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DC42D8" w14:paraId="241A20F4" w14:textId="77777777" w:rsidTr="005F6458">
        <w:trPr>
          <w:trHeight w:val="762"/>
        </w:trPr>
        <w:tc>
          <w:tcPr>
            <w:tcW w:w="5046" w:type="dxa"/>
          </w:tcPr>
          <w:p w14:paraId="241A20F1" w14:textId="1823D446" w:rsidR="00410C1E" w:rsidRPr="006A761D" w:rsidRDefault="006B6ED5" w:rsidP="00BC6C3F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D22094" w:rsidRPr="00D22094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319338BA" wp14:editId="77F4135B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241A20F2" w14:textId="77777777" w:rsidR="00410C1E" w:rsidRPr="006A761D" w:rsidRDefault="006B6ED5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2091879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241A20F3" w14:textId="77777777" w:rsidR="00410C1E" w:rsidRPr="006A761D" w:rsidRDefault="00EE014C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241A20FA" w14:textId="77777777" w:rsidR="00410C1E" w:rsidRDefault="00EE014C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4D7475E2" w14:textId="6CB74733" w:rsidR="00BC6C3F" w:rsidRDefault="00BC6C3F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30273F61" w14:textId="77777777" w:rsidR="00BC6C3F" w:rsidRDefault="00BC6C3F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0E76F669" w14:textId="77777777" w:rsidR="00D22094" w:rsidRPr="00A10AC6" w:rsidRDefault="00D22094" w:rsidP="00D22094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A10AC6">
        <w:rPr>
          <w:rFonts w:ascii="Arial" w:hAnsi="Arial" w:cs="Arial"/>
          <w:iCs/>
          <w:lang w:val="pl-PL"/>
        </w:rPr>
        <w:t>R E P U B L I K A  H R V A T S K A</w:t>
      </w:r>
    </w:p>
    <w:p w14:paraId="04D7C8AE" w14:textId="77777777" w:rsidR="00D22094" w:rsidRPr="00A10AC6" w:rsidRDefault="00D22094" w:rsidP="00D22094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A10AC6">
        <w:rPr>
          <w:rFonts w:ascii="Arial" w:hAnsi="Arial" w:cs="Arial"/>
          <w:iCs/>
          <w:lang w:val="pl-PL"/>
        </w:rPr>
        <w:t xml:space="preserve">   SPLITSKO-DALMATINSKA ŽUPANIJA</w:t>
      </w:r>
    </w:p>
    <w:p w14:paraId="653A66F8" w14:textId="77777777" w:rsidR="00D22094" w:rsidRPr="00A10AC6" w:rsidRDefault="00D22094" w:rsidP="00D22094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A10AC6">
        <w:rPr>
          <w:rFonts w:ascii="Arial" w:hAnsi="Arial" w:cs="Arial"/>
          <w:iCs/>
          <w:lang w:val="pl-PL"/>
        </w:rPr>
        <w:t xml:space="preserve">                GRAD SPLIT</w:t>
      </w:r>
    </w:p>
    <w:p w14:paraId="2ED63DEE" w14:textId="1B68CA53" w:rsidR="00BC6C3F" w:rsidRDefault="00D22094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A10AC6">
        <w:rPr>
          <w:rFonts w:ascii="Arial" w:hAnsi="Arial" w:cs="Arial"/>
          <w:iCs/>
          <w:lang w:val="pl-PL"/>
        </w:rPr>
        <w:t xml:space="preserve">        GRADONAČELNIK</w:t>
      </w:r>
    </w:p>
    <w:p w14:paraId="7CE47B3E" w14:textId="77777777" w:rsidR="00BC6C3F" w:rsidRDefault="00BC6C3F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241A20FB" w14:textId="77777777" w:rsidR="0098666F" w:rsidRPr="00410C1E" w:rsidRDefault="006B6ED5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330-05/19-01/232</w:t>
      </w:r>
      <w:r w:rsidRPr="0092088C">
        <w:rPr>
          <w:rFonts w:ascii="Arial" w:hAnsi="Arial"/>
        </w:rPr>
        <w:fldChar w:fldCharType="end"/>
      </w:r>
      <w:bookmarkEnd w:id="0"/>
    </w:p>
    <w:p w14:paraId="241A20FC" w14:textId="77777777" w:rsidR="0098666F" w:rsidRPr="0092088C" w:rsidRDefault="006B6ED5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2181/01-09-02/16-19-7</w:t>
      </w:r>
      <w:r w:rsidRPr="0092088C">
        <w:rPr>
          <w:rFonts w:ascii="Arial" w:hAnsi="Arial"/>
        </w:rPr>
        <w:fldChar w:fldCharType="end"/>
      </w:r>
      <w:bookmarkEnd w:id="1"/>
    </w:p>
    <w:p w14:paraId="241A20FD" w14:textId="77777777" w:rsidR="0098666F" w:rsidRPr="0092088C" w:rsidRDefault="006B6ED5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7. kolovoza 2019.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241A20FE" w14:textId="77777777" w:rsidR="0098666F" w:rsidRDefault="00EE014C" w:rsidP="0098666F">
      <w:pPr>
        <w:spacing w:after="0"/>
        <w:rPr>
          <w:rFonts w:ascii="Arial" w:hAnsi="Arial"/>
        </w:rPr>
      </w:pPr>
    </w:p>
    <w:p w14:paraId="0947EC95" w14:textId="77D54CF9" w:rsidR="00BC6C3F" w:rsidRDefault="00BC6C3F" w:rsidP="00BC6C3F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15. Zakona o javnoj nabavi („Narodne novine“ broj 120/16), članka 52. Statuta Grada Splita („Službeni glasnik Grada Splita“ broj 17/09, 11/10, 18/13, 39/13,  46/13-pročišćeni tekst i 11/18) i </w:t>
      </w:r>
      <w:r w:rsidRPr="00BC6C3F">
        <w:rPr>
          <w:rFonts w:ascii="Arial" w:eastAsia="Times New Roman" w:hAnsi="Arial" w:cs="Arial"/>
          <w:iCs/>
          <w:lang w:eastAsia="hr-HR"/>
        </w:rPr>
        <w:t>Pravilnika o provedbi postupaka jednostavne nabave („Službeni gl</w:t>
      </w:r>
      <w:r>
        <w:rPr>
          <w:rFonts w:ascii="Arial" w:eastAsia="Times New Roman" w:hAnsi="Arial" w:cs="Arial"/>
          <w:iCs/>
          <w:lang w:eastAsia="hr-HR"/>
        </w:rPr>
        <w:t>asnik Grada Splita“ broj 4/17),</w:t>
      </w:r>
      <w:r w:rsidRPr="00BC6C3F">
        <w:rPr>
          <w:rFonts w:ascii="Arial" w:eastAsia="Times New Roman" w:hAnsi="Arial" w:cs="Arial"/>
          <w:iCs/>
          <w:lang w:eastAsia="hr-HR"/>
        </w:rPr>
        <w:t xml:space="preserve"> </w:t>
      </w:r>
      <w:r>
        <w:rPr>
          <w:rFonts w:ascii="Arial" w:eastAsia="Times New Roman" w:hAnsi="Arial" w:cs="Arial"/>
          <w:iCs/>
          <w:lang w:eastAsia="hr-HR"/>
        </w:rPr>
        <w:t>Gradonačelnik Grada Splita dana 7. kolovoza 2019. godine, donosi</w:t>
      </w:r>
    </w:p>
    <w:p w14:paraId="209BE2FC" w14:textId="77777777" w:rsidR="00BC6C3F" w:rsidRDefault="00BC6C3F" w:rsidP="00BC6C3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</w:p>
    <w:p w14:paraId="175F9093" w14:textId="77777777" w:rsidR="00BC6C3F" w:rsidRDefault="00BC6C3F" w:rsidP="00BC6C3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ZAKLJUČAK </w:t>
      </w:r>
    </w:p>
    <w:p w14:paraId="483A25A1" w14:textId="77777777" w:rsidR="00BC6C3F" w:rsidRDefault="00BC6C3F" w:rsidP="00BC6C3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val="en-US"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o odabiru ekonomski najpovoljnije ponude u postupku jednostavne nabave javne rasvjete </w:t>
      </w:r>
      <w:proofErr w:type="spellStart"/>
      <w:r>
        <w:rPr>
          <w:rFonts w:ascii="Arial" w:eastAsia="Times New Roman" w:hAnsi="Arial" w:cs="Arial"/>
          <w:b/>
          <w:bCs/>
          <w:iCs/>
          <w:lang w:eastAsia="hr-HR"/>
        </w:rPr>
        <w:t>Kopilica</w:t>
      </w:r>
      <w:proofErr w:type="spellEnd"/>
    </w:p>
    <w:p w14:paraId="79C25D3D" w14:textId="77777777" w:rsidR="00BC6C3F" w:rsidRDefault="00BC6C3F" w:rsidP="00BC6C3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val="en-US" w:eastAsia="hr-HR"/>
        </w:rPr>
      </w:pPr>
    </w:p>
    <w:p w14:paraId="307FDF81" w14:textId="77777777" w:rsidR="00BC6C3F" w:rsidRDefault="00BC6C3F" w:rsidP="00BC6C3F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34AE1288" w14:textId="77777777" w:rsidR="00BC6C3F" w:rsidRDefault="00BC6C3F" w:rsidP="00BC6C3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pl-PL"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Prihvaća se prijedlog članova stručnog povjerenstva Naručitelja za pripremu i provedbu postupka jednostavne nabave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lang w:eastAsia="hr-HR"/>
        </w:rPr>
        <w:t xml:space="preserve">javne rasvjete </w:t>
      </w:r>
      <w:proofErr w:type="spellStart"/>
      <w:r>
        <w:rPr>
          <w:rFonts w:ascii="Arial" w:eastAsia="Times New Roman" w:hAnsi="Arial" w:cs="Arial"/>
          <w:bCs/>
          <w:iCs/>
          <w:color w:val="000000"/>
          <w:lang w:eastAsia="hr-HR"/>
        </w:rPr>
        <w:t>Kopilica</w:t>
      </w:r>
      <w:proofErr w:type="spellEnd"/>
      <w:r>
        <w:rPr>
          <w:rFonts w:ascii="Arial" w:eastAsia="Times New Roman" w:hAnsi="Arial" w:cs="Arial"/>
          <w:b/>
          <w:bCs/>
          <w:iCs/>
          <w:color w:val="000000"/>
          <w:lang w:val="en-US" w:eastAsia="hr-HR"/>
        </w:rP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 xml:space="preserve">u sastavu: Katarina- Nataša Merćep i Josip Šitum, te se odabire ponuda ponuditelja: </w:t>
      </w:r>
      <w:proofErr w:type="spellStart"/>
      <w:r>
        <w:rPr>
          <w:rFonts w:ascii="Arial" w:eastAsia="Times New Roman" w:hAnsi="Arial" w:cs="Arial"/>
          <w:b/>
          <w:color w:val="000000"/>
          <w:lang w:eastAsia="hr-HR"/>
        </w:rPr>
        <w:t>Prolux</w:t>
      </w:r>
      <w:proofErr w:type="spellEnd"/>
      <w:r>
        <w:rPr>
          <w:rFonts w:ascii="Arial" w:eastAsia="Times New Roman" w:hAnsi="Arial" w:cs="Arial"/>
          <w:b/>
          <w:color w:val="000000"/>
          <w:lang w:eastAsia="hr-HR"/>
        </w:rPr>
        <w:t xml:space="preserve"> d.o.o., Tijardovićeva 24, Split, OIB: 50373825720, s cijenom ponude od 79.870,00 kuna (s PDV-om).</w:t>
      </w:r>
    </w:p>
    <w:p w14:paraId="1509CDDD" w14:textId="77777777" w:rsidR="00BC6C3F" w:rsidRDefault="00BC6C3F" w:rsidP="00BC6C3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Između Grada Splita i Ponuditelja iz točke 1. ovog Zaključka zaključit će se ugovor po objavi ovog Zaključka na internetskim stranicama Naručitelja budući žalba nije dopuštena. </w:t>
      </w:r>
    </w:p>
    <w:p w14:paraId="342B64B0" w14:textId="77777777" w:rsidR="00BC6C3F" w:rsidRDefault="00BC6C3F" w:rsidP="00BC6C3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Zadužuje se Upravni odjel za financijsko upravljanje i kontroling za realizaciju ovog Zaključka.</w:t>
      </w:r>
    </w:p>
    <w:p w14:paraId="7FC27FC3" w14:textId="3AE36592" w:rsidR="00BC6C3F" w:rsidRDefault="00BC6C3F" w:rsidP="00BC6C3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</w:t>
      </w:r>
      <w:r w:rsidR="00FE7241">
        <w:rPr>
          <w:rFonts w:ascii="Arial" w:eastAsia="Times New Roman" w:hAnsi="Arial" w:cs="Arial"/>
          <w:color w:val="000000"/>
          <w:lang w:eastAsia="hr-HR"/>
        </w:rPr>
        <w:t>.</w:t>
      </w:r>
    </w:p>
    <w:p w14:paraId="63AC5526" w14:textId="77777777" w:rsidR="00BC6C3F" w:rsidRDefault="00BC6C3F" w:rsidP="00BC6C3F">
      <w:pPr>
        <w:spacing w:after="0" w:line="240" w:lineRule="auto"/>
        <w:ind w:left="360"/>
        <w:jc w:val="both"/>
        <w:rPr>
          <w:rFonts w:ascii="Arial" w:eastAsia="Times New Roman" w:hAnsi="Arial" w:cs="Arial"/>
          <w:iCs/>
          <w:lang w:eastAsia="hr-HR"/>
        </w:rPr>
      </w:pPr>
    </w:p>
    <w:p w14:paraId="105E370E" w14:textId="77777777" w:rsidR="00BC6C3F" w:rsidRDefault="00BC6C3F" w:rsidP="00BC6C3F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</w:p>
    <w:p w14:paraId="0972CAF0" w14:textId="77777777" w:rsidR="00BC6C3F" w:rsidRDefault="00BC6C3F" w:rsidP="00BC6C3F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GRADONAČELNIK</w:t>
      </w:r>
    </w:p>
    <w:p w14:paraId="13E00B2B" w14:textId="77777777" w:rsidR="00BC6C3F" w:rsidRDefault="00BC6C3F" w:rsidP="00BC6C3F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15192A05" w14:textId="77777777" w:rsidR="00BC6C3F" w:rsidRDefault="00BC6C3F" w:rsidP="00BC6C3F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016DBA8B" w14:textId="1E26A028" w:rsidR="00BC6C3F" w:rsidRDefault="00BC6C3F" w:rsidP="00BC6C3F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Andro Krstulović Opara</w:t>
      </w:r>
      <w:r w:rsidR="00D22094">
        <w:rPr>
          <w:rFonts w:ascii="Arial" w:eastAsia="Times New Roman" w:hAnsi="Arial" w:cs="Arial"/>
          <w:b/>
          <w:bCs/>
          <w:iCs/>
          <w:lang w:eastAsia="hr-HR"/>
        </w:rPr>
        <w:t>, v.r.</w:t>
      </w:r>
    </w:p>
    <w:p w14:paraId="699A06DD" w14:textId="77777777" w:rsidR="00BC6C3F" w:rsidRDefault="00BC6C3F" w:rsidP="00BC6C3F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</w:p>
    <w:p w14:paraId="5506381B" w14:textId="77777777" w:rsidR="00BC6C3F" w:rsidRDefault="00BC6C3F" w:rsidP="00BC6C3F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6AA357B8" w14:textId="77777777" w:rsidR="00BC6C3F" w:rsidRDefault="00BC6C3F" w:rsidP="00BC6C3F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17692DF9" w14:textId="77777777" w:rsidR="00BC6C3F" w:rsidRDefault="00BC6C3F" w:rsidP="00BC6C3F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DOSTAVITI:</w:t>
      </w:r>
    </w:p>
    <w:p w14:paraId="39157429" w14:textId="77777777" w:rsidR="00BC6C3F" w:rsidRDefault="00BC6C3F" w:rsidP="00BC6C3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1. Članovima stručnog povjerenstva, svima</w:t>
      </w:r>
    </w:p>
    <w:p w14:paraId="07162669" w14:textId="77777777" w:rsidR="00BC6C3F" w:rsidRDefault="00BC6C3F" w:rsidP="00BC6C3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2. Upravni odjel za financijsko upravljanje i kontroling, ovdje</w:t>
      </w:r>
    </w:p>
    <w:p w14:paraId="77CC31A1" w14:textId="77777777" w:rsidR="00BC6C3F" w:rsidRDefault="00BC6C3F" w:rsidP="00BC6C3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3. Uredništvu „Službenog glasnika Grada Splita“, ovdje</w:t>
      </w:r>
    </w:p>
    <w:p w14:paraId="6F98E320" w14:textId="77777777" w:rsidR="00BC6C3F" w:rsidRDefault="00BC6C3F" w:rsidP="00BC6C3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i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4. Pismohrani, ovdje</w:t>
      </w:r>
    </w:p>
    <w:p w14:paraId="574E235B" w14:textId="77777777" w:rsidR="00BC6C3F" w:rsidRDefault="00BC6C3F" w:rsidP="00BC6C3F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</w:p>
    <w:p w14:paraId="6BAF4714" w14:textId="77777777" w:rsidR="00BC6C3F" w:rsidRDefault="00BC6C3F" w:rsidP="00BC6C3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3E46AF1F" w14:textId="77777777" w:rsidR="00BC6C3F" w:rsidRDefault="00BC6C3F" w:rsidP="00BC6C3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6A99CFFC" w14:textId="77777777" w:rsidR="00BC6C3F" w:rsidRDefault="00BC6C3F" w:rsidP="00D2209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Cs/>
          <w:lang w:eastAsia="hr-HR"/>
        </w:rPr>
      </w:pPr>
      <w:bookmarkStart w:id="3" w:name="_GoBack"/>
      <w:bookmarkEnd w:id="3"/>
    </w:p>
    <w:p w14:paraId="29CCDB67" w14:textId="77777777" w:rsidR="00BC6C3F" w:rsidRDefault="00BC6C3F" w:rsidP="00BC6C3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3309C4A0" w14:textId="77777777" w:rsidR="00BC6C3F" w:rsidRDefault="00BC6C3F" w:rsidP="00BC6C3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18C90F89" w14:textId="77777777" w:rsidR="00BC6C3F" w:rsidRDefault="00BC6C3F" w:rsidP="00BC6C3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iCs/>
          <w:lang w:eastAsia="hr-HR"/>
        </w:rPr>
        <w:t>OBRAZLOŽENJE</w:t>
      </w:r>
    </w:p>
    <w:p w14:paraId="7465B356" w14:textId="77777777" w:rsidR="00BC6C3F" w:rsidRDefault="00BC6C3F" w:rsidP="00BC6C3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7C9DEFC3" w14:textId="77777777" w:rsidR="00BC6C3F" w:rsidRDefault="00BC6C3F" w:rsidP="00BC6C3F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b/>
          <w:bCs/>
          <w:iCs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jednostavne </w:t>
      </w:r>
      <w:r>
        <w:rPr>
          <w:rFonts w:ascii="Arial" w:eastAsia="Times New Roman" w:hAnsi="Arial" w:cs="Arial"/>
          <w:bCs/>
          <w:iCs/>
          <w:lang w:eastAsia="hr-HR"/>
        </w:rPr>
        <w:t xml:space="preserve">nabave javne rasvjete </w:t>
      </w:r>
      <w:proofErr w:type="spellStart"/>
      <w:r>
        <w:rPr>
          <w:rFonts w:ascii="Arial" w:eastAsia="Times New Roman" w:hAnsi="Arial" w:cs="Arial"/>
          <w:bCs/>
          <w:iCs/>
          <w:lang w:eastAsia="hr-HR"/>
        </w:rPr>
        <w:t>Kopilice</w:t>
      </w:r>
      <w:proofErr w:type="spellEnd"/>
      <w:r>
        <w:rPr>
          <w:rFonts w:ascii="Arial" w:eastAsia="Times New Roman" w:hAnsi="Arial" w:cs="Arial"/>
          <w:bCs/>
          <w:iCs/>
          <w:lang w:eastAsia="hr-HR"/>
        </w:rPr>
        <w:t xml:space="preserve"> </w:t>
      </w:r>
      <w:r>
        <w:rPr>
          <w:rFonts w:ascii="Arial" w:eastAsia="Times New Roman" w:hAnsi="Arial" w:cs="Arial"/>
          <w:iCs/>
          <w:lang w:eastAsia="hr-HR"/>
        </w:rPr>
        <w:t xml:space="preserve">objavljen na internetskim stranicama Grada Splita dana 09. srpnja 2019. godine. Procijenjena vrijednost nabave iznosi 80.000,00 kn. </w:t>
      </w:r>
    </w:p>
    <w:p w14:paraId="5204000E" w14:textId="77777777" w:rsidR="00BC6C3F" w:rsidRDefault="00BC6C3F" w:rsidP="00BC6C3F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>Do roka za dostavu ponuda, dana 22. srpnja 2019. godine do 10:00 sati pristigle su ukupno 3 (tri) ponude i to ponuditelja 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Prolux</w:t>
      </w:r>
      <w:proofErr w:type="spellEnd"/>
      <w:r>
        <w:rPr>
          <w:rFonts w:ascii="Arial" w:hAnsi="Arial" w:cs="Arial"/>
        </w:rPr>
        <w:t xml:space="preserve"> d.o.o., </w:t>
      </w:r>
      <w:r>
        <w:rPr>
          <w:rFonts w:ascii="Arial" w:hAnsi="Arial" w:cs="Arial"/>
          <w:lang w:val="pl-PL"/>
        </w:rPr>
        <w:t>Basic d.o.o. i Elektro Klarić d.o.o.</w:t>
      </w:r>
      <w:r>
        <w:rPr>
          <w:rFonts w:ascii="Arial" w:hAnsi="Arial" w:cs="Arial"/>
        </w:rPr>
        <w:t xml:space="preserve">  </w:t>
      </w:r>
    </w:p>
    <w:p w14:paraId="7E82E86E" w14:textId="77777777" w:rsidR="00BC6C3F" w:rsidRDefault="00BC6C3F" w:rsidP="00BC6C3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 postupku pregleda i ocjene ponuda Naručitelj je sve pristigle ponude ocijenio valjanima i sukladnima Pozivu za dostavu ponuda te ih je rangirao sukladno kriteriju za odabir, najniža cijena. Kako je ponuda ponuditelja </w:t>
      </w:r>
      <w:proofErr w:type="spellStart"/>
      <w:r>
        <w:rPr>
          <w:rFonts w:ascii="Arial" w:eastAsia="Times New Roman" w:hAnsi="Arial" w:cs="Arial"/>
          <w:lang w:eastAsia="hr-HR"/>
        </w:rPr>
        <w:t>Prolux</w:t>
      </w:r>
      <w:proofErr w:type="spellEnd"/>
      <w:r>
        <w:rPr>
          <w:rFonts w:ascii="Arial" w:eastAsia="Times New Roman" w:hAnsi="Arial" w:cs="Arial"/>
          <w:lang w:eastAsia="hr-HR"/>
        </w:rPr>
        <w:t xml:space="preserve"> d.o.o. prvorangirana ponuda, odlučeno je da se s istim sklopi ugovor o nabavi.</w:t>
      </w:r>
    </w:p>
    <w:p w14:paraId="7F1BD1DF" w14:textId="77777777" w:rsidR="00BC6C3F" w:rsidRDefault="00BC6C3F" w:rsidP="00BC6C3F">
      <w:pPr>
        <w:spacing w:after="0"/>
        <w:rPr>
          <w:rFonts w:ascii="Arial" w:hAnsi="Arial"/>
        </w:rPr>
      </w:pPr>
    </w:p>
    <w:p w14:paraId="694F5969" w14:textId="77777777" w:rsidR="00BC6C3F" w:rsidRDefault="00BC6C3F" w:rsidP="00BC6C3F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242605A9" w14:textId="77777777" w:rsidR="00BC6C3F" w:rsidRDefault="00BC6C3F" w:rsidP="00BC6C3F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p w14:paraId="61B3E92D" w14:textId="77777777" w:rsidR="00BC6C3F" w:rsidRDefault="00BC6C3F" w:rsidP="00BC6C3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E0559CF" w14:textId="77777777" w:rsidR="00BC6C3F" w:rsidRDefault="00BC6C3F" w:rsidP="00BC6C3F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241A2115" w14:textId="77777777" w:rsidR="004D6046" w:rsidRPr="0092088C" w:rsidRDefault="00EE014C" w:rsidP="0098666F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49A0D31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CD8CD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0C61B0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120470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01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741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EC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AD8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6AEA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A4980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5049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E25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295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C49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2C6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23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AB9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CC7F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B50FE"/>
    <w:multiLevelType w:val="hybridMultilevel"/>
    <w:tmpl w:val="99EC70C4"/>
    <w:lvl w:ilvl="0" w:tplc="A3C89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50CF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7AB3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E0F1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099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09E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6E2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C71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A292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13320"/>
    <w:multiLevelType w:val="hybridMultilevel"/>
    <w:tmpl w:val="C220BD5A"/>
    <w:lvl w:ilvl="0" w:tplc="B24EE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2EF64" w:tentative="1">
      <w:start w:val="1"/>
      <w:numFmt w:val="lowerLetter"/>
      <w:lvlText w:val="%2."/>
      <w:lvlJc w:val="left"/>
      <w:pPr>
        <w:ind w:left="1440" w:hanging="360"/>
      </w:pPr>
    </w:lvl>
    <w:lvl w:ilvl="2" w:tplc="83AE3A2E" w:tentative="1">
      <w:start w:val="1"/>
      <w:numFmt w:val="lowerRoman"/>
      <w:lvlText w:val="%3."/>
      <w:lvlJc w:val="right"/>
      <w:pPr>
        <w:ind w:left="2160" w:hanging="180"/>
      </w:pPr>
    </w:lvl>
    <w:lvl w:ilvl="3" w:tplc="70780580" w:tentative="1">
      <w:start w:val="1"/>
      <w:numFmt w:val="decimal"/>
      <w:lvlText w:val="%4."/>
      <w:lvlJc w:val="left"/>
      <w:pPr>
        <w:ind w:left="2880" w:hanging="360"/>
      </w:pPr>
    </w:lvl>
    <w:lvl w:ilvl="4" w:tplc="73F63854" w:tentative="1">
      <w:start w:val="1"/>
      <w:numFmt w:val="lowerLetter"/>
      <w:lvlText w:val="%5."/>
      <w:lvlJc w:val="left"/>
      <w:pPr>
        <w:ind w:left="3600" w:hanging="360"/>
      </w:pPr>
    </w:lvl>
    <w:lvl w:ilvl="5" w:tplc="49942370" w:tentative="1">
      <w:start w:val="1"/>
      <w:numFmt w:val="lowerRoman"/>
      <w:lvlText w:val="%6."/>
      <w:lvlJc w:val="right"/>
      <w:pPr>
        <w:ind w:left="4320" w:hanging="180"/>
      </w:pPr>
    </w:lvl>
    <w:lvl w:ilvl="6" w:tplc="F7DE92EA" w:tentative="1">
      <w:start w:val="1"/>
      <w:numFmt w:val="decimal"/>
      <w:lvlText w:val="%7."/>
      <w:lvlJc w:val="left"/>
      <w:pPr>
        <w:ind w:left="5040" w:hanging="360"/>
      </w:pPr>
    </w:lvl>
    <w:lvl w:ilvl="7" w:tplc="A18E4262" w:tentative="1">
      <w:start w:val="1"/>
      <w:numFmt w:val="lowerLetter"/>
      <w:lvlText w:val="%8."/>
      <w:lvlJc w:val="left"/>
      <w:pPr>
        <w:ind w:left="5760" w:hanging="360"/>
      </w:pPr>
    </w:lvl>
    <w:lvl w:ilvl="8" w:tplc="26C24A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351F"/>
    <w:multiLevelType w:val="hybridMultilevel"/>
    <w:tmpl w:val="5E2ACCE2"/>
    <w:lvl w:ilvl="0" w:tplc="938287D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860E6C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6B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445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44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54A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8E1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C8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80D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C0E55"/>
    <w:multiLevelType w:val="hybridMultilevel"/>
    <w:tmpl w:val="248C5A28"/>
    <w:lvl w:ilvl="0" w:tplc="82D6CD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BB78A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34E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01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C1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CCCF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EF8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C0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62B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6439E"/>
    <w:multiLevelType w:val="hybridMultilevel"/>
    <w:tmpl w:val="C0B21E32"/>
    <w:lvl w:ilvl="0" w:tplc="32FAFF2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5B87C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261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C5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C9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D65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2D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A9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467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720D0"/>
    <w:multiLevelType w:val="hybridMultilevel"/>
    <w:tmpl w:val="2D4AF566"/>
    <w:lvl w:ilvl="0" w:tplc="52F29B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AA8DB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42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A87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ABE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EC7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052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8C3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52C5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945EA"/>
    <w:multiLevelType w:val="hybridMultilevel"/>
    <w:tmpl w:val="EFB20DF6"/>
    <w:lvl w:ilvl="0" w:tplc="21342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E65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F47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C0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0BE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D4F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8C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88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CF8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D8"/>
    <w:rsid w:val="001E5466"/>
    <w:rsid w:val="006B6ED5"/>
    <w:rsid w:val="00BC6C3F"/>
    <w:rsid w:val="00D22094"/>
    <w:rsid w:val="00DC42D8"/>
    <w:rsid w:val="00EB6CE6"/>
    <w:rsid w:val="00EE014C"/>
    <w:rsid w:val="00F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2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24F3204CCAD449B87391278D931AC" ma:contentTypeVersion="0" ma:contentTypeDescription="Create a new document." ma:contentTypeScope="" ma:versionID="ba0f38a66c9b8ac743be3ff629b9ee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A473C-DE80-46C4-BE5B-553CF08B56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CAF8B2-6841-4BAF-8D1E-B12750A66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02CF3-2105-4049-8065-B027405E5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4</cp:revision>
  <cp:lastPrinted>2019-08-07T09:48:00Z</cp:lastPrinted>
  <dcterms:created xsi:type="dcterms:W3CDTF">2019-08-21T08:54:00Z</dcterms:created>
  <dcterms:modified xsi:type="dcterms:W3CDTF">2019-08-21T09:12:00Z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0x010100C2024F3204CCAD449B87391278D931AC</vt:lpwstr>
  </property>
</Properties>
</file>