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D60CAC" w14:paraId="2E38DB2F" w14:textId="77777777" w:rsidTr="005F6458">
        <w:trPr>
          <w:trHeight w:val="762"/>
        </w:trPr>
        <w:tc>
          <w:tcPr>
            <w:tcW w:w="5046" w:type="dxa"/>
          </w:tcPr>
          <w:p w14:paraId="2E38DB2C" w14:textId="738C287B" w:rsidR="00410C1E" w:rsidRPr="006A761D" w:rsidRDefault="00FA4B47" w:rsidP="00FA4B47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8D0A9E" w:rsidRPr="008D0A9E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62F9E67A" wp14:editId="280BB076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2E38DB2D" w14:textId="77777777" w:rsidR="00410C1E" w:rsidRPr="006A761D" w:rsidRDefault="00FA4B4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2027619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2E38DB2E" w14:textId="77777777" w:rsidR="00410C1E" w:rsidRPr="006A761D" w:rsidRDefault="008D0A9E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2E38DB35" w14:textId="77777777" w:rsidR="00410C1E" w:rsidRDefault="008D0A9E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964BF27" w14:textId="6CA91432" w:rsidR="00FA4B47" w:rsidRDefault="00FA4B4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39956F0" w14:textId="77777777" w:rsidR="00FA4B47" w:rsidRDefault="00FA4B4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3878CF36" w14:textId="77777777" w:rsidR="008D0A9E" w:rsidRPr="008D0A9E" w:rsidRDefault="008D0A9E" w:rsidP="008D0A9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D0A9E">
        <w:rPr>
          <w:rFonts w:ascii="Arial" w:hAnsi="Arial" w:cs="Arial"/>
          <w:iCs/>
          <w:lang w:val="pl-PL"/>
        </w:rPr>
        <w:t>R E P U B L I K A  H R V A T S K A</w:t>
      </w:r>
    </w:p>
    <w:p w14:paraId="0DB20D15" w14:textId="77777777" w:rsidR="008D0A9E" w:rsidRPr="008D0A9E" w:rsidRDefault="008D0A9E" w:rsidP="008D0A9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D0A9E">
        <w:rPr>
          <w:rFonts w:ascii="Arial" w:hAnsi="Arial" w:cs="Arial"/>
          <w:iCs/>
          <w:lang w:val="pl-PL"/>
        </w:rPr>
        <w:t xml:space="preserve">   SPLITSKO-DALMATINSKA ŽUPANIJA</w:t>
      </w:r>
    </w:p>
    <w:p w14:paraId="02AC9688" w14:textId="77777777" w:rsidR="008D0A9E" w:rsidRPr="008D0A9E" w:rsidRDefault="008D0A9E" w:rsidP="008D0A9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D0A9E">
        <w:rPr>
          <w:rFonts w:ascii="Arial" w:hAnsi="Arial" w:cs="Arial"/>
          <w:iCs/>
          <w:lang w:val="pl-PL"/>
        </w:rPr>
        <w:t xml:space="preserve">                GRAD SPLIT</w:t>
      </w:r>
    </w:p>
    <w:p w14:paraId="32177FDA" w14:textId="77777777" w:rsidR="008D0A9E" w:rsidRPr="008D0A9E" w:rsidRDefault="008D0A9E" w:rsidP="008D0A9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8D0A9E">
        <w:rPr>
          <w:rFonts w:ascii="Arial" w:hAnsi="Arial" w:cs="Arial"/>
          <w:iCs/>
          <w:lang w:val="pl-PL"/>
        </w:rPr>
        <w:t xml:space="preserve">        GRADONAČELNIK</w:t>
      </w:r>
    </w:p>
    <w:p w14:paraId="22DE98BD" w14:textId="77777777" w:rsidR="00FA4B47" w:rsidRDefault="00FA4B4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2E38DB36" w14:textId="77777777" w:rsidR="0098666F" w:rsidRPr="00410C1E" w:rsidRDefault="00FA4B4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330-05/19-01/103</w:t>
      </w:r>
      <w:r w:rsidRPr="0092088C">
        <w:rPr>
          <w:rFonts w:ascii="Arial" w:hAnsi="Arial"/>
        </w:rPr>
        <w:fldChar w:fldCharType="end"/>
      </w:r>
      <w:bookmarkEnd w:id="0"/>
    </w:p>
    <w:p w14:paraId="2E38DB37" w14:textId="77777777" w:rsidR="0098666F" w:rsidRPr="0092088C" w:rsidRDefault="00FA4B4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2181/01-09-02/19-19-7</w:t>
      </w:r>
      <w:r w:rsidRPr="0092088C">
        <w:rPr>
          <w:rFonts w:ascii="Arial" w:hAnsi="Arial"/>
        </w:rPr>
        <w:fldChar w:fldCharType="end"/>
      </w:r>
      <w:bookmarkEnd w:id="1"/>
    </w:p>
    <w:p w14:paraId="2E38DB38" w14:textId="77777777" w:rsidR="0098666F" w:rsidRPr="0092088C" w:rsidRDefault="00FA4B4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16. travnja 2019.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3B6FA6F0" w14:textId="77777777" w:rsidR="00FA4B47" w:rsidRPr="00FA4B47" w:rsidRDefault="00FA4B47" w:rsidP="00FA4B47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14:paraId="4564094C" w14:textId="5AF4801C" w:rsidR="00FA4B47" w:rsidRPr="00FA4B47" w:rsidRDefault="00FA4B47" w:rsidP="00FA4B47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lang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 xml:space="preserve">Na temelju članka </w:t>
      </w:r>
      <w:r w:rsidRPr="00FA4B47">
        <w:rPr>
          <w:rFonts w:ascii="Arial" w:eastAsia="Times New Roman" w:hAnsi="Arial" w:cs="Arial"/>
          <w:lang w:eastAsia="hr-HR"/>
        </w:rPr>
        <w:t>15. Zakona o javnoj naba</w:t>
      </w:r>
      <w:r>
        <w:rPr>
          <w:rFonts w:ascii="Arial" w:eastAsia="Times New Roman" w:hAnsi="Arial" w:cs="Arial"/>
          <w:lang w:eastAsia="hr-HR"/>
        </w:rPr>
        <w:t>vi  („Narodne novine“ broj 120/</w:t>
      </w:r>
      <w:r w:rsidRPr="00FA4B47">
        <w:rPr>
          <w:rFonts w:ascii="Arial" w:eastAsia="Times New Roman" w:hAnsi="Arial" w:cs="Arial"/>
          <w:lang w:eastAsia="hr-HR"/>
        </w:rPr>
        <w:t xml:space="preserve">16), </w:t>
      </w:r>
      <w:r w:rsidRPr="00FA4B47">
        <w:rPr>
          <w:rFonts w:ascii="Arial" w:eastAsia="Times New Roman" w:hAnsi="Arial" w:cs="Arial"/>
          <w:iCs/>
          <w:lang w:eastAsia="hr-HR"/>
        </w:rPr>
        <w:t>članka 52. Statuta Grada Splita („Službeni glasnik Grada Splita“ broj 17/09, 11/10, 18/13, 39/13, 46/13 – pročišćeni tekst i 11/18)</w:t>
      </w:r>
      <w:r w:rsidRPr="00FA4B47">
        <w:rPr>
          <w:rFonts w:ascii="Arial" w:eastAsia="Times New Roman" w:hAnsi="Arial" w:cs="Arial"/>
          <w:lang w:eastAsia="hr-HR"/>
        </w:rPr>
        <w:t xml:space="preserve"> i članka 19. Pravilnika o provedbi postupaka jednostavne nabave („Službeni glasnik Grada Splita“ broj 4/17)</w:t>
      </w:r>
      <w:r w:rsidRPr="00FA4B47">
        <w:rPr>
          <w:rFonts w:ascii="Arial" w:eastAsia="Times New Roman" w:hAnsi="Arial" w:cs="Arial"/>
          <w:iCs/>
          <w:lang w:eastAsia="hr-HR"/>
        </w:rPr>
        <w:t xml:space="preserve">, Gradonačelnik Grada Splita dana </w:t>
      </w:r>
      <w:r>
        <w:rPr>
          <w:rFonts w:ascii="Arial" w:eastAsia="Times New Roman" w:hAnsi="Arial" w:cs="Arial"/>
          <w:iCs/>
          <w:lang w:eastAsia="hr-HR"/>
        </w:rPr>
        <w:t xml:space="preserve">16. travnja </w:t>
      </w:r>
      <w:r w:rsidRPr="00FA4B47">
        <w:rPr>
          <w:rFonts w:ascii="Arial" w:eastAsia="Times New Roman" w:hAnsi="Arial" w:cs="Arial"/>
          <w:iCs/>
          <w:lang w:eastAsia="hr-HR"/>
        </w:rPr>
        <w:t>2019. godine, donosi</w:t>
      </w:r>
    </w:p>
    <w:p w14:paraId="29C586B9" w14:textId="77777777" w:rsidR="00FA4B47" w:rsidRPr="00FA4B47" w:rsidRDefault="00FA4B47" w:rsidP="00FA4B47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13B173F0" w14:textId="6664EAE7" w:rsidR="00FA4B47" w:rsidRPr="00FA4B47" w:rsidRDefault="00FA4B47" w:rsidP="00FA4B4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ZAKLJUČAK</w:t>
      </w:r>
    </w:p>
    <w:p w14:paraId="7BC0079D" w14:textId="489499D3" w:rsidR="00FA4B47" w:rsidRPr="00FA4B47" w:rsidRDefault="00FA4B47" w:rsidP="00FA4B47">
      <w:pPr>
        <w:spacing w:after="0" w:line="240" w:lineRule="auto"/>
        <w:jc w:val="center"/>
        <w:rPr>
          <w:rFonts w:ascii="Arial" w:hAnsi="Arial" w:cs="Arial"/>
          <w:b/>
        </w:rPr>
      </w:pPr>
      <w:r w:rsidRPr="00FA4B47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 nabavu</w:t>
      </w:r>
      <w:r w:rsidRPr="00FA4B47">
        <w:rPr>
          <w:rFonts w:ascii="Arial" w:hAnsi="Arial" w:cs="Arial"/>
        </w:rPr>
        <w:t xml:space="preserve"> </w:t>
      </w:r>
      <w:r w:rsidRPr="00FA4B47">
        <w:rPr>
          <w:rFonts w:ascii="Arial" w:eastAsia="Times New Roman" w:hAnsi="Arial" w:cs="Arial"/>
          <w:b/>
          <w:bCs/>
          <w:iCs/>
          <w:lang w:eastAsia="hr-HR"/>
        </w:rPr>
        <w:t>usluge izvan tržne kontrole i kontrole zauzimanja JPP</w:t>
      </w:r>
    </w:p>
    <w:p w14:paraId="10F11324" w14:textId="77777777" w:rsidR="00FA4B47" w:rsidRPr="00FA4B47" w:rsidRDefault="00FA4B47" w:rsidP="00FA4B47">
      <w:pPr>
        <w:spacing w:after="0" w:line="240" w:lineRule="auto"/>
        <w:jc w:val="center"/>
        <w:rPr>
          <w:rFonts w:ascii="Arial" w:hAnsi="Arial" w:cs="Arial"/>
          <w:b/>
        </w:rPr>
      </w:pPr>
    </w:p>
    <w:p w14:paraId="0B77FE5C" w14:textId="77777777" w:rsidR="00FA4B47" w:rsidRPr="00FA4B47" w:rsidRDefault="00FA4B47" w:rsidP="00FA4B4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A4B47">
        <w:rPr>
          <w:rFonts w:ascii="Arial" w:eastAsia="Times New Roman" w:hAnsi="Arial" w:cs="Arial"/>
          <w:color w:val="000000"/>
          <w:lang w:eastAsia="hr-HR"/>
        </w:rPr>
        <w:t>Prihvaća se prijedlog članova stručnog povjerenstva Naručitelja za pripremu i provedbu postupka nabave</w:t>
      </w:r>
      <w:r w:rsidRPr="00FA4B47">
        <w:rPr>
          <w:rFonts w:ascii="Arial" w:hAnsi="Arial" w:cs="Arial"/>
        </w:rPr>
        <w:t xml:space="preserve"> usluge izvan tržne kontrole i kontrole zauzimanja JPP </w:t>
      </w:r>
      <w:r w:rsidRPr="00FA4B47">
        <w:rPr>
          <w:rFonts w:ascii="Arial" w:eastAsia="Times New Roman" w:hAnsi="Arial" w:cs="Arial"/>
          <w:color w:val="000000"/>
          <w:lang w:eastAsia="hr-HR"/>
        </w:rPr>
        <w:t xml:space="preserve">u sastavu Marijana Kirevski i Ivan </w:t>
      </w:r>
      <w:proofErr w:type="spellStart"/>
      <w:r w:rsidRPr="00FA4B47">
        <w:rPr>
          <w:rFonts w:ascii="Arial" w:eastAsia="Times New Roman" w:hAnsi="Arial" w:cs="Arial"/>
          <w:color w:val="000000"/>
          <w:lang w:eastAsia="hr-HR"/>
        </w:rPr>
        <w:t>Čavčić</w:t>
      </w:r>
      <w:proofErr w:type="spellEnd"/>
      <w:r w:rsidRPr="00FA4B47">
        <w:rPr>
          <w:rFonts w:ascii="Arial" w:eastAsia="Times New Roman" w:hAnsi="Arial" w:cs="Arial"/>
          <w:color w:val="000000"/>
          <w:lang w:eastAsia="hr-HR"/>
        </w:rPr>
        <w:t>, te se odabire ponuda ponuditelja</w:t>
      </w:r>
      <w:r w:rsidRPr="00FA4B47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proofErr w:type="spellStart"/>
      <w:r w:rsidRPr="00FA4B47">
        <w:rPr>
          <w:rFonts w:ascii="Arial" w:eastAsia="Times New Roman" w:hAnsi="Arial" w:cs="Arial"/>
          <w:b/>
          <w:color w:val="000000"/>
          <w:lang w:eastAsia="hr-HR"/>
        </w:rPr>
        <w:t>Vugdelija</w:t>
      </w:r>
      <w:proofErr w:type="spellEnd"/>
      <w:r w:rsidRPr="00FA4B47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proofErr w:type="spellStart"/>
      <w:r w:rsidRPr="00FA4B47">
        <w:rPr>
          <w:rFonts w:ascii="Arial" w:eastAsia="Times New Roman" w:hAnsi="Arial" w:cs="Arial"/>
          <w:b/>
          <w:color w:val="000000"/>
          <w:lang w:eastAsia="hr-HR"/>
        </w:rPr>
        <w:t>Security</w:t>
      </w:r>
      <w:proofErr w:type="spellEnd"/>
      <w:r w:rsidRPr="00FA4B47">
        <w:rPr>
          <w:rFonts w:ascii="Arial" w:eastAsia="Times New Roman" w:hAnsi="Arial" w:cs="Arial"/>
          <w:b/>
          <w:color w:val="000000"/>
          <w:lang w:eastAsia="hr-HR"/>
        </w:rPr>
        <w:t xml:space="preserve"> d.o.o., OIB: 44100200994, </w:t>
      </w:r>
      <w:proofErr w:type="spellStart"/>
      <w:r w:rsidRPr="00FA4B47">
        <w:rPr>
          <w:rFonts w:ascii="Arial" w:eastAsia="Times New Roman" w:hAnsi="Arial" w:cs="Arial"/>
          <w:b/>
          <w:color w:val="000000"/>
          <w:lang w:eastAsia="hr-HR"/>
        </w:rPr>
        <w:t>Seget</w:t>
      </w:r>
      <w:proofErr w:type="spellEnd"/>
      <w:r w:rsidRPr="00FA4B47">
        <w:rPr>
          <w:rFonts w:ascii="Arial" w:eastAsia="Times New Roman" w:hAnsi="Arial" w:cs="Arial"/>
          <w:b/>
          <w:color w:val="000000"/>
          <w:lang w:eastAsia="hr-HR"/>
        </w:rPr>
        <w:t xml:space="preserve"> 55 iz Otoka, s cijenom od 43.750,00 kuna (s PDV-om).</w:t>
      </w:r>
    </w:p>
    <w:p w14:paraId="1565BE54" w14:textId="05BBCE4D" w:rsidR="00FA4B47" w:rsidRPr="00FA4B47" w:rsidRDefault="00FA4B47" w:rsidP="00FA4B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A4B47">
        <w:rPr>
          <w:rFonts w:ascii="Arial" w:eastAsia="Times New Roman" w:hAnsi="Arial" w:cs="Arial"/>
          <w:color w:val="000000"/>
          <w:lang w:eastAsia="hr-HR"/>
        </w:rPr>
        <w:t>Između Grada Splita i Ponuditelja iz točke 1. ovog Zaključka zaključit će se ugovor po objavi ovog Zaključka na internetskim stranicama Naručitel</w:t>
      </w:r>
      <w:r>
        <w:rPr>
          <w:rFonts w:ascii="Arial" w:eastAsia="Times New Roman" w:hAnsi="Arial" w:cs="Arial"/>
          <w:color w:val="000000"/>
          <w:lang w:eastAsia="hr-HR"/>
        </w:rPr>
        <w:t>ja budući žalba nije dopuštena.</w:t>
      </w:r>
    </w:p>
    <w:p w14:paraId="7B436B1D" w14:textId="77777777" w:rsidR="00FA4B47" w:rsidRPr="00FA4B47" w:rsidRDefault="00FA4B47" w:rsidP="00FA4B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A4B47">
        <w:rPr>
          <w:rFonts w:ascii="Arial" w:eastAsia="Times New Roman" w:hAnsi="Arial" w:cs="Arial"/>
          <w:color w:val="000000"/>
          <w:lang w:eastAsia="hr-HR"/>
        </w:rPr>
        <w:t>Zadužuje se Upravni odjel za financijsko upravljanje i kontroling/Odsjek za javnu nabavu za realizaciju ovog Zaključka.</w:t>
      </w:r>
    </w:p>
    <w:p w14:paraId="64712621" w14:textId="10E62369" w:rsidR="00FA4B47" w:rsidRPr="00FA4B47" w:rsidRDefault="00FA4B47" w:rsidP="00FA4B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A4B47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  <w:r>
        <w:rPr>
          <w:rFonts w:ascii="Arial" w:eastAsia="Times New Roman" w:hAnsi="Arial" w:cs="Arial"/>
          <w:color w:val="000000"/>
          <w:lang w:eastAsia="hr-HR"/>
        </w:rPr>
        <w:t>.</w:t>
      </w:r>
    </w:p>
    <w:p w14:paraId="63D09DB9" w14:textId="77777777" w:rsidR="00FA4B47" w:rsidRPr="00FA4B47" w:rsidRDefault="00FA4B47" w:rsidP="00FA4B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53FA4F6" w14:textId="77777777" w:rsidR="00FA4B47" w:rsidRPr="00FA4B47" w:rsidRDefault="00FA4B47" w:rsidP="00FA4B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5A85AA5" w14:textId="67E938E7" w:rsidR="00FA4B47" w:rsidRPr="00FA4B47" w:rsidRDefault="00FA4B47" w:rsidP="00FA4B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  <w:r w:rsidRPr="00FA4B47">
        <w:rPr>
          <w:rFonts w:ascii="Arial" w:eastAsia="Times New Roman" w:hAnsi="Arial" w:cs="Arial"/>
          <w:b/>
          <w:bCs/>
          <w:iCs/>
          <w:lang w:eastAsia="hr-HR"/>
        </w:rPr>
        <w:t>GRADONAČELNIK</w:t>
      </w:r>
    </w:p>
    <w:p w14:paraId="26AA2749" w14:textId="77777777" w:rsidR="00FA4B47" w:rsidRPr="00FA4B47" w:rsidRDefault="00FA4B47" w:rsidP="00FA4B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68B1EFF6" w14:textId="77777777" w:rsidR="00FA4B47" w:rsidRPr="00FA4B47" w:rsidRDefault="00FA4B47" w:rsidP="00FA4B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hr-HR"/>
        </w:rPr>
      </w:pPr>
    </w:p>
    <w:p w14:paraId="0D4FA569" w14:textId="4A909AA0" w:rsidR="00FA4B47" w:rsidRPr="00FA4B47" w:rsidRDefault="00FA4B47" w:rsidP="00FA4B4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FA4B47">
        <w:rPr>
          <w:rFonts w:ascii="Arial" w:eastAsia="Times New Roman" w:hAnsi="Arial" w:cs="Arial"/>
          <w:b/>
          <w:bCs/>
          <w:iCs/>
          <w:lang w:eastAsia="hr-HR"/>
        </w:rPr>
        <w:t>Andro Krstulović Opara</w:t>
      </w:r>
      <w:r w:rsidR="008D0A9E">
        <w:rPr>
          <w:rFonts w:ascii="Arial" w:eastAsia="Times New Roman" w:hAnsi="Arial" w:cs="Arial"/>
          <w:b/>
          <w:bCs/>
          <w:iCs/>
          <w:lang w:eastAsia="hr-HR"/>
        </w:rPr>
        <w:t>, v.r.</w:t>
      </w:r>
    </w:p>
    <w:p w14:paraId="438955FB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6B457CD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3E10D9EA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bookmarkStart w:id="3" w:name="_GoBack"/>
      <w:bookmarkEnd w:id="3"/>
    </w:p>
    <w:p w14:paraId="2784B31C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8D80F7E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03D711D8" w14:textId="77777777" w:rsidR="00FA4B47" w:rsidRPr="00FA4B47" w:rsidRDefault="00FA4B47" w:rsidP="00FA4B47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>DOSTAVITI:</w:t>
      </w:r>
    </w:p>
    <w:p w14:paraId="6CD4405E" w14:textId="77777777" w:rsidR="00FA4B47" w:rsidRPr="00FA4B47" w:rsidRDefault="00FA4B47" w:rsidP="00FA4B4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>Članovima stručnog povjerenstva Naručitelja, svima</w:t>
      </w:r>
    </w:p>
    <w:p w14:paraId="25B63921" w14:textId="77777777" w:rsidR="00FA4B47" w:rsidRPr="00FA4B47" w:rsidRDefault="00FA4B47" w:rsidP="00FA4B4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>Upravni odjel za financijsko upravljanje i kontroling/Odsjek za javnu nabavu, ovdje</w:t>
      </w:r>
    </w:p>
    <w:p w14:paraId="5ABA7EE1" w14:textId="77777777" w:rsidR="00FA4B47" w:rsidRPr="00FA4B47" w:rsidRDefault="00FA4B47" w:rsidP="00FA4B4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3FA25A0D" w14:textId="77777777" w:rsidR="00FA4B47" w:rsidRPr="00FA4B47" w:rsidRDefault="00FA4B47" w:rsidP="00FA4B47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A4B47">
        <w:rPr>
          <w:rFonts w:ascii="Arial" w:eastAsia="Times New Roman" w:hAnsi="Arial" w:cs="Arial"/>
          <w:iCs/>
          <w:lang w:eastAsia="hr-HR"/>
        </w:rPr>
        <w:t>Pismohrani, ovdje</w:t>
      </w:r>
    </w:p>
    <w:p w14:paraId="564D5302" w14:textId="2F7A8000" w:rsidR="00FA4B47" w:rsidRDefault="00FA4B47" w:rsidP="00FA4B4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6F7657D4" w14:textId="77777777" w:rsidR="00FA4B47" w:rsidRDefault="00FA4B47" w:rsidP="00FA4B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2A1453A2" w14:textId="77777777" w:rsidR="00FA4B47" w:rsidRDefault="00FA4B47" w:rsidP="00FA4B47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za </w:t>
      </w:r>
      <w:r>
        <w:rPr>
          <w:rFonts w:ascii="Arial" w:eastAsia="Times New Roman" w:hAnsi="Arial" w:cs="Arial"/>
          <w:bCs/>
          <w:iCs/>
          <w:lang w:eastAsia="hr-HR"/>
        </w:rPr>
        <w:t>nabavu</w:t>
      </w:r>
      <w: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>usluge izvan tržne kontrole i kontrole zauzimanja JPP</w:t>
      </w:r>
      <w:r>
        <w:rPr>
          <w:rFonts w:ascii="Arial" w:hAnsi="Arial" w:cs="Arial"/>
        </w:rPr>
        <w:t xml:space="preserve">, evidencijskog broja 2019/08-02-003, te procijenjene vrijednosti nabave 40.000,00 kn bez PDV-a. </w:t>
      </w:r>
    </w:p>
    <w:p w14:paraId="68D92BD1" w14:textId="77777777" w:rsidR="00FA4B47" w:rsidRDefault="00FA4B47" w:rsidP="00FA4B47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Prihvaća se prijedlog članova stručnog povjerenstva Naručitelja za pripremu i provedbu postupka nabave</w:t>
      </w:r>
      <w:r>
        <w:rPr>
          <w:rFonts w:ascii="Arial" w:hAnsi="Arial" w:cs="Arial"/>
        </w:rPr>
        <w:t xml:space="preserve"> usluge izvan tržne kontrole i kontrole zauzimanja JPP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, </w:t>
      </w:r>
      <w:r>
        <w:rPr>
          <w:rFonts w:ascii="Arial" w:eastAsia="Times New Roman" w:hAnsi="Arial" w:cs="Arial"/>
          <w:iCs/>
          <w:lang w:eastAsia="hr-HR"/>
        </w:rPr>
        <w:t>objavljen na internetskim stranicama Grada Splita dana 28. ožujka 2019. godine.</w:t>
      </w:r>
    </w:p>
    <w:p w14:paraId="6E72D314" w14:textId="77777777" w:rsidR="00FA4B47" w:rsidRDefault="00FA4B47" w:rsidP="00FA4B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Do roka za dostavu ponuda, dana 08. travnja 2019. godine do 10:00 sati pristigla je ukupno 1 (jedna) ponuda ponuditelja i to: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Vugdelija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d.o.o., OIB: 44100200994, </w:t>
      </w:r>
      <w:proofErr w:type="spellStart"/>
      <w:r>
        <w:rPr>
          <w:rFonts w:ascii="Arial" w:hAnsi="Arial" w:cs="Arial"/>
        </w:rPr>
        <w:t>Seget</w:t>
      </w:r>
      <w:proofErr w:type="spellEnd"/>
      <w:r>
        <w:rPr>
          <w:rFonts w:ascii="Arial" w:hAnsi="Arial" w:cs="Arial"/>
        </w:rPr>
        <w:t xml:space="preserve"> 55, 21238 Otok.</w:t>
      </w:r>
    </w:p>
    <w:p w14:paraId="4618A485" w14:textId="77777777" w:rsidR="00FA4B47" w:rsidRDefault="00FA4B47" w:rsidP="00FA4B4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postupku pregleda i ocjene ponuda Naručitelj je</w:t>
      </w:r>
      <w:r>
        <w:t xml:space="preserve"> </w:t>
      </w:r>
      <w:r>
        <w:rPr>
          <w:rFonts w:ascii="Arial" w:eastAsia="Times New Roman" w:hAnsi="Arial" w:cs="Arial"/>
          <w:lang w:eastAsia="hr-HR"/>
        </w:rPr>
        <w:t xml:space="preserve">sukladno čl. 293. ZJN 2016 uputio Poziv ponuditelju </w:t>
      </w:r>
      <w:proofErr w:type="spellStart"/>
      <w:r>
        <w:rPr>
          <w:rFonts w:ascii="Arial" w:eastAsia="Times New Roman" w:hAnsi="Arial" w:cs="Arial"/>
          <w:lang w:eastAsia="hr-HR"/>
        </w:rPr>
        <w:t>Vugdelija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Security</w:t>
      </w:r>
      <w:proofErr w:type="spellEnd"/>
      <w:r>
        <w:rPr>
          <w:rFonts w:ascii="Arial" w:eastAsia="Times New Roman" w:hAnsi="Arial" w:cs="Arial"/>
          <w:lang w:eastAsia="hr-HR"/>
        </w:rPr>
        <w:t xml:space="preserve"> d.o.o. iz Otoka da upotpuni svoju ponudu vezano za dokumente tražene u točci 19.a) Poziva za dostavu ponuda. Isti je dostavio traženo u ostavljenom roku. Nadalje, Naručitelj je pristiglu ponudu ocijenio valjanom i sukladnom s traženjem u Pozivu za dostavu ponuda, te je odlučio da se s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Vugdelija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 xml:space="preserve"> d.o.o. iz Otoka  </w:t>
      </w:r>
      <w:r>
        <w:rPr>
          <w:rFonts w:ascii="Arial" w:eastAsia="Times New Roman" w:hAnsi="Arial" w:cs="Arial"/>
          <w:iCs/>
          <w:lang w:eastAsia="hr-HR"/>
        </w:rPr>
        <w:t xml:space="preserve">sklopi ugovor o javnoj nabavi usluge. </w:t>
      </w:r>
    </w:p>
    <w:p w14:paraId="3A6C5EB4" w14:textId="77777777" w:rsidR="00FA4B47" w:rsidRDefault="00FA4B47" w:rsidP="00FA4B47">
      <w:pPr>
        <w:spacing w:after="0"/>
        <w:rPr>
          <w:rFonts w:ascii="Arial" w:hAnsi="Arial"/>
        </w:rPr>
      </w:pPr>
    </w:p>
    <w:p w14:paraId="6A79F7CE" w14:textId="77777777" w:rsidR="00FA4B47" w:rsidRDefault="00FA4B47" w:rsidP="00FA4B47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2E38DB50" w14:textId="77777777" w:rsidR="004D6046" w:rsidRPr="0092088C" w:rsidRDefault="008D0A9E" w:rsidP="00FA4B47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C2"/>
    <w:multiLevelType w:val="hybridMultilevel"/>
    <w:tmpl w:val="6D5CF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55"/>
    <w:multiLevelType w:val="hybridMultilevel"/>
    <w:tmpl w:val="1F740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701"/>
    <w:multiLevelType w:val="hybridMultilevel"/>
    <w:tmpl w:val="5BD8FF78"/>
    <w:lvl w:ilvl="0" w:tplc="606C7A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672A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63F4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BF48E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4E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0F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7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21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61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87E"/>
    <w:multiLevelType w:val="hybridMultilevel"/>
    <w:tmpl w:val="9C6EB76C"/>
    <w:lvl w:ilvl="0" w:tplc="7F102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94F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E2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A1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3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9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7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4C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8D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B50FE"/>
    <w:multiLevelType w:val="hybridMultilevel"/>
    <w:tmpl w:val="8222E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13320"/>
    <w:multiLevelType w:val="hybridMultilevel"/>
    <w:tmpl w:val="C220BD5A"/>
    <w:lvl w:ilvl="0" w:tplc="7F3CC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43796" w:tentative="1">
      <w:start w:val="1"/>
      <w:numFmt w:val="lowerLetter"/>
      <w:lvlText w:val="%2."/>
      <w:lvlJc w:val="left"/>
      <w:pPr>
        <w:ind w:left="1440" w:hanging="360"/>
      </w:pPr>
    </w:lvl>
    <w:lvl w:ilvl="2" w:tplc="0144C998" w:tentative="1">
      <w:start w:val="1"/>
      <w:numFmt w:val="lowerRoman"/>
      <w:lvlText w:val="%3."/>
      <w:lvlJc w:val="right"/>
      <w:pPr>
        <w:ind w:left="2160" w:hanging="180"/>
      </w:pPr>
    </w:lvl>
    <w:lvl w:ilvl="3" w:tplc="6958B7C6" w:tentative="1">
      <w:start w:val="1"/>
      <w:numFmt w:val="decimal"/>
      <w:lvlText w:val="%4."/>
      <w:lvlJc w:val="left"/>
      <w:pPr>
        <w:ind w:left="2880" w:hanging="360"/>
      </w:pPr>
    </w:lvl>
    <w:lvl w:ilvl="4" w:tplc="9C748A80" w:tentative="1">
      <w:start w:val="1"/>
      <w:numFmt w:val="lowerLetter"/>
      <w:lvlText w:val="%5."/>
      <w:lvlJc w:val="left"/>
      <w:pPr>
        <w:ind w:left="3600" w:hanging="360"/>
      </w:pPr>
    </w:lvl>
    <w:lvl w:ilvl="5" w:tplc="F22C4D12" w:tentative="1">
      <w:start w:val="1"/>
      <w:numFmt w:val="lowerRoman"/>
      <w:lvlText w:val="%6."/>
      <w:lvlJc w:val="right"/>
      <w:pPr>
        <w:ind w:left="4320" w:hanging="180"/>
      </w:pPr>
    </w:lvl>
    <w:lvl w:ilvl="6" w:tplc="1D9EB226" w:tentative="1">
      <w:start w:val="1"/>
      <w:numFmt w:val="decimal"/>
      <w:lvlText w:val="%7."/>
      <w:lvlJc w:val="left"/>
      <w:pPr>
        <w:ind w:left="5040" w:hanging="360"/>
      </w:pPr>
    </w:lvl>
    <w:lvl w:ilvl="7" w:tplc="E4C04C96" w:tentative="1">
      <w:start w:val="1"/>
      <w:numFmt w:val="lowerLetter"/>
      <w:lvlText w:val="%8."/>
      <w:lvlJc w:val="left"/>
      <w:pPr>
        <w:ind w:left="5760" w:hanging="360"/>
      </w:pPr>
    </w:lvl>
    <w:lvl w:ilvl="8" w:tplc="7AD01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351F"/>
    <w:multiLevelType w:val="hybridMultilevel"/>
    <w:tmpl w:val="5E2ACCE2"/>
    <w:lvl w:ilvl="0" w:tplc="9B2A2E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148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64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EA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E6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2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E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8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0E55"/>
    <w:multiLevelType w:val="hybridMultilevel"/>
    <w:tmpl w:val="248C5A28"/>
    <w:lvl w:ilvl="0" w:tplc="AE2AF6C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E6E3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C5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2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6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E3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9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CB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39E"/>
    <w:multiLevelType w:val="hybridMultilevel"/>
    <w:tmpl w:val="C0B21E32"/>
    <w:lvl w:ilvl="0" w:tplc="24369E9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4602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4C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5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26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28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AD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7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C1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720D0"/>
    <w:multiLevelType w:val="hybridMultilevel"/>
    <w:tmpl w:val="2D4AF566"/>
    <w:lvl w:ilvl="0" w:tplc="969AF9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8828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C1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C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1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6D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0B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C3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AC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945EA"/>
    <w:multiLevelType w:val="hybridMultilevel"/>
    <w:tmpl w:val="EFB20DF6"/>
    <w:lvl w:ilvl="0" w:tplc="0D3E7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D83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43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A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44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4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8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48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A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C"/>
    <w:rsid w:val="008D0A9E"/>
    <w:rsid w:val="00D60CAC"/>
    <w:rsid w:val="00F97F23"/>
    <w:rsid w:val="00F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AC1CB20084046976EE5674AEBB35E" ma:contentTypeVersion="0" ma:contentTypeDescription="Create a new document." ma:contentTypeScope="" ma:versionID="5ca1177db1c6c38ba8a01aa665988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BD152-EFBE-4BBA-9BA1-F753726A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264EC-6D0E-4051-8551-FD0A710B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2E5C1-63D8-424F-8AAE-36A3AD1DFE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cp:lastPrinted>2019-04-16T07:44:00Z</cp:lastPrinted>
  <dcterms:created xsi:type="dcterms:W3CDTF">2019-04-24T13:24:00Z</dcterms:created>
  <dcterms:modified xsi:type="dcterms:W3CDTF">2019-04-24T13:24:00Z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0x010100B36AC1CB20084046976EE5674AEBB35E</vt:lpwstr>
  </property>
</Properties>
</file>