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FC32D3" w14:paraId="2C9C1147" w14:textId="77777777" w:rsidTr="005F6458">
        <w:trPr>
          <w:trHeight w:val="762"/>
        </w:trPr>
        <w:tc>
          <w:tcPr>
            <w:tcW w:w="5046" w:type="dxa"/>
          </w:tcPr>
          <w:p w14:paraId="2C9C1144" w14:textId="0A922DBE" w:rsidR="00410C1E" w:rsidRPr="006A761D" w:rsidRDefault="004F1893"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852B45">
              <w:rPr>
                <w:rFonts w:ascii="Arial" w:hAnsi="Arial" w:cs="Arial"/>
                <w:noProof/>
                <w:lang w:eastAsia="hr-HR"/>
              </w:rPr>
              <w:drawing>
                <wp:inline distT="0" distB="0" distL="0" distR="0" wp14:anchorId="2C9C116A" wp14:editId="5CD8F740">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C9C1145" w14:textId="77777777" w:rsidR="00410C1E" w:rsidRPr="006A761D" w:rsidRDefault="004F1893"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1879366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C9C1146" w14:textId="77777777" w:rsidR="00410C1E" w:rsidRPr="006A761D" w:rsidRDefault="00852B45" w:rsidP="005F6458">
            <w:pPr>
              <w:spacing w:after="0" w:line="240" w:lineRule="auto"/>
              <w:jc w:val="right"/>
              <w:rPr>
                <w:rFonts w:ascii="CarolinaBar-B39-25F2" w:hAnsi="CarolinaBar-B39-25F2"/>
                <w:color w:val="000000"/>
                <w:sz w:val="32"/>
                <w:szCs w:val="32"/>
              </w:rPr>
            </w:pPr>
          </w:p>
        </w:tc>
      </w:tr>
    </w:tbl>
    <w:p w14:paraId="2C9C1148" w14:textId="77777777" w:rsidR="0098666F" w:rsidRPr="0092088C" w:rsidRDefault="004F1893"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C9C1149" w14:textId="77777777" w:rsidR="0098666F" w:rsidRPr="0092088C" w:rsidRDefault="004F1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C9C114A" w14:textId="77777777" w:rsidR="0098666F" w:rsidRDefault="004F1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C9C114B" w14:textId="77777777" w:rsidR="00376453" w:rsidRPr="00003E17" w:rsidRDefault="004F1893"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2C9C114C" w14:textId="77777777" w:rsidR="00DF7725" w:rsidRPr="00003E17" w:rsidRDefault="004F1893"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1"/>
    </w:p>
    <w:p w14:paraId="2C9C114E" w14:textId="77777777" w:rsidR="0098666F" w:rsidRPr="00410C1E" w:rsidRDefault="004F1893"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330-05/18-01/297</w:t>
      </w:r>
      <w:r w:rsidRPr="0092088C">
        <w:rPr>
          <w:rFonts w:ascii="Arial" w:hAnsi="Arial"/>
        </w:rPr>
        <w:fldChar w:fldCharType="end"/>
      </w:r>
      <w:bookmarkEnd w:id="2"/>
    </w:p>
    <w:p w14:paraId="2C9C114F" w14:textId="77777777" w:rsidR="0098666F" w:rsidRPr="0092088C" w:rsidRDefault="004F1893"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3"/>
    </w:p>
    <w:p w14:paraId="2C9C1150" w14:textId="77777777" w:rsidR="0098666F" w:rsidRPr="0092088C" w:rsidRDefault="004F1893"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7. siječnja 2019.</w:t>
      </w:r>
      <w:r w:rsidRPr="0092088C">
        <w:rPr>
          <w:rFonts w:ascii="Arial" w:hAnsi="Arial"/>
        </w:rPr>
        <w:fldChar w:fldCharType="end"/>
      </w:r>
      <w:bookmarkEnd w:id="4"/>
      <w:r w:rsidRPr="0092088C">
        <w:rPr>
          <w:rFonts w:ascii="Arial" w:hAnsi="Arial" w:cs="Arial"/>
          <w:color w:val="000000"/>
        </w:rPr>
        <w:t xml:space="preserve"> godine</w:t>
      </w:r>
    </w:p>
    <w:p w14:paraId="2C9C1151" w14:textId="77777777" w:rsidR="0098666F" w:rsidRDefault="00852B45" w:rsidP="0098666F">
      <w:pPr>
        <w:spacing w:after="0"/>
        <w:rPr>
          <w:rFonts w:ascii="Arial" w:hAnsi="Arial"/>
        </w:rPr>
      </w:pPr>
    </w:p>
    <w:p w14:paraId="58A574F7"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p>
    <w:p w14:paraId="1FE2057B" w14:textId="5E85162C"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3CF91361"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p>
    <w:p w14:paraId="3A6945F5" w14:textId="77777777" w:rsidR="00BD1402" w:rsidRPr="00272805" w:rsidRDefault="00BD1402" w:rsidP="00BD1402">
      <w:pPr>
        <w:widowControl w:val="0"/>
        <w:adjustRightInd w:val="0"/>
        <w:spacing w:after="0" w:line="240" w:lineRule="auto"/>
        <w:jc w:val="both"/>
        <w:textAlignment w:val="baseline"/>
        <w:rPr>
          <w:rFonts w:ascii="Arial" w:eastAsia="Times New Roman" w:hAnsi="Arial" w:cs="Arial"/>
          <w:lang w:eastAsia="hr-HR"/>
        </w:rPr>
      </w:pPr>
    </w:p>
    <w:p w14:paraId="73AD9A0C" w14:textId="77777777" w:rsidR="00BD1402" w:rsidRPr="00272805" w:rsidRDefault="00BD1402" w:rsidP="00BD1402">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65FBBA97"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053212FE"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6D0F4F78" w14:textId="77777777"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7F68AD72" w14:textId="77777777" w:rsidR="00BD1402" w:rsidRPr="00272805" w:rsidRDefault="00BD1402" w:rsidP="00BD1402">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6DD2DC2E" w14:textId="77777777" w:rsidR="00BD1402" w:rsidRPr="00272805" w:rsidRDefault="00BD1402" w:rsidP="00BD140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4D55D4F5" w14:textId="77777777" w:rsidR="00BD1402"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70D7ABC5" w14:textId="77777777" w:rsidR="00BD1402" w:rsidRPr="00974B05" w:rsidRDefault="00BD1402" w:rsidP="00BD1402">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sidRPr="00303056">
        <w:rPr>
          <w:rFonts w:ascii="Arial" w:eastAsia="Times New Roman" w:hAnsi="Arial" w:cs="Arial"/>
          <w:iCs/>
        </w:rPr>
        <w:t>Nabava intelektualnih usluga vanjskih stručnjaka vezane uz ocjenu projektnih prijedloga iz ITU mehanizama</w:t>
      </w:r>
    </w:p>
    <w:p w14:paraId="1CE58C92" w14:textId="77777777" w:rsidR="00BD1402" w:rsidRPr="00A33ABC" w:rsidRDefault="00BD1402" w:rsidP="00BD1402">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2D4E7503" w14:textId="4B081212"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4F1893">
        <w:rPr>
          <w:rFonts w:ascii="Arial" w:eastAsia="Times New Roman" w:hAnsi="Arial" w:cs="Arial"/>
          <w:iCs/>
        </w:rPr>
        <w:t>195.0</w:t>
      </w:r>
      <w:r w:rsidRPr="00272805">
        <w:rPr>
          <w:rFonts w:ascii="Arial" w:eastAsia="Times New Roman" w:hAnsi="Arial" w:cs="Arial"/>
          <w:iCs/>
        </w:rPr>
        <w:t>00,00 kuna (bez PDV-a)</w:t>
      </w:r>
    </w:p>
    <w:p w14:paraId="35EBC1DE" w14:textId="77777777" w:rsidR="00BD1402" w:rsidRPr="00272805" w:rsidRDefault="00BD1402" w:rsidP="00BD140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307929F5" w14:textId="77777777"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2018/05-03-002</w:t>
      </w:r>
    </w:p>
    <w:p w14:paraId="334B5A58" w14:textId="77777777" w:rsidR="00BD1402" w:rsidRPr="00272805" w:rsidRDefault="00BD1402" w:rsidP="00BD1402">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CD5C09A" w14:textId="77777777"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5F4ABD98"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51584E8E" w14:textId="77777777" w:rsidR="00BD1402" w:rsidRPr="001F7E40" w:rsidRDefault="00BD1402" w:rsidP="00BD140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predmetnu uslugu</w:t>
      </w:r>
    </w:p>
    <w:p w14:paraId="43CA6B5D" w14:textId="77777777" w:rsidR="00BD1402" w:rsidRPr="001F7E40" w:rsidRDefault="00BD1402" w:rsidP="00BD1402">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47859717" w14:textId="77777777" w:rsidR="00BD1402" w:rsidRPr="00C82FE3" w:rsidRDefault="00BD1402" w:rsidP="00BD140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 xml:space="preserve">potrebno ovlaštenje za rad kao dokaz pravne i poslovne sposobnosti: </w:t>
      </w:r>
      <w:r w:rsidRPr="008770DD">
        <w:rPr>
          <w:rFonts w:ascii="Arial" w:eastAsia="Times New Roman" w:hAnsi="Arial" w:cs="Arial"/>
          <w:iCs/>
        </w:rPr>
        <w:t>DA</w:t>
      </w:r>
      <w:r w:rsidRPr="00272805">
        <w:rPr>
          <w:rFonts w:ascii="Arial" w:eastAsia="Times New Roman" w:hAnsi="Arial" w:cs="Arial"/>
          <w:b/>
          <w:iCs/>
        </w:rPr>
        <w:t>/</w:t>
      </w:r>
      <w:r w:rsidRPr="008770DD">
        <w:rPr>
          <w:rFonts w:ascii="Arial" w:eastAsia="Times New Roman" w:hAnsi="Arial" w:cs="Arial"/>
          <w:b/>
          <w:iCs/>
        </w:rPr>
        <w:t>NE</w:t>
      </w:r>
    </w:p>
    <w:p w14:paraId="6B02320F" w14:textId="77777777" w:rsidR="00BD1402" w:rsidRPr="00C82FE3" w:rsidRDefault="00BD1402" w:rsidP="00BD1402">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rPr>
      </w:pPr>
    </w:p>
    <w:p w14:paraId="4E474815" w14:textId="77777777" w:rsidR="00BD1402" w:rsidRPr="006456B0" w:rsidRDefault="00BD1402" w:rsidP="00BD140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r w:rsidRPr="00EF699C">
        <w:rPr>
          <w:rFonts w:ascii="Arial" w:eastAsia="Times New Roman" w:hAnsi="Arial" w:cs="Arial"/>
          <w:lang w:eastAsia="hr-HR"/>
        </w:rPr>
        <w:t xml:space="preserve"> </w:t>
      </w:r>
    </w:p>
    <w:p w14:paraId="1FA5375B" w14:textId="77777777" w:rsidR="00BD1402" w:rsidRDefault="00BD1402" w:rsidP="00BD1402">
      <w:pPr>
        <w:pStyle w:val="ListParagraph"/>
        <w:rPr>
          <w:rFonts w:ascii="Arial" w:eastAsia="Times New Roman" w:hAnsi="Arial" w:cs="Arial"/>
          <w:lang w:eastAsia="hr-HR"/>
        </w:rPr>
      </w:pPr>
    </w:p>
    <w:p w14:paraId="20495CDA" w14:textId="77777777" w:rsidR="00BD1402" w:rsidRPr="006456B0" w:rsidRDefault="00BD1402" w:rsidP="00BD140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Izjava ponuditelja da će za izvršenje predmetne nabave imati na raspolaganju stručnjake, a sve prema slijedećoj tablici:</w:t>
      </w:r>
    </w:p>
    <w:p w14:paraId="397BD2EA" w14:textId="77777777" w:rsidR="00BD1402" w:rsidRDefault="00BD1402" w:rsidP="00BD1402">
      <w:pPr>
        <w:pStyle w:val="ListParagraph"/>
        <w:rPr>
          <w:rFonts w:ascii="Arial" w:eastAsia="Times New Roman" w:hAnsi="Arial" w:cs="Arial"/>
          <w:lang w:eastAsia="hr-HR"/>
        </w:rPr>
      </w:pPr>
    </w:p>
    <w:p w14:paraId="5E572BEE" w14:textId="77777777" w:rsidR="00BD1402" w:rsidRDefault="00BD1402" w:rsidP="00BD1402">
      <w:pPr>
        <w:widowControl w:val="0"/>
        <w:tabs>
          <w:tab w:val="num" w:pos="1440"/>
        </w:tabs>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r w:rsidRPr="00EF699C">
        <w:rPr>
          <w:rFonts w:ascii="Arial" w:eastAsia="Times New Roman" w:hAnsi="Arial" w:cs="Arial"/>
          <w:lang w:eastAsia="hr-HR"/>
        </w:rPr>
        <w:t xml:space="preserve"> </w:t>
      </w:r>
    </w:p>
    <w:p w14:paraId="53F6B8D4" w14:textId="77777777" w:rsidR="00647F81" w:rsidRPr="00EF699C" w:rsidRDefault="00647F81" w:rsidP="00BD1402">
      <w:pPr>
        <w:widowControl w:val="0"/>
        <w:tabs>
          <w:tab w:val="num" w:pos="1440"/>
        </w:tabs>
        <w:overflowPunct w:val="0"/>
        <w:autoSpaceDE w:val="0"/>
        <w:autoSpaceDN w:val="0"/>
        <w:adjustRightInd w:val="0"/>
        <w:spacing w:after="0" w:line="240" w:lineRule="auto"/>
        <w:jc w:val="both"/>
        <w:textAlignment w:val="baseline"/>
        <w:rPr>
          <w:rFonts w:ascii="Arial" w:eastAsia="Times New Roman" w:hAnsi="Arial" w:cs="Arial"/>
          <w:lang w:eastAsia="hr-HR"/>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644"/>
        <w:gridCol w:w="1750"/>
      </w:tblGrid>
      <w:tr w:rsidR="00A46D0F" w:rsidRPr="00A46D0F" w14:paraId="04609014" w14:textId="77777777" w:rsidTr="00C92D8A">
        <w:trPr>
          <w:trHeight w:val="345"/>
          <w:jc w:val="center"/>
        </w:trPr>
        <w:tc>
          <w:tcPr>
            <w:tcW w:w="356" w:type="pct"/>
          </w:tcPr>
          <w:p w14:paraId="020BCA32"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lastRenderedPageBreak/>
              <w:t>R.br.</w:t>
            </w:r>
          </w:p>
        </w:tc>
        <w:tc>
          <w:tcPr>
            <w:tcW w:w="3676" w:type="pct"/>
          </w:tcPr>
          <w:p w14:paraId="19588B7A" w14:textId="77777777" w:rsidR="00A46D0F" w:rsidRPr="00A46D0F" w:rsidRDefault="00A46D0F" w:rsidP="00A46D0F">
            <w:pPr>
              <w:widowControl w:val="0"/>
              <w:adjustRightInd w:val="0"/>
              <w:spacing w:after="0" w:line="240" w:lineRule="auto"/>
              <w:ind w:left="316" w:hanging="283"/>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t>Obrazovne i stručne kvalifikacije:</w:t>
            </w:r>
          </w:p>
          <w:p w14:paraId="74EB7A59" w14:textId="77777777" w:rsidR="00A46D0F" w:rsidRPr="00A46D0F" w:rsidRDefault="00A46D0F" w:rsidP="00A46D0F">
            <w:pPr>
              <w:widowControl w:val="0"/>
              <w:adjustRightInd w:val="0"/>
              <w:spacing w:after="0" w:line="240" w:lineRule="auto"/>
              <w:ind w:left="316" w:hanging="283"/>
              <w:jc w:val="both"/>
              <w:textAlignment w:val="baseline"/>
              <w:rPr>
                <w:rFonts w:ascii="Arial" w:eastAsia="Times New Roman" w:hAnsi="Arial" w:cs="Arial"/>
                <w:b/>
                <w:sz w:val="18"/>
                <w:szCs w:val="18"/>
                <w:lang w:eastAsia="hr-HR"/>
              </w:rPr>
            </w:pPr>
          </w:p>
        </w:tc>
        <w:tc>
          <w:tcPr>
            <w:tcW w:w="968" w:type="pct"/>
          </w:tcPr>
          <w:p w14:paraId="08C18D90" w14:textId="77777777" w:rsidR="00A46D0F" w:rsidRPr="00A46D0F" w:rsidRDefault="00A46D0F" w:rsidP="00A46D0F">
            <w:pPr>
              <w:widowControl w:val="0"/>
              <w:adjustRightInd w:val="0"/>
              <w:spacing w:after="0" w:line="240" w:lineRule="auto"/>
              <w:ind w:left="316" w:hanging="283"/>
              <w:textAlignment w:val="baseline"/>
              <w:rPr>
                <w:rFonts w:ascii="Arial" w:eastAsia="Times New Roman" w:hAnsi="Arial" w:cs="Arial"/>
                <w:sz w:val="18"/>
                <w:szCs w:val="18"/>
                <w:lang w:eastAsia="hr-HR"/>
              </w:rPr>
            </w:pPr>
            <w:r w:rsidRPr="00A46D0F">
              <w:rPr>
                <w:rFonts w:ascii="Arial" w:hAnsi="Arial" w:cs="Arial"/>
                <w:b/>
                <w:bCs/>
                <w:sz w:val="18"/>
                <w:szCs w:val="18"/>
              </w:rPr>
              <w:t>Minimalni broj stručnjaka</w:t>
            </w:r>
          </w:p>
        </w:tc>
      </w:tr>
      <w:tr w:rsidR="00A46D0F" w:rsidRPr="00A46D0F" w14:paraId="4B0A184B" w14:textId="77777777" w:rsidTr="00C92D8A">
        <w:trPr>
          <w:trHeight w:val="345"/>
          <w:jc w:val="center"/>
        </w:trPr>
        <w:tc>
          <w:tcPr>
            <w:tcW w:w="356" w:type="pct"/>
          </w:tcPr>
          <w:p w14:paraId="0783FCAD"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1.</w:t>
            </w:r>
          </w:p>
        </w:tc>
        <w:tc>
          <w:tcPr>
            <w:tcW w:w="3676" w:type="pct"/>
          </w:tcPr>
          <w:p w14:paraId="6D812F2B" w14:textId="77777777" w:rsidR="00A46D0F" w:rsidRPr="00A46D0F" w:rsidRDefault="00A46D0F" w:rsidP="00A46D0F">
            <w:pPr>
              <w:widowControl w:val="0"/>
              <w:adjustRightInd w:val="0"/>
              <w:spacing w:after="0" w:line="240" w:lineRule="auto"/>
              <w:ind w:left="316" w:hanging="283"/>
              <w:jc w:val="both"/>
              <w:textAlignment w:val="baseline"/>
              <w:rPr>
                <w:rFonts w:ascii="Arial" w:eastAsia="Times New Roman" w:hAnsi="Arial" w:cs="Arial"/>
                <w:b/>
                <w:iCs/>
                <w:sz w:val="18"/>
                <w:szCs w:val="18"/>
                <w:lang w:eastAsia="hr-HR"/>
              </w:rPr>
            </w:pPr>
            <w:r w:rsidRPr="00A46D0F">
              <w:rPr>
                <w:rFonts w:ascii="Arial" w:eastAsia="Times New Roman" w:hAnsi="Arial" w:cs="Arial"/>
                <w:b/>
                <w:sz w:val="18"/>
                <w:szCs w:val="18"/>
                <w:lang w:eastAsia="hr-HR"/>
              </w:rPr>
              <w:t xml:space="preserve">Stručnjak </w:t>
            </w:r>
            <w:r w:rsidRPr="00A46D0F">
              <w:rPr>
                <w:rFonts w:ascii="Arial" w:eastAsia="Times New Roman" w:hAnsi="Arial" w:cs="Arial"/>
                <w:b/>
                <w:bCs/>
                <w:sz w:val="18"/>
                <w:szCs w:val="18"/>
                <w:lang w:eastAsia="hr-HR"/>
              </w:rPr>
              <w:t>za evaluaciju studija izvodljivosti i analize troškova i koristi</w:t>
            </w:r>
          </w:p>
          <w:p w14:paraId="0FFB78EA" w14:textId="77777777" w:rsidR="00A46D0F" w:rsidRPr="00A46D0F" w:rsidRDefault="00A46D0F" w:rsidP="00A46D0F">
            <w:pPr>
              <w:widowControl w:val="0"/>
              <w:numPr>
                <w:ilvl w:val="0"/>
                <w:numId w:val="12"/>
              </w:numPr>
              <w:tabs>
                <w:tab w:val="left" w:pos="318"/>
              </w:tabs>
              <w:adjustRightInd w:val="0"/>
              <w:spacing w:after="0" w:line="240" w:lineRule="auto"/>
              <w:ind w:left="316" w:hanging="283"/>
              <w:contextualSpacing/>
              <w:jc w:val="both"/>
              <w:textAlignment w:val="baseline"/>
              <w:rPr>
                <w:rFonts w:ascii="Arial" w:hAnsi="Arial" w:cs="Arial"/>
                <w:sz w:val="18"/>
                <w:szCs w:val="18"/>
                <w:lang w:eastAsia="hr-HR"/>
              </w:rPr>
            </w:pPr>
            <w:r w:rsidRPr="00A46D0F">
              <w:rPr>
                <w:rFonts w:ascii="Arial" w:hAnsi="Arial" w:cs="Arial"/>
                <w:sz w:val="18"/>
                <w:szCs w:val="18"/>
                <w:lang w:eastAsia="hr-HR"/>
              </w:rPr>
              <w:t xml:space="preserve">završen preddiplomski i diplomski sveučilišni studij ili integrirani preddiplomski i diplomski sveučilišni studij ili specijalistički diplomski stručni studij </w:t>
            </w:r>
            <w:r w:rsidRPr="00A46D0F">
              <w:rPr>
                <w:rFonts w:ascii="Arial" w:hAnsi="Arial" w:cs="Arial"/>
                <w:bCs/>
                <w:sz w:val="18"/>
                <w:szCs w:val="18"/>
                <w:lang w:eastAsia="hr-HR"/>
              </w:rPr>
              <w:t>iz područja društvenih ili prirodnih znanosti</w:t>
            </w:r>
          </w:p>
          <w:p w14:paraId="3D5A58E3" w14:textId="77777777" w:rsidR="00A46D0F" w:rsidRPr="00A46D0F" w:rsidRDefault="00A46D0F" w:rsidP="00A46D0F">
            <w:pPr>
              <w:widowControl w:val="0"/>
              <w:numPr>
                <w:ilvl w:val="0"/>
                <w:numId w:val="12"/>
              </w:numPr>
              <w:tabs>
                <w:tab w:val="left" w:pos="318"/>
              </w:tabs>
              <w:adjustRightInd w:val="0"/>
              <w:spacing w:after="0" w:line="240" w:lineRule="auto"/>
              <w:ind w:left="316" w:hanging="283"/>
              <w:contextualSpacing/>
              <w:jc w:val="both"/>
              <w:textAlignment w:val="baseline"/>
              <w:rPr>
                <w:rFonts w:ascii="Arial" w:hAnsi="Arial" w:cs="Arial"/>
                <w:bCs/>
                <w:color w:val="FF0000"/>
                <w:sz w:val="18"/>
                <w:szCs w:val="18"/>
                <w:lang w:eastAsia="hr-HR"/>
              </w:rPr>
            </w:pPr>
            <w:r w:rsidRPr="00A46D0F">
              <w:rPr>
                <w:rFonts w:ascii="Arial" w:hAnsi="Arial" w:cs="Arial"/>
                <w:bCs/>
                <w:sz w:val="18"/>
                <w:szCs w:val="18"/>
                <w:lang w:eastAsia="hr-HR"/>
              </w:rPr>
              <w:t>najmanje 3 godine radnog iskustva</w:t>
            </w:r>
            <w:r w:rsidRPr="00A46D0F">
              <w:rPr>
                <w:rFonts w:ascii="Arial" w:eastAsia="Times New Roman" w:hAnsi="Arial" w:cs="Arial"/>
                <w:color w:val="FF0000"/>
                <w:sz w:val="18"/>
                <w:szCs w:val="18"/>
                <w:lang w:eastAsia="hr-HR"/>
              </w:rPr>
              <w:t xml:space="preserve"> </w:t>
            </w:r>
            <w:r w:rsidRPr="00A46D0F">
              <w:rPr>
                <w:rFonts w:ascii="Arial" w:hAnsi="Arial" w:cs="Arial"/>
                <w:bCs/>
                <w:sz w:val="18"/>
                <w:szCs w:val="18"/>
                <w:lang w:eastAsia="hr-HR"/>
              </w:rPr>
              <w:t xml:space="preserve">u području izrade studija izvodljivosti vezanih za projekte sufinancirane EU fondovima </w:t>
            </w:r>
          </w:p>
        </w:tc>
        <w:tc>
          <w:tcPr>
            <w:tcW w:w="968" w:type="pct"/>
          </w:tcPr>
          <w:p w14:paraId="4E10D8ED" w14:textId="77777777" w:rsidR="00A46D0F" w:rsidRPr="00A46D0F" w:rsidRDefault="00A46D0F" w:rsidP="00A46D0F">
            <w:pPr>
              <w:widowControl w:val="0"/>
              <w:adjustRightInd w:val="0"/>
              <w:spacing w:after="0" w:line="240" w:lineRule="auto"/>
              <w:ind w:left="316" w:hanging="283"/>
              <w:jc w:val="both"/>
              <w:textAlignment w:val="baseline"/>
              <w:rPr>
                <w:rFonts w:ascii="Arial" w:eastAsia="Times New Roman" w:hAnsi="Arial" w:cs="Arial"/>
                <w:sz w:val="18"/>
                <w:szCs w:val="18"/>
                <w:lang w:eastAsia="hr-HR"/>
              </w:rPr>
            </w:pPr>
          </w:p>
          <w:p w14:paraId="775EDB7A" w14:textId="77777777" w:rsidR="00A46D0F" w:rsidRPr="00A46D0F" w:rsidRDefault="00A46D0F" w:rsidP="00A46D0F">
            <w:pPr>
              <w:widowControl w:val="0"/>
              <w:adjustRightInd w:val="0"/>
              <w:spacing w:after="0" w:line="240" w:lineRule="auto"/>
              <w:ind w:left="316" w:hanging="283"/>
              <w:jc w:val="both"/>
              <w:textAlignment w:val="baseline"/>
              <w:rPr>
                <w:rFonts w:ascii="Arial" w:eastAsia="Times New Roman" w:hAnsi="Arial" w:cs="Arial"/>
                <w:sz w:val="18"/>
                <w:szCs w:val="18"/>
                <w:lang w:eastAsia="hr-HR"/>
              </w:rPr>
            </w:pPr>
          </w:p>
          <w:p w14:paraId="0D16E04B"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41A75238" w14:textId="77777777" w:rsidR="00A46D0F" w:rsidRPr="00A46D0F" w:rsidRDefault="00A46D0F" w:rsidP="00A46D0F">
            <w:pPr>
              <w:widowControl w:val="0"/>
              <w:adjustRightInd w:val="0"/>
              <w:spacing w:after="0" w:line="240" w:lineRule="auto"/>
              <w:ind w:left="316" w:hanging="283"/>
              <w:jc w:val="center"/>
              <w:textAlignment w:val="baseline"/>
              <w:rPr>
                <w:rFonts w:ascii="Arial" w:hAnsi="Arial" w:cs="Arial"/>
                <w:strike/>
                <w:color w:val="FF0000"/>
                <w:sz w:val="18"/>
                <w:szCs w:val="18"/>
              </w:rPr>
            </w:pPr>
            <w:r w:rsidRPr="00A46D0F">
              <w:rPr>
                <w:rFonts w:ascii="Arial" w:eastAsia="Times New Roman" w:hAnsi="Arial" w:cs="Arial"/>
                <w:sz w:val="18"/>
                <w:szCs w:val="18"/>
                <w:lang w:eastAsia="hr-HR"/>
              </w:rPr>
              <w:t>2</w:t>
            </w:r>
          </w:p>
        </w:tc>
      </w:tr>
      <w:tr w:rsidR="00A46D0F" w:rsidRPr="00A46D0F" w14:paraId="0E923578" w14:textId="77777777" w:rsidTr="00C92D8A">
        <w:trPr>
          <w:trHeight w:val="1320"/>
          <w:jc w:val="center"/>
        </w:trPr>
        <w:tc>
          <w:tcPr>
            <w:tcW w:w="356" w:type="pct"/>
          </w:tcPr>
          <w:p w14:paraId="5D52C8F1"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2.</w:t>
            </w:r>
          </w:p>
        </w:tc>
        <w:tc>
          <w:tcPr>
            <w:tcW w:w="3676" w:type="pct"/>
          </w:tcPr>
          <w:p w14:paraId="4BF39B45" w14:textId="77777777" w:rsidR="00A46D0F" w:rsidRPr="00A46D0F" w:rsidRDefault="00A46D0F" w:rsidP="00A46D0F">
            <w:pPr>
              <w:widowControl w:val="0"/>
              <w:adjustRightInd w:val="0"/>
              <w:spacing w:after="0" w:line="240" w:lineRule="auto"/>
              <w:ind w:left="356" w:hanging="283"/>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t>Stručnjak</w:t>
            </w:r>
            <w:r w:rsidRPr="00A46D0F">
              <w:rPr>
                <w:rFonts w:ascii="Arial" w:hAnsi="Arial" w:cs="Arial"/>
                <w:b/>
                <w:bCs/>
                <w:sz w:val="18"/>
                <w:szCs w:val="18"/>
              </w:rPr>
              <w:t xml:space="preserve"> za </w:t>
            </w:r>
            <w:r w:rsidRPr="00A46D0F">
              <w:rPr>
                <w:rFonts w:ascii="Arial" w:eastAsia="Times New Roman" w:hAnsi="Arial" w:cs="Arial"/>
                <w:b/>
                <w:bCs/>
                <w:sz w:val="18"/>
                <w:szCs w:val="18"/>
                <w:lang w:eastAsia="hr-HR"/>
              </w:rPr>
              <w:t xml:space="preserve">polje arhitekture i urbanizma </w:t>
            </w:r>
          </w:p>
          <w:p w14:paraId="5B98781D" w14:textId="77777777" w:rsidR="00A46D0F" w:rsidRPr="00A46D0F" w:rsidRDefault="00A46D0F" w:rsidP="00A46D0F">
            <w:pPr>
              <w:widowControl w:val="0"/>
              <w:numPr>
                <w:ilvl w:val="0"/>
                <w:numId w:val="12"/>
              </w:numPr>
              <w:adjustRightInd w:val="0"/>
              <w:spacing w:after="0" w:line="240" w:lineRule="auto"/>
              <w:ind w:left="356" w:hanging="283"/>
              <w:contextualSpacing/>
              <w:jc w:val="both"/>
              <w:textAlignment w:val="baseline"/>
              <w:rPr>
                <w:rFonts w:ascii="Arial" w:hAnsi="Arial" w:cs="Arial"/>
                <w:sz w:val="18"/>
                <w:szCs w:val="18"/>
                <w:lang w:eastAsia="hr-HR"/>
              </w:rPr>
            </w:pPr>
            <w:r w:rsidRPr="00A46D0F">
              <w:rPr>
                <w:rFonts w:ascii="Arial" w:hAnsi="Arial" w:cs="Arial"/>
                <w:sz w:val="18"/>
                <w:szCs w:val="18"/>
                <w:lang w:eastAsia="hr-HR"/>
              </w:rPr>
              <w:t xml:space="preserve">završen preddiplomski i diplomski sveučilišni studij ili integrirani preddiplomski i diplomski sveučilišni studij ili specijalistički diplomski stručni studij </w:t>
            </w:r>
            <w:r w:rsidRPr="00A46D0F">
              <w:rPr>
                <w:rFonts w:ascii="Arial" w:hAnsi="Arial" w:cs="Arial"/>
                <w:bCs/>
                <w:sz w:val="18"/>
                <w:szCs w:val="18"/>
                <w:lang w:eastAsia="hr-HR"/>
              </w:rPr>
              <w:t>arhitekture</w:t>
            </w:r>
          </w:p>
          <w:p w14:paraId="0344C668" w14:textId="77777777" w:rsidR="00A46D0F" w:rsidRPr="00A46D0F" w:rsidRDefault="00A46D0F" w:rsidP="00A46D0F">
            <w:pPr>
              <w:widowControl w:val="0"/>
              <w:numPr>
                <w:ilvl w:val="0"/>
                <w:numId w:val="12"/>
              </w:numPr>
              <w:tabs>
                <w:tab w:val="left" w:pos="318"/>
              </w:tabs>
              <w:adjustRightInd w:val="0"/>
              <w:spacing w:after="0" w:line="240" w:lineRule="auto"/>
              <w:ind w:left="316" w:hanging="283"/>
              <w:contextualSpacing/>
              <w:jc w:val="both"/>
              <w:textAlignment w:val="baseline"/>
              <w:rPr>
                <w:rFonts w:ascii="Arial" w:hAnsi="Arial" w:cs="Arial"/>
                <w:bCs/>
                <w:sz w:val="18"/>
                <w:szCs w:val="18"/>
                <w:lang w:eastAsia="hr-HR"/>
              </w:rPr>
            </w:pPr>
            <w:r w:rsidRPr="00A46D0F">
              <w:rPr>
                <w:rFonts w:ascii="Arial" w:eastAsia="Times New Roman" w:hAnsi="Arial" w:cs="Arial"/>
                <w:bCs/>
                <w:sz w:val="18"/>
                <w:szCs w:val="18"/>
                <w:lang w:eastAsia="hr-HR"/>
              </w:rPr>
              <w:t>najmanje 3 godine radnog iskustva u obavljanju poslova projektiranja i kontrole projekata visokogradnje i/ili niskogradnje</w:t>
            </w:r>
          </w:p>
        </w:tc>
        <w:tc>
          <w:tcPr>
            <w:tcW w:w="968" w:type="pct"/>
          </w:tcPr>
          <w:p w14:paraId="007C3D68"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394C660C"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42F3ABBA"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190FCF59" w14:textId="77777777" w:rsidR="00A46D0F" w:rsidRPr="00A46D0F" w:rsidRDefault="00A46D0F" w:rsidP="00A46D0F">
            <w:pPr>
              <w:widowControl w:val="0"/>
              <w:adjustRightInd w:val="0"/>
              <w:spacing w:after="0" w:line="240" w:lineRule="auto"/>
              <w:ind w:left="316" w:hanging="283"/>
              <w:jc w:val="center"/>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1</w:t>
            </w:r>
          </w:p>
        </w:tc>
      </w:tr>
      <w:tr w:rsidR="00A46D0F" w:rsidRPr="00A46D0F" w14:paraId="289BD846" w14:textId="77777777" w:rsidTr="00C92D8A">
        <w:trPr>
          <w:trHeight w:val="361"/>
          <w:jc w:val="center"/>
        </w:trPr>
        <w:tc>
          <w:tcPr>
            <w:tcW w:w="356" w:type="pct"/>
          </w:tcPr>
          <w:p w14:paraId="1A19EF8C"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3.</w:t>
            </w:r>
          </w:p>
        </w:tc>
        <w:tc>
          <w:tcPr>
            <w:tcW w:w="3676" w:type="pct"/>
          </w:tcPr>
          <w:p w14:paraId="7007951D" w14:textId="77777777" w:rsidR="00A46D0F" w:rsidRPr="00A46D0F" w:rsidRDefault="00A46D0F" w:rsidP="00A46D0F">
            <w:pPr>
              <w:widowControl w:val="0"/>
              <w:adjustRightInd w:val="0"/>
              <w:spacing w:after="0" w:line="240" w:lineRule="auto"/>
              <w:ind w:left="356" w:hanging="283"/>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t xml:space="preserve">Stručnjak za </w:t>
            </w:r>
            <w:r w:rsidRPr="00A46D0F">
              <w:rPr>
                <w:rFonts w:ascii="Arial" w:hAnsi="Arial" w:cs="Arial"/>
                <w:b/>
                <w:bCs/>
                <w:sz w:val="18"/>
                <w:szCs w:val="18"/>
                <w:lang w:eastAsia="hr-HR"/>
              </w:rPr>
              <w:t>polje građevinarstva</w:t>
            </w:r>
          </w:p>
          <w:p w14:paraId="6DF06FC5" w14:textId="77777777" w:rsidR="00A46D0F" w:rsidRPr="00A46D0F" w:rsidRDefault="00A46D0F" w:rsidP="00A46D0F">
            <w:pPr>
              <w:numPr>
                <w:ilvl w:val="0"/>
                <w:numId w:val="13"/>
              </w:numPr>
              <w:tabs>
                <w:tab w:val="left" w:pos="73"/>
              </w:tabs>
              <w:spacing w:after="0" w:line="240" w:lineRule="auto"/>
              <w:ind w:left="356" w:hanging="283"/>
              <w:contextualSpacing/>
              <w:jc w:val="both"/>
              <w:rPr>
                <w:rFonts w:ascii="Arial" w:hAnsi="Arial" w:cs="Arial"/>
                <w:sz w:val="18"/>
                <w:szCs w:val="18"/>
                <w:lang w:eastAsia="hr-HR"/>
              </w:rPr>
            </w:pPr>
            <w:r w:rsidRPr="00A46D0F">
              <w:rPr>
                <w:rFonts w:ascii="Arial" w:hAnsi="Arial" w:cs="Arial"/>
                <w:sz w:val="18"/>
                <w:szCs w:val="18"/>
                <w:lang w:eastAsia="hr-HR"/>
              </w:rPr>
              <w:t xml:space="preserve">završen preddiplomski i diplomski sveučilišni studij ili integrirani preddiplomski i diplomski sveučilišni studij ili specijalistički diplomski stručni studij </w:t>
            </w:r>
            <w:r w:rsidRPr="00A46D0F">
              <w:rPr>
                <w:rFonts w:ascii="Arial" w:hAnsi="Arial" w:cs="Arial"/>
                <w:bCs/>
                <w:sz w:val="18"/>
                <w:szCs w:val="18"/>
                <w:lang w:eastAsia="hr-HR"/>
              </w:rPr>
              <w:t>građevinarstva</w:t>
            </w:r>
          </w:p>
          <w:p w14:paraId="3BFCCAAF" w14:textId="77777777" w:rsidR="00A46D0F" w:rsidRPr="00A46D0F" w:rsidRDefault="00A46D0F" w:rsidP="00A46D0F">
            <w:pPr>
              <w:widowControl w:val="0"/>
              <w:numPr>
                <w:ilvl w:val="0"/>
                <w:numId w:val="12"/>
              </w:numPr>
              <w:adjustRightInd w:val="0"/>
              <w:spacing w:after="0" w:line="240" w:lineRule="auto"/>
              <w:ind w:left="356" w:hanging="283"/>
              <w:contextualSpacing/>
              <w:jc w:val="both"/>
              <w:textAlignment w:val="baseline"/>
              <w:rPr>
                <w:rFonts w:ascii="Arial" w:hAnsi="Arial" w:cs="Arial"/>
                <w:sz w:val="18"/>
                <w:szCs w:val="18"/>
                <w:lang w:eastAsia="hr-HR"/>
              </w:rPr>
            </w:pPr>
            <w:r w:rsidRPr="00A46D0F">
              <w:rPr>
                <w:rFonts w:ascii="Arial" w:hAnsi="Arial" w:cs="Arial"/>
                <w:sz w:val="18"/>
                <w:szCs w:val="18"/>
                <w:lang w:eastAsia="hr-HR"/>
              </w:rPr>
              <w:t xml:space="preserve">najmanje 3 godine radnog iskustva u obavljanju poslova </w:t>
            </w:r>
            <w:r w:rsidRPr="00A46D0F">
              <w:rPr>
                <w:rFonts w:ascii="Arial" w:hAnsi="Arial" w:cs="Arial"/>
                <w:bCs/>
                <w:iCs/>
                <w:sz w:val="18"/>
                <w:szCs w:val="18"/>
                <w:lang w:eastAsia="hr-HR"/>
              </w:rPr>
              <w:t>pripreme troškovnika za građevinske radove i/ili iskustvo u ishođenju odgovarajućih akata kojima se odobrava gradnja</w:t>
            </w:r>
          </w:p>
        </w:tc>
        <w:tc>
          <w:tcPr>
            <w:tcW w:w="968" w:type="pct"/>
          </w:tcPr>
          <w:p w14:paraId="6BF867A0"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33AC4CFA"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7411E35E"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6D4C711A" w14:textId="77777777" w:rsidR="00A46D0F" w:rsidRPr="00A46D0F" w:rsidRDefault="00A46D0F" w:rsidP="00A46D0F">
            <w:pPr>
              <w:widowControl w:val="0"/>
              <w:adjustRightInd w:val="0"/>
              <w:spacing w:after="0" w:line="240" w:lineRule="auto"/>
              <w:jc w:val="center"/>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1</w:t>
            </w:r>
          </w:p>
        </w:tc>
      </w:tr>
      <w:tr w:rsidR="00A46D0F" w:rsidRPr="00A46D0F" w14:paraId="7C938CAF" w14:textId="77777777" w:rsidTr="00C92D8A">
        <w:trPr>
          <w:trHeight w:val="280"/>
          <w:jc w:val="center"/>
        </w:trPr>
        <w:tc>
          <w:tcPr>
            <w:tcW w:w="356" w:type="pct"/>
          </w:tcPr>
          <w:p w14:paraId="7DC4C992"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4.</w:t>
            </w:r>
          </w:p>
        </w:tc>
        <w:tc>
          <w:tcPr>
            <w:tcW w:w="3676" w:type="pct"/>
          </w:tcPr>
          <w:p w14:paraId="0175E592" w14:textId="77777777" w:rsidR="00A46D0F" w:rsidRPr="00A46D0F" w:rsidRDefault="00A46D0F" w:rsidP="00A46D0F">
            <w:pPr>
              <w:widowControl w:val="0"/>
              <w:adjustRightInd w:val="0"/>
              <w:spacing w:after="0" w:line="240" w:lineRule="auto"/>
              <w:ind w:left="356" w:hanging="283"/>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t>Stručnjak za razvoj poduzetničke infrastrukture</w:t>
            </w:r>
          </w:p>
          <w:p w14:paraId="22F4CB83" w14:textId="77777777" w:rsidR="00A46D0F" w:rsidRPr="00A46D0F" w:rsidRDefault="00A46D0F" w:rsidP="00A46D0F">
            <w:pPr>
              <w:widowControl w:val="0"/>
              <w:numPr>
                <w:ilvl w:val="0"/>
                <w:numId w:val="12"/>
              </w:numPr>
              <w:adjustRightInd w:val="0"/>
              <w:spacing w:after="0" w:line="240" w:lineRule="auto"/>
              <w:ind w:left="356" w:hanging="283"/>
              <w:jc w:val="both"/>
              <w:textAlignment w:val="baseline"/>
              <w:rPr>
                <w:rFonts w:ascii="Arial" w:eastAsia="Times New Roman" w:hAnsi="Arial" w:cs="Arial"/>
                <w:sz w:val="18"/>
                <w:szCs w:val="18"/>
                <w:lang w:eastAsia="hr-HR"/>
              </w:rPr>
            </w:pPr>
            <w:r w:rsidRPr="00A46D0F">
              <w:rPr>
                <w:rFonts w:ascii="Arial" w:eastAsia="Times New Roman" w:hAnsi="Arial" w:cs="Arial"/>
                <w:bCs/>
                <w:sz w:val="18"/>
                <w:szCs w:val="18"/>
                <w:lang w:eastAsia="hr-HR"/>
              </w:rPr>
              <w:t>završen preddiplomski i diplomski sveučilišni studij ili integrirani preddiplomski i diplomski sveučilišni studij ili specijalistički diplomski stručni studij ekonomije ili menadžmenta</w:t>
            </w:r>
          </w:p>
          <w:p w14:paraId="24302048" w14:textId="77777777" w:rsidR="00A46D0F" w:rsidRPr="00A46D0F" w:rsidRDefault="00A46D0F" w:rsidP="00A46D0F">
            <w:pPr>
              <w:numPr>
                <w:ilvl w:val="0"/>
                <w:numId w:val="13"/>
              </w:numPr>
              <w:tabs>
                <w:tab w:val="left" w:pos="73"/>
              </w:tabs>
              <w:spacing w:after="200" w:line="240" w:lineRule="auto"/>
              <w:ind w:left="356" w:hanging="283"/>
              <w:contextualSpacing/>
              <w:jc w:val="both"/>
              <w:rPr>
                <w:rFonts w:ascii="Arial" w:hAnsi="Arial" w:cs="Arial"/>
                <w:bCs/>
                <w:iCs/>
                <w:sz w:val="18"/>
                <w:szCs w:val="18"/>
                <w:lang w:eastAsia="hr-HR"/>
              </w:rPr>
            </w:pPr>
            <w:r w:rsidRPr="00A46D0F">
              <w:rPr>
                <w:rFonts w:ascii="Arial" w:hAnsi="Arial" w:cs="Arial"/>
                <w:sz w:val="18"/>
                <w:szCs w:val="18"/>
                <w:lang w:eastAsia="hr-HR"/>
              </w:rPr>
              <w:t xml:space="preserve">najmanje 3 godine radnog iskustva u pripremi, upravljanju ili provedbi poduzetničkih projekata sufinanciranih EU fondovima </w:t>
            </w:r>
          </w:p>
        </w:tc>
        <w:tc>
          <w:tcPr>
            <w:tcW w:w="968" w:type="pct"/>
          </w:tcPr>
          <w:p w14:paraId="65533844"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44A2838C"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299D772A"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p>
          <w:p w14:paraId="18F14FEA" w14:textId="77777777" w:rsidR="00A46D0F" w:rsidRPr="00A46D0F" w:rsidRDefault="00A46D0F" w:rsidP="00A46D0F">
            <w:pPr>
              <w:widowControl w:val="0"/>
              <w:adjustRightInd w:val="0"/>
              <w:spacing w:after="0" w:line="240" w:lineRule="auto"/>
              <w:jc w:val="center"/>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1</w:t>
            </w:r>
          </w:p>
        </w:tc>
      </w:tr>
      <w:tr w:rsidR="00A46D0F" w:rsidRPr="00A46D0F" w14:paraId="214E964F" w14:textId="77777777" w:rsidTr="00C92D8A">
        <w:trPr>
          <w:trHeight w:val="884"/>
          <w:jc w:val="center"/>
        </w:trPr>
        <w:tc>
          <w:tcPr>
            <w:tcW w:w="356" w:type="pct"/>
          </w:tcPr>
          <w:p w14:paraId="43891D1F" w14:textId="77777777" w:rsidR="00A46D0F" w:rsidRPr="00A46D0F" w:rsidRDefault="00A46D0F" w:rsidP="00A46D0F">
            <w:pPr>
              <w:widowControl w:val="0"/>
              <w:adjustRightInd w:val="0"/>
              <w:spacing w:after="0" w:line="240" w:lineRule="auto"/>
              <w:jc w:val="both"/>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5.</w:t>
            </w:r>
          </w:p>
        </w:tc>
        <w:tc>
          <w:tcPr>
            <w:tcW w:w="3676" w:type="pct"/>
          </w:tcPr>
          <w:p w14:paraId="7E2EF85D" w14:textId="77777777" w:rsidR="00A46D0F" w:rsidRPr="00A46D0F" w:rsidRDefault="00A46D0F" w:rsidP="00A46D0F">
            <w:pPr>
              <w:widowControl w:val="0"/>
              <w:adjustRightInd w:val="0"/>
              <w:spacing w:after="0" w:line="240" w:lineRule="auto"/>
              <w:ind w:left="356" w:hanging="283"/>
              <w:jc w:val="both"/>
              <w:textAlignment w:val="baseline"/>
              <w:rPr>
                <w:rFonts w:ascii="Arial" w:eastAsia="Times New Roman" w:hAnsi="Arial" w:cs="Arial"/>
                <w:b/>
                <w:sz w:val="18"/>
                <w:szCs w:val="18"/>
                <w:lang w:eastAsia="hr-HR"/>
              </w:rPr>
            </w:pPr>
            <w:r w:rsidRPr="00A46D0F">
              <w:rPr>
                <w:rFonts w:ascii="Arial" w:eastAsia="Times New Roman" w:hAnsi="Arial" w:cs="Arial"/>
                <w:b/>
                <w:sz w:val="18"/>
                <w:szCs w:val="18"/>
                <w:lang w:eastAsia="hr-HR"/>
              </w:rPr>
              <w:t>Stručnjak za kulturnu baštinu</w:t>
            </w:r>
          </w:p>
          <w:p w14:paraId="6AFAFA46" w14:textId="77777777" w:rsidR="00A46D0F" w:rsidRPr="00A46D0F" w:rsidRDefault="00A46D0F" w:rsidP="00A46D0F">
            <w:pPr>
              <w:widowControl w:val="0"/>
              <w:numPr>
                <w:ilvl w:val="0"/>
                <w:numId w:val="15"/>
              </w:numPr>
              <w:adjustRightInd w:val="0"/>
              <w:spacing w:after="200" w:line="240" w:lineRule="auto"/>
              <w:ind w:left="356" w:hanging="283"/>
              <w:contextualSpacing/>
              <w:jc w:val="both"/>
              <w:textAlignment w:val="baseline"/>
              <w:rPr>
                <w:rFonts w:ascii="Arial" w:hAnsi="Arial" w:cs="Arial"/>
                <w:bCs/>
                <w:sz w:val="18"/>
                <w:szCs w:val="18"/>
                <w:lang w:eastAsia="hr-HR"/>
              </w:rPr>
            </w:pPr>
            <w:r w:rsidRPr="00A46D0F">
              <w:rPr>
                <w:rFonts w:ascii="Arial" w:hAnsi="Arial" w:cs="Arial"/>
                <w:bCs/>
                <w:sz w:val="18"/>
                <w:szCs w:val="18"/>
                <w:lang w:eastAsia="hr-HR"/>
              </w:rPr>
              <w:t>završen preddiplomski i diplomski sveučilišni studij ili integrirani preddiplomski i diplomski sveučilišni studij ili specijalistički diplomski stručni studij</w:t>
            </w:r>
            <w:r w:rsidRPr="00A46D0F">
              <w:rPr>
                <w:rFonts w:ascii="Arial" w:hAnsi="Arial" w:cs="Arial"/>
                <w:sz w:val="18"/>
                <w:szCs w:val="18"/>
                <w:lang w:eastAsia="hr-HR"/>
              </w:rPr>
              <w:t xml:space="preserve"> </w:t>
            </w:r>
            <w:r w:rsidRPr="00A46D0F">
              <w:rPr>
                <w:rFonts w:ascii="Arial" w:hAnsi="Arial" w:cs="Arial"/>
                <w:bCs/>
                <w:sz w:val="18"/>
                <w:szCs w:val="18"/>
                <w:lang w:eastAsia="hr-HR"/>
              </w:rPr>
              <w:t>iz polja temeljnih društvenih ili humanističkih znanosti</w:t>
            </w:r>
          </w:p>
          <w:p w14:paraId="39603E40" w14:textId="77777777" w:rsidR="00A46D0F" w:rsidRPr="00A46D0F" w:rsidRDefault="00A46D0F" w:rsidP="00A46D0F">
            <w:pPr>
              <w:widowControl w:val="0"/>
              <w:numPr>
                <w:ilvl w:val="0"/>
                <w:numId w:val="14"/>
              </w:numPr>
              <w:adjustRightInd w:val="0"/>
              <w:spacing w:after="200" w:line="240" w:lineRule="auto"/>
              <w:ind w:left="356" w:hanging="283"/>
              <w:contextualSpacing/>
              <w:jc w:val="both"/>
              <w:textAlignment w:val="baseline"/>
              <w:rPr>
                <w:rFonts w:ascii="Arial" w:hAnsi="Arial" w:cs="Arial"/>
                <w:sz w:val="18"/>
                <w:szCs w:val="18"/>
                <w:lang w:eastAsia="hr-HR"/>
              </w:rPr>
            </w:pPr>
            <w:r w:rsidRPr="00A46D0F">
              <w:rPr>
                <w:rFonts w:ascii="Arial" w:hAnsi="Arial" w:cs="Arial"/>
                <w:bCs/>
                <w:sz w:val="18"/>
                <w:szCs w:val="18"/>
                <w:lang w:eastAsia="hr-HR"/>
              </w:rPr>
              <w:t>najmanje 3 godine radnog iskustva u obavljanju poslova povezanih uz projekte/studije/istraživanja iz područja kulturne baštine</w:t>
            </w:r>
          </w:p>
        </w:tc>
        <w:tc>
          <w:tcPr>
            <w:tcW w:w="968" w:type="pct"/>
            <w:vAlign w:val="center"/>
          </w:tcPr>
          <w:p w14:paraId="3C40E99A" w14:textId="77777777" w:rsidR="00A46D0F" w:rsidRPr="00A46D0F" w:rsidRDefault="00A46D0F" w:rsidP="00A46D0F">
            <w:pPr>
              <w:widowControl w:val="0"/>
              <w:adjustRightInd w:val="0"/>
              <w:spacing w:after="0" w:line="240" w:lineRule="auto"/>
              <w:jc w:val="center"/>
              <w:textAlignment w:val="baseline"/>
              <w:rPr>
                <w:rFonts w:ascii="Arial" w:eastAsia="Times New Roman" w:hAnsi="Arial" w:cs="Arial"/>
                <w:sz w:val="18"/>
                <w:szCs w:val="18"/>
                <w:lang w:eastAsia="hr-HR"/>
              </w:rPr>
            </w:pPr>
            <w:r w:rsidRPr="00A46D0F">
              <w:rPr>
                <w:rFonts w:ascii="Arial" w:eastAsia="Times New Roman" w:hAnsi="Arial" w:cs="Arial"/>
                <w:sz w:val="18"/>
                <w:szCs w:val="18"/>
                <w:lang w:eastAsia="hr-HR"/>
              </w:rPr>
              <w:t>1</w:t>
            </w:r>
          </w:p>
        </w:tc>
      </w:tr>
    </w:tbl>
    <w:p w14:paraId="53CD5D20" w14:textId="77777777" w:rsidR="00BD1402" w:rsidRDefault="00BD1402" w:rsidP="00BD1402">
      <w:pPr>
        <w:widowControl w:val="0"/>
        <w:tabs>
          <w:tab w:val="num" w:pos="144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6B67CD96" w14:textId="77777777" w:rsidR="00A46D0F" w:rsidRPr="00A46D0F" w:rsidRDefault="00A46D0F" w:rsidP="00A46D0F">
      <w:pPr>
        <w:spacing w:after="0" w:line="240" w:lineRule="auto"/>
        <w:jc w:val="both"/>
        <w:rPr>
          <w:rFonts w:ascii="Arial" w:eastAsia="Times New Roman" w:hAnsi="Arial" w:cs="Arial"/>
          <w:lang w:eastAsia="hr-HR"/>
        </w:rPr>
      </w:pPr>
      <w:r w:rsidRPr="00A46D0F">
        <w:rPr>
          <w:rFonts w:ascii="Arial" w:eastAsia="Times New Roman" w:hAnsi="Arial" w:cs="Arial"/>
          <w:lang w:eastAsia="hr-HR"/>
        </w:rPr>
        <w:t>Sukladnost sa zahtjevima za stručnjake dokazuje se ispunjenim i vlastoručno potpisanim životopisom svih predloženih stručnjaka</w:t>
      </w:r>
      <w:r w:rsidRPr="00A46D0F">
        <w:rPr>
          <w:rFonts w:ascii="Times New Roman" w:eastAsia="Times New Roman" w:hAnsi="Times New Roman"/>
          <w:sz w:val="24"/>
          <w:szCs w:val="24"/>
          <w:lang w:eastAsia="hr-HR"/>
        </w:rPr>
        <w:t xml:space="preserve"> </w:t>
      </w:r>
      <w:r w:rsidRPr="00A46D0F">
        <w:rPr>
          <w:rFonts w:ascii="Arial" w:eastAsia="Times New Roman" w:hAnsi="Arial" w:cs="Arial"/>
          <w:lang w:eastAsia="hr-HR"/>
        </w:rPr>
        <w:t>(Prilog 1. - primjer forme životopisa).</w:t>
      </w:r>
    </w:p>
    <w:p w14:paraId="0846E2EA" w14:textId="77777777" w:rsidR="00A46D0F" w:rsidRPr="00A46D0F" w:rsidRDefault="00A46D0F" w:rsidP="00A46D0F">
      <w:pPr>
        <w:spacing w:after="0" w:line="240" w:lineRule="auto"/>
        <w:jc w:val="both"/>
        <w:rPr>
          <w:rFonts w:ascii="Arial" w:eastAsia="Times New Roman" w:hAnsi="Arial" w:cs="Arial"/>
          <w:lang w:eastAsia="hr-HR"/>
        </w:rPr>
      </w:pPr>
      <w:r w:rsidRPr="00A46D0F">
        <w:rPr>
          <w:rFonts w:ascii="Arial" w:eastAsia="Times New Roman" w:hAnsi="Arial" w:cs="Arial"/>
          <w:lang w:eastAsia="hr-HR"/>
        </w:rPr>
        <w:t>Informacije koje životopis mora sadržavati su ime i prezime, tip stručnjaka, poslodavac/ naručitelj usluge (navesti kontakt osobu poslodavca/naručitelja usluge zajedno s kontakt podacima kod koje Naručitelj može provjeriti podatke iz životopisa) i kratki opis evaluiranog projekta za koji se traže bodovi, kojim opisom dokazuje da Naručitelj za predmetnu evaluaciju treba dati bodove.</w:t>
      </w:r>
    </w:p>
    <w:p w14:paraId="227BE262" w14:textId="77777777" w:rsidR="00A46D0F" w:rsidRPr="00A46D0F" w:rsidRDefault="00A46D0F" w:rsidP="00A46D0F">
      <w:pPr>
        <w:spacing w:after="0" w:line="240" w:lineRule="auto"/>
        <w:jc w:val="both"/>
        <w:rPr>
          <w:rFonts w:ascii="Arial" w:eastAsia="Times New Roman" w:hAnsi="Arial" w:cs="Arial"/>
          <w:lang w:eastAsia="hr-HR"/>
        </w:rPr>
      </w:pPr>
      <w:r w:rsidRPr="00A46D0F">
        <w:rPr>
          <w:rFonts w:ascii="Arial" w:eastAsia="Times New Roman" w:hAnsi="Arial" w:cs="Arial"/>
          <w:lang w:eastAsia="hr-HR"/>
        </w:rPr>
        <w:t>Kod referenci vezanih za rad na projektima, u životopisu je obvezno navesti ulogu koju je stručnjak imao na projektu i vrijeme provedeno u radu na projektu.</w:t>
      </w:r>
    </w:p>
    <w:p w14:paraId="05A885FF" w14:textId="77777777" w:rsidR="00A46D0F" w:rsidRPr="00A46D0F" w:rsidRDefault="00A46D0F" w:rsidP="00A46D0F">
      <w:pPr>
        <w:spacing w:after="0" w:line="240" w:lineRule="auto"/>
        <w:jc w:val="both"/>
        <w:rPr>
          <w:rFonts w:ascii="Arial" w:eastAsia="Times New Roman" w:hAnsi="Arial" w:cs="Arial"/>
          <w:lang w:eastAsia="hr-HR"/>
        </w:rPr>
      </w:pPr>
    </w:p>
    <w:p w14:paraId="2D294A8D" w14:textId="77777777" w:rsidR="00A46D0F" w:rsidRPr="00A46D0F" w:rsidRDefault="00A46D0F" w:rsidP="00A46D0F">
      <w:pPr>
        <w:spacing w:after="0" w:line="240" w:lineRule="auto"/>
        <w:jc w:val="both"/>
        <w:rPr>
          <w:rFonts w:ascii="Arial" w:eastAsia="Times New Roman" w:hAnsi="Arial" w:cs="Arial"/>
          <w:lang w:eastAsia="hr-HR"/>
        </w:rPr>
      </w:pPr>
      <w:r w:rsidRPr="00A46D0F">
        <w:rPr>
          <w:rFonts w:ascii="Arial" w:eastAsia="Times New Roman" w:hAnsi="Arial" w:cs="Arial"/>
          <w:lang w:eastAsia="hr-HR"/>
        </w:rPr>
        <w:t>Navodi u pogledu projekata stručnjaka u životopisu moraju biti nedvosmisleni i određeni. Naručitelj neće tražiti pojašnjenje nedvosmislenih i neodređenih navoda te se isti neće uzimati u obzir pri ocjeni stručnjaka.</w:t>
      </w:r>
    </w:p>
    <w:p w14:paraId="241DBE91" w14:textId="77777777" w:rsidR="00A46D0F" w:rsidRPr="00A46D0F" w:rsidRDefault="00A46D0F" w:rsidP="00A46D0F">
      <w:pPr>
        <w:spacing w:after="0" w:line="240" w:lineRule="auto"/>
        <w:jc w:val="both"/>
        <w:rPr>
          <w:rFonts w:ascii="Arial" w:hAnsi="Arial" w:cs="Arial"/>
          <w:szCs w:val="20"/>
          <w:lang w:eastAsia="hr-HR"/>
        </w:rPr>
      </w:pPr>
    </w:p>
    <w:p w14:paraId="2424951F" w14:textId="77777777" w:rsidR="00A46D0F" w:rsidRPr="00A46D0F" w:rsidRDefault="00A46D0F" w:rsidP="00A46D0F">
      <w:pPr>
        <w:spacing w:after="0" w:line="240" w:lineRule="auto"/>
        <w:jc w:val="both"/>
        <w:rPr>
          <w:rFonts w:ascii="Arial" w:hAnsi="Arial" w:cs="Arial"/>
          <w:szCs w:val="20"/>
          <w:lang w:eastAsia="hr-HR" w:bidi="hr-HR"/>
        </w:rPr>
      </w:pPr>
      <w:r w:rsidRPr="00A46D0F">
        <w:rPr>
          <w:rFonts w:ascii="Arial" w:hAnsi="Arial" w:cs="Arial"/>
          <w:szCs w:val="20"/>
          <w:lang w:eastAsia="hr-HR" w:bidi="hr-HR"/>
        </w:rPr>
        <w:t>Ponuditelj za realizaciju ugovora o javnoj nabavi mora angažirati upravo one stručnjake za koje je dokazao sposobnost, odnosno oni koji su bodovani u samoj ponudi. Samo u iznimnim slučajevima, ukoliko Ponuditelj iz objektivnih razloga (bolest, smrtni slučaj, otkaz i sl.) neće moći za realizaciju ugovora angažirati stručnjaka kojeg je naveo u ponudi i za kojeg je dobio bodove u ovom postupku javne nabave, može odrediti nekog drugog stručnjaka za sudjelovanje u projektu, ako taj drugi stručnjak ima sve tražene kvalifikacije (iskustvo, kompetencije i ostalo) kao i prvotno određeni stručnjak, a uz prethodnu suglasnost Naručitelja.</w:t>
      </w:r>
    </w:p>
    <w:p w14:paraId="3996C09B"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5ECF67FF" w14:textId="77777777" w:rsidR="009D7A88" w:rsidRPr="009D7A88" w:rsidRDefault="009D7A88" w:rsidP="009D7A88">
      <w:pPr>
        <w:spacing w:after="0" w:line="240" w:lineRule="auto"/>
        <w:jc w:val="both"/>
        <w:rPr>
          <w:rFonts w:ascii="Arial" w:eastAsia="Times New Roman" w:hAnsi="Arial" w:cs="Arial"/>
          <w:lang w:eastAsia="hr-HR"/>
        </w:rPr>
      </w:pPr>
      <w:r w:rsidRPr="009D7A88">
        <w:rPr>
          <w:rFonts w:ascii="Arial" w:eastAsia="Times New Roman" w:hAnsi="Arial" w:cs="Arial"/>
          <w:lang w:eastAsia="hr-HR"/>
        </w:rPr>
        <w:lastRenderedPageBreak/>
        <w:t>Ukoliko su ponuđeni stručnjaci javni službenici, za iste Ponuditelj mora priložiti suglasnost poslodavca za sudjelovanje u izvršenim uslugama.</w:t>
      </w:r>
    </w:p>
    <w:p w14:paraId="55D5799A" w14:textId="77777777" w:rsidR="009D7A88" w:rsidRPr="009D7A88" w:rsidRDefault="009D7A88" w:rsidP="009D7A88">
      <w:pPr>
        <w:spacing w:after="0" w:line="240" w:lineRule="auto"/>
        <w:rPr>
          <w:rFonts w:ascii="Times New Roman" w:eastAsia="Times New Roman" w:hAnsi="Times New Roman"/>
          <w:sz w:val="24"/>
          <w:szCs w:val="24"/>
          <w:lang w:eastAsia="hr-HR"/>
        </w:rPr>
      </w:pPr>
    </w:p>
    <w:p w14:paraId="79A6EC39" w14:textId="77777777" w:rsidR="009D7A88" w:rsidRPr="009D7A88" w:rsidRDefault="009D7A88" w:rsidP="009D7A88">
      <w:pPr>
        <w:autoSpaceDE w:val="0"/>
        <w:autoSpaceDN w:val="0"/>
        <w:adjustRightInd w:val="0"/>
        <w:spacing w:after="0" w:line="240" w:lineRule="auto"/>
        <w:ind w:right="-2"/>
        <w:jc w:val="both"/>
        <w:rPr>
          <w:rFonts w:ascii="Arial" w:eastAsia="Times New Roman" w:hAnsi="Arial" w:cs="Arial"/>
          <w:bCs/>
          <w:lang w:eastAsia="hr-HR"/>
        </w:rPr>
      </w:pPr>
      <w:r w:rsidRPr="009D7A88">
        <w:rPr>
          <w:rFonts w:ascii="Arial" w:eastAsia="Times New Roman" w:hAnsi="Arial" w:cs="Arial"/>
          <w:bCs/>
          <w:lang w:eastAsia="hr-HR"/>
        </w:rPr>
        <w:t>Ponuditelj mora dokazati raspoloživost stručnjaka za razdoblje pružanja usluga, pisanom izjavom potpisanom od strane stručnjaka.</w:t>
      </w:r>
    </w:p>
    <w:p w14:paraId="13C13A66" w14:textId="77777777" w:rsidR="009D7A88" w:rsidRPr="009D7A88" w:rsidRDefault="009D7A88" w:rsidP="009D7A88">
      <w:pPr>
        <w:spacing w:after="0" w:line="240" w:lineRule="auto"/>
        <w:jc w:val="both"/>
        <w:rPr>
          <w:rFonts w:ascii="Arial" w:eastAsia="Times New Roman" w:hAnsi="Arial" w:cs="Arial"/>
          <w:lang w:eastAsia="hr-HR"/>
        </w:rPr>
      </w:pPr>
      <w:r w:rsidRPr="009D7A88">
        <w:rPr>
          <w:rFonts w:ascii="Arial" w:eastAsia="Times New Roman" w:hAnsi="Arial" w:cs="Arial"/>
          <w:lang w:eastAsia="hr-HR"/>
        </w:rPr>
        <w:t>Kao dokaz da će Ponuditelj imati na raspolaganju traženi broj stručnjaka, obvezan je popuniti i potpisati obrazac Prilog 2. – Popis stručnjaka, koji Ponuditelji popunjavaju traženim podacima, ovjeravaju i potpisuju te dostavljaju Naručitelju.</w:t>
      </w:r>
    </w:p>
    <w:p w14:paraId="76EA1FE9" w14:textId="77777777" w:rsidR="009D7A88" w:rsidRPr="009D7A88" w:rsidRDefault="009D7A88" w:rsidP="009D7A88">
      <w:pPr>
        <w:autoSpaceDE w:val="0"/>
        <w:autoSpaceDN w:val="0"/>
        <w:adjustRightInd w:val="0"/>
        <w:spacing w:after="0" w:line="240" w:lineRule="auto"/>
        <w:ind w:left="284" w:right="-2" w:hanging="284"/>
        <w:rPr>
          <w:rFonts w:ascii="Arial" w:eastAsia="Times New Roman" w:hAnsi="Arial" w:cs="Arial"/>
          <w:bCs/>
          <w:color w:val="000000"/>
          <w:lang w:eastAsia="hr-HR"/>
        </w:rPr>
      </w:pPr>
      <w:r w:rsidRPr="009D7A88">
        <w:rPr>
          <w:rFonts w:ascii="Arial" w:eastAsia="Times New Roman" w:hAnsi="Arial" w:cs="Arial"/>
          <w:bCs/>
          <w:color w:val="000000"/>
          <w:lang w:eastAsia="hr-HR"/>
        </w:rPr>
        <w:t>Popisu stručnjaka se prilažu:</w:t>
      </w:r>
    </w:p>
    <w:p w14:paraId="0ED72B14" w14:textId="77777777" w:rsidR="009D7A88" w:rsidRPr="009D7A88" w:rsidRDefault="009D7A88" w:rsidP="009D7A88">
      <w:pPr>
        <w:numPr>
          <w:ilvl w:val="0"/>
          <w:numId w:val="16"/>
        </w:numPr>
        <w:autoSpaceDE w:val="0"/>
        <w:autoSpaceDN w:val="0"/>
        <w:adjustRightInd w:val="0"/>
        <w:spacing w:after="200" w:line="276" w:lineRule="auto"/>
        <w:ind w:left="709" w:right="-2" w:hanging="349"/>
        <w:contextualSpacing/>
        <w:jc w:val="both"/>
        <w:rPr>
          <w:rFonts w:ascii="Arial" w:hAnsi="Arial" w:cs="Arial"/>
          <w:bCs/>
          <w:color w:val="000000"/>
          <w:lang w:eastAsia="hr-HR"/>
        </w:rPr>
      </w:pPr>
      <w:r w:rsidRPr="009D7A88">
        <w:rPr>
          <w:rFonts w:ascii="Arial" w:hAnsi="Arial" w:cs="Arial"/>
          <w:bCs/>
          <w:color w:val="000000"/>
          <w:lang w:eastAsia="hr-HR"/>
        </w:rPr>
        <w:t xml:space="preserve">preslike uvjerenja, diploma ili drugih dokaza kojima se dokazuje stečena razina obrazovanja stručnjaka </w:t>
      </w:r>
    </w:p>
    <w:p w14:paraId="6F9C5470" w14:textId="77777777" w:rsidR="009D7A88" w:rsidRPr="009D7A88" w:rsidRDefault="009D7A88" w:rsidP="009D7A88">
      <w:pPr>
        <w:numPr>
          <w:ilvl w:val="0"/>
          <w:numId w:val="16"/>
        </w:numPr>
        <w:autoSpaceDE w:val="0"/>
        <w:autoSpaceDN w:val="0"/>
        <w:adjustRightInd w:val="0"/>
        <w:spacing w:after="200" w:line="276" w:lineRule="auto"/>
        <w:ind w:left="709" w:right="-2" w:hanging="349"/>
        <w:contextualSpacing/>
        <w:jc w:val="both"/>
        <w:rPr>
          <w:rFonts w:ascii="Arial" w:hAnsi="Arial" w:cs="Arial"/>
          <w:bCs/>
          <w:color w:val="000000"/>
          <w:lang w:eastAsia="hr-HR"/>
        </w:rPr>
      </w:pPr>
      <w:r w:rsidRPr="009D7A88">
        <w:rPr>
          <w:rFonts w:ascii="Arial" w:hAnsi="Arial" w:cs="Arial"/>
          <w:bCs/>
          <w:color w:val="000000"/>
          <w:lang w:eastAsia="hr-HR"/>
        </w:rPr>
        <w:t>vlastoručno potpisane izjave o raspoloživosti stručnjaka, kojima se isti obvezuju, u slučaju odabira ponude, biti na raspolaganju za izvršenje predmeta nabave za cijelo razdoblje trajanja ugovora.</w:t>
      </w:r>
    </w:p>
    <w:p w14:paraId="5B60330A" w14:textId="77777777" w:rsidR="009D7A88" w:rsidRPr="009D7A88" w:rsidRDefault="009D7A88" w:rsidP="009D7A88">
      <w:pPr>
        <w:autoSpaceDE w:val="0"/>
        <w:autoSpaceDN w:val="0"/>
        <w:adjustRightInd w:val="0"/>
        <w:spacing w:after="0" w:line="240" w:lineRule="auto"/>
        <w:ind w:right="-2"/>
        <w:jc w:val="both"/>
        <w:rPr>
          <w:rFonts w:ascii="Arial" w:eastAsia="Times New Roman" w:hAnsi="Arial" w:cs="Arial"/>
          <w:bCs/>
          <w:strike/>
          <w:color w:val="FF0000"/>
          <w:lang w:eastAsia="hr-HR"/>
        </w:rPr>
      </w:pPr>
      <w:r w:rsidRPr="009D7A88">
        <w:rPr>
          <w:rFonts w:ascii="Arial" w:eastAsia="Times New Roman" w:hAnsi="Arial" w:cs="Arial"/>
          <w:bCs/>
          <w:color w:val="000000"/>
          <w:lang w:eastAsia="hr-HR"/>
        </w:rPr>
        <w:t xml:space="preserve">Jedan stručnjak može preuzeti ulogu najviše jednog od traženih stručnjaka. </w:t>
      </w:r>
      <w:r w:rsidRPr="009D7A88">
        <w:rPr>
          <w:rFonts w:ascii="Arial" w:eastAsia="Times New Roman" w:hAnsi="Arial" w:cs="Arial"/>
          <w:bCs/>
          <w:lang w:eastAsia="hr-HR"/>
        </w:rPr>
        <w:t>Jedan od stručnjaka osim uloge stručnjaka obavlja i ulogu Voditelja tima.</w:t>
      </w:r>
      <w:r w:rsidRPr="009D7A88">
        <w:rPr>
          <w:rFonts w:ascii="Arial" w:eastAsia="Times New Roman" w:hAnsi="Arial" w:cs="Arial"/>
          <w:bCs/>
          <w:color w:val="FF0000"/>
          <w:lang w:eastAsia="hr-HR"/>
        </w:rPr>
        <w:t xml:space="preserve"> </w:t>
      </w:r>
    </w:p>
    <w:p w14:paraId="40F0D194" w14:textId="77777777" w:rsidR="00A46D0F" w:rsidRDefault="00A46D0F"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6767B9D9"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Svi dostavljeni dokazi mogu biti u neovjerenoj preslici, a Naručitelj zadržava</w:t>
      </w:r>
      <w:r>
        <w:rPr>
          <w:rFonts w:ascii="Arial" w:eastAsia="Times New Roman" w:hAnsi="Arial" w:cs="Arial"/>
          <w:b/>
          <w:iCs/>
        </w:rPr>
        <w:t xml:space="preserve"> </w:t>
      </w:r>
      <w:r w:rsidRPr="00272805">
        <w:rPr>
          <w:rFonts w:ascii="Arial" w:eastAsia="Times New Roman" w:hAnsi="Arial" w:cs="Arial"/>
          <w:b/>
          <w:iCs/>
        </w:rPr>
        <w:t>pravo provjere istih.</w:t>
      </w:r>
    </w:p>
    <w:p w14:paraId="115194E0"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01C8FD17"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16A2192D" w14:textId="77777777" w:rsidR="00BD1402" w:rsidRPr="002F7970" w:rsidRDefault="00BD1402" w:rsidP="00BD1402">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p>
    <w:p w14:paraId="63AC8134" w14:textId="77777777" w:rsidR="00BD1402" w:rsidRDefault="00BD1402" w:rsidP="00BD1402">
      <w:pPr>
        <w:widowControl w:val="0"/>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50B48C43" w14:textId="77777777" w:rsidR="000B1C7B" w:rsidRPr="000B1C7B" w:rsidRDefault="000B1C7B" w:rsidP="000B1C7B">
      <w:pPr>
        <w:autoSpaceDE w:val="0"/>
        <w:autoSpaceDN w:val="0"/>
        <w:adjustRightInd w:val="0"/>
        <w:spacing w:after="0" w:line="240" w:lineRule="auto"/>
        <w:ind w:right="-2"/>
        <w:jc w:val="both"/>
        <w:rPr>
          <w:rFonts w:ascii="Arial" w:eastAsia="Times New Roman" w:hAnsi="Arial" w:cs="Arial"/>
          <w:bCs/>
          <w:color w:val="000000"/>
          <w:lang w:eastAsia="hr-HR"/>
        </w:rPr>
      </w:pPr>
      <w:r w:rsidRPr="000B1C7B">
        <w:rPr>
          <w:rFonts w:ascii="Arial" w:eastAsia="Times New Roman" w:hAnsi="Arial" w:cs="Arial"/>
          <w:bCs/>
          <w:color w:val="000000"/>
          <w:lang w:eastAsia="hr-HR"/>
        </w:rPr>
        <w:t xml:space="preserve">Kriterij za odabir ponude je ekonomski najpovoljnija ponuda. </w:t>
      </w:r>
    </w:p>
    <w:p w14:paraId="3975CA12" w14:textId="77777777" w:rsidR="000B1C7B" w:rsidRPr="000B1C7B" w:rsidRDefault="000B1C7B" w:rsidP="000B1C7B">
      <w:pPr>
        <w:autoSpaceDE w:val="0"/>
        <w:autoSpaceDN w:val="0"/>
        <w:adjustRightInd w:val="0"/>
        <w:spacing w:after="0" w:line="240" w:lineRule="auto"/>
        <w:ind w:right="-2"/>
        <w:jc w:val="both"/>
        <w:rPr>
          <w:rFonts w:ascii="Arial" w:eastAsia="Times New Roman" w:hAnsi="Arial" w:cs="Arial"/>
          <w:bCs/>
          <w:color w:val="000000"/>
          <w:lang w:eastAsia="hr-HR"/>
        </w:rPr>
      </w:pPr>
      <w:r w:rsidRPr="000B1C7B">
        <w:rPr>
          <w:rFonts w:ascii="Arial" w:eastAsia="Times New Roman" w:hAnsi="Arial" w:cs="Arial"/>
          <w:bCs/>
          <w:color w:val="000000"/>
          <w:lang w:eastAsia="hr-HR"/>
        </w:rPr>
        <w:t xml:space="preserve">Naručitelj će po kriteriju ekonomski najpovoljnije bodove dodjeljivati samo za valjane ponude. Ponude koje odbije, odnosno koje ne ocijeni valjanima, Naručitelj neće bodovati niti rangirati. </w:t>
      </w:r>
    </w:p>
    <w:p w14:paraId="76D5E54F" w14:textId="77777777" w:rsidR="000B1C7B" w:rsidRPr="000B1C7B" w:rsidRDefault="000B1C7B" w:rsidP="000B1C7B">
      <w:pPr>
        <w:spacing w:after="0" w:line="240" w:lineRule="auto"/>
        <w:ind w:right="-2"/>
        <w:jc w:val="both"/>
        <w:rPr>
          <w:rFonts w:ascii="Arial" w:eastAsia="Times New Roman" w:hAnsi="Arial" w:cs="Arial"/>
        </w:rPr>
      </w:pPr>
    </w:p>
    <w:p w14:paraId="06CB0090" w14:textId="77777777" w:rsidR="000B1C7B" w:rsidRPr="000B1C7B" w:rsidRDefault="000B1C7B" w:rsidP="000B1C7B">
      <w:pPr>
        <w:spacing w:after="0" w:line="240" w:lineRule="auto"/>
        <w:ind w:right="-2"/>
        <w:jc w:val="both"/>
        <w:rPr>
          <w:rFonts w:ascii="Arial" w:eastAsia="Times New Roman" w:hAnsi="Arial" w:cs="Arial"/>
        </w:rPr>
      </w:pPr>
      <w:r w:rsidRPr="000B1C7B">
        <w:rPr>
          <w:rFonts w:ascii="Arial" w:eastAsia="Times New Roman" w:hAnsi="Arial" w:cs="Arial"/>
        </w:rPr>
        <w:t>Naručitelj će utvrditi ukupan broj bodova za svaku ponudu kao zbroj dodijeljenih bodova za pojedini kriterij. Najveći mogući broj bodova koji Ponuditelj može dobiti je 100. U izračunu konačne ocjene ponude omjer između dodijeljenih bodova iznosit će 60% : 40% (60% za nefinancijski kriterij</w:t>
      </w:r>
      <w:r w:rsidRPr="000B1C7B">
        <w:rPr>
          <w:rFonts w:ascii="Arial" w:eastAsia="Times New Roman" w:hAnsi="Arial" w:cs="Arial"/>
          <w:bCs/>
          <w:iCs/>
        </w:rPr>
        <w:t>-sposobnost stručnjaka</w:t>
      </w:r>
      <w:r w:rsidRPr="000B1C7B">
        <w:rPr>
          <w:rFonts w:ascii="Arial" w:eastAsia="Times New Roman" w:hAnsi="Arial" w:cs="Arial"/>
        </w:rPr>
        <w:t xml:space="preserve"> i 40% za financijski kriterij-cijena).</w:t>
      </w:r>
    </w:p>
    <w:p w14:paraId="34E14757" w14:textId="77777777" w:rsidR="000B1C7B" w:rsidRPr="000B1C7B" w:rsidRDefault="000B1C7B" w:rsidP="000B1C7B">
      <w:pPr>
        <w:spacing w:after="0" w:line="240" w:lineRule="auto"/>
        <w:ind w:right="-2"/>
        <w:jc w:val="both"/>
        <w:rPr>
          <w:rFonts w:ascii="Arial" w:eastAsia="Times New Roman" w:hAnsi="Arial" w:cs="Arial"/>
          <w:bCs/>
        </w:rPr>
      </w:pPr>
      <w:r w:rsidRPr="000B1C7B">
        <w:rPr>
          <w:rFonts w:ascii="Arial" w:eastAsia="Times New Roman" w:hAnsi="Arial" w:cs="Arial"/>
          <w:bCs/>
        </w:rPr>
        <w:t>Za potrebe bodovanja, Naručitelj je odredio da jedan %-tak relativnog značaja odgovara jednom dodijeljenom bodu (100 bodova = 100% vrijednosti ponude).</w:t>
      </w:r>
    </w:p>
    <w:p w14:paraId="417AA2D5" w14:textId="77777777" w:rsidR="000B1C7B" w:rsidRPr="000B1C7B" w:rsidRDefault="000B1C7B" w:rsidP="000B1C7B">
      <w:pPr>
        <w:spacing w:after="0" w:line="240" w:lineRule="auto"/>
        <w:ind w:right="-2"/>
        <w:jc w:val="both"/>
        <w:rPr>
          <w:rFonts w:ascii="Arial" w:eastAsia="Times New Roman" w:hAnsi="Arial" w:cs="Arial"/>
          <w:bCs/>
        </w:rPr>
      </w:pPr>
    </w:p>
    <w:p w14:paraId="18C59122" w14:textId="77777777" w:rsidR="000B1C7B" w:rsidRPr="000B1C7B" w:rsidRDefault="000B1C7B" w:rsidP="000B1C7B">
      <w:pPr>
        <w:spacing w:after="0" w:line="240" w:lineRule="auto"/>
        <w:ind w:right="-2"/>
        <w:jc w:val="both"/>
        <w:rPr>
          <w:rFonts w:ascii="Arial" w:eastAsia="Times New Roman" w:hAnsi="Arial" w:cs="Arial"/>
          <w:bCs/>
        </w:rPr>
      </w:pPr>
      <w:r w:rsidRPr="000B1C7B">
        <w:rPr>
          <w:rFonts w:ascii="Arial" w:eastAsia="Times New Roman" w:hAnsi="Arial" w:cs="Arial"/>
          <w:bCs/>
        </w:rPr>
        <w:t>Naručitelj će svaku valjanu ponudu bodovati po oba kriterija za odabir te će nakon toga zbrojiti bodove ostvarene po oba kriterija. Valjana ponuda s najvećim ukupnim brojem bodova će biti ocijenjena kao ekonomski najpovoljnija ponuda.</w:t>
      </w:r>
    </w:p>
    <w:p w14:paraId="6E5D9154" w14:textId="77777777" w:rsidR="000B1C7B" w:rsidRPr="000B1C7B" w:rsidRDefault="000B1C7B" w:rsidP="000B1C7B">
      <w:pPr>
        <w:spacing w:after="0" w:line="240" w:lineRule="auto"/>
        <w:ind w:right="-2"/>
        <w:jc w:val="both"/>
        <w:rPr>
          <w:rFonts w:ascii="Arial" w:eastAsia="Times New Roman" w:hAnsi="Arial" w:cs="Arial"/>
          <w:bCs/>
          <w:u w:val="single"/>
        </w:rPr>
      </w:pPr>
    </w:p>
    <w:p w14:paraId="169D2467" w14:textId="77777777" w:rsidR="000B1C7B" w:rsidRPr="000B1C7B" w:rsidRDefault="000B1C7B" w:rsidP="000B1C7B">
      <w:pPr>
        <w:spacing w:after="0" w:line="240" w:lineRule="auto"/>
        <w:ind w:right="-2"/>
        <w:jc w:val="both"/>
        <w:rPr>
          <w:rFonts w:ascii="Arial" w:eastAsia="Times New Roman" w:hAnsi="Arial" w:cs="Arial"/>
          <w:bCs/>
          <w:u w:val="single"/>
        </w:rPr>
      </w:pPr>
      <w:r w:rsidRPr="000B1C7B">
        <w:rPr>
          <w:rFonts w:ascii="Arial" w:eastAsia="Times New Roman" w:hAnsi="Arial" w:cs="Arial"/>
          <w:bCs/>
          <w:u w:val="single"/>
        </w:rPr>
        <w:t>UKUPNI BROJ BODOVA = SS + C</w:t>
      </w:r>
    </w:p>
    <w:p w14:paraId="258A31A7" w14:textId="77777777" w:rsidR="000B1C7B" w:rsidRPr="000B1C7B" w:rsidRDefault="000B1C7B" w:rsidP="000B1C7B">
      <w:pPr>
        <w:spacing w:after="0" w:line="240" w:lineRule="auto"/>
        <w:ind w:right="-2"/>
        <w:jc w:val="both"/>
        <w:rPr>
          <w:rFonts w:ascii="Arial" w:eastAsia="Times New Roman" w:hAnsi="Arial" w:cs="Arial"/>
          <w:b/>
          <w:bCs/>
        </w:rPr>
      </w:pPr>
      <w:r w:rsidRPr="000B1C7B">
        <w:rPr>
          <w:rFonts w:ascii="Arial" w:eastAsia="Times New Roman" w:hAnsi="Arial" w:cs="Arial"/>
          <w:b/>
          <w:bCs/>
        </w:rPr>
        <w:tab/>
      </w:r>
    </w:p>
    <w:p w14:paraId="419F89EB" w14:textId="068D811A" w:rsidR="000B1C7B" w:rsidRPr="000B1C7B" w:rsidRDefault="00F425E2" w:rsidP="00F425E2">
      <w:pPr>
        <w:spacing w:after="0" w:line="240" w:lineRule="auto"/>
        <w:ind w:right="-2"/>
        <w:rPr>
          <w:rFonts w:ascii="Arial" w:hAnsi="Arial"/>
          <w:b/>
          <w:iCs/>
        </w:rPr>
      </w:pPr>
      <w:r>
        <w:rPr>
          <w:rFonts w:ascii="Arial" w:hAnsi="Arial"/>
          <w:b/>
          <w:iCs/>
        </w:rPr>
        <w:t>6.</w:t>
      </w:r>
      <w:r w:rsidR="000B1C7B" w:rsidRPr="000B1C7B">
        <w:rPr>
          <w:rFonts w:ascii="Arial" w:hAnsi="Arial"/>
          <w:b/>
          <w:iCs/>
        </w:rPr>
        <w:t xml:space="preserve">1. </w:t>
      </w:r>
      <w:r w:rsidR="000B1C7B" w:rsidRPr="000B1C7B">
        <w:rPr>
          <w:rFonts w:ascii="Arial" w:hAnsi="Arial"/>
          <w:b/>
          <w:bCs/>
          <w:iCs/>
        </w:rPr>
        <w:t>Sposobnost stručnjaka (SS)</w:t>
      </w:r>
      <w:r>
        <w:rPr>
          <w:rFonts w:ascii="Arial" w:hAnsi="Arial"/>
          <w:b/>
          <w:bCs/>
          <w:iCs/>
        </w:rPr>
        <w:t xml:space="preserve">         </w:t>
      </w:r>
      <w:r w:rsidR="000B1C7B" w:rsidRPr="000B1C7B">
        <w:rPr>
          <w:rFonts w:ascii="Arial" w:hAnsi="Arial"/>
          <w:b/>
          <w:iCs/>
        </w:rPr>
        <w:t>……………………………………………………….60%</w:t>
      </w:r>
    </w:p>
    <w:p w14:paraId="207AC355" w14:textId="77777777" w:rsidR="000B1C7B" w:rsidRPr="000B1C7B" w:rsidRDefault="000B1C7B" w:rsidP="000B1C7B">
      <w:pPr>
        <w:autoSpaceDE w:val="0"/>
        <w:autoSpaceDN w:val="0"/>
        <w:adjustRightInd w:val="0"/>
        <w:spacing w:after="0" w:line="240" w:lineRule="auto"/>
        <w:jc w:val="both"/>
        <w:rPr>
          <w:rFonts w:ascii="Arial" w:eastAsia="Times New Roman" w:hAnsi="Arial" w:cs="Arial"/>
          <w:color w:val="000000"/>
        </w:rPr>
      </w:pPr>
      <w:r w:rsidRPr="000B1C7B">
        <w:rPr>
          <w:rFonts w:ascii="Arial" w:eastAsia="Times New Roman" w:hAnsi="Arial" w:cs="Arial"/>
          <w:color w:val="000000"/>
        </w:rPr>
        <w:t xml:space="preserve">Sposobnost svakog  ponuđenog stručnjaka će se ocjenjivati prema popisanim </w:t>
      </w:r>
      <w:r w:rsidRPr="000B1C7B">
        <w:rPr>
          <w:rFonts w:ascii="Arial" w:eastAsia="Times New Roman" w:hAnsi="Arial" w:cs="Arial"/>
        </w:rPr>
        <w:t>kriterijima</w:t>
      </w:r>
      <w:r w:rsidRPr="000B1C7B">
        <w:rPr>
          <w:rFonts w:ascii="Arial" w:eastAsia="Times New Roman" w:hAnsi="Arial" w:cs="Arial"/>
          <w:color w:val="000000"/>
        </w:rPr>
        <w:t xml:space="preserve">, a za određivanje ekonomski najpovoljnije ponude uzimat će se ukupni broj bodova svih ponuđenih stručnjaka.  </w:t>
      </w:r>
    </w:p>
    <w:p w14:paraId="20A447E2" w14:textId="77777777" w:rsidR="000B1C7B" w:rsidRPr="000B1C7B" w:rsidRDefault="000B1C7B" w:rsidP="000B1C7B">
      <w:pPr>
        <w:spacing w:after="0" w:line="240" w:lineRule="auto"/>
        <w:ind w:right="-2"/>
        <w:jc w:val="both"/>
        <w:rPr>
          <w:rFonts w:ascii="Arial" w:hAnsi="Arial" w:cs="Arial"/>
          <w:bCs/>
          <w:color w:val="FF0000"/>
          <w:sz w:val="20"/>
          <w:szCs w:val="20"/>
          <w:lang w:eastAsia="hr-HR"/>
        </w:rPr>
      </w:pPr>
    </w:p>
    <w:p w14:paraId="59665ED3" w14:textId="77777777" w:rsidR="000B1C7B" w:rsidRPr="000B1C7B" w:rsidRDefault="000B1C7B" w:rsidP="000B1C7B">
      <w:pPr>
        <w:spacing w:after="0" w:line="240" w:lineRule="auto"/>
        <w:ind w:right="-2"/>
        <w:jc w:val="both"/>
        <w:rPr>
          <w:rFonts w:ascii="Arial" w:hAnsi="Arial" w:cs="Arial"/>
          <w:bCs/>
          <w:lang w:eastAsia="hr-HR" w:bidi="hr-HR"/>
        </w:rPr>
      </w:pPr>
      <w:r w:rsidRPr="000B1C7B">
        <w:rPr>
          <w:rFonts w:ascii="Arial" w:hAnsi="Arial" w:cs="Arial"/>
          <w:bCs/>
          <w:lang w:eastAsia="hr-HR" w:bidi="hr-HR"/>
        </w:rPr>
        <w:t>Broj bodova će se dodjeljivati na sljedeći način:</w:t>
      </w:r>
    </w:p>
    <w:p w14:paraId="4750A78F" w14:textId="77777777" w:rsidR="000B1C7B" w:rsidRPr="000B1C7B" w:rsidRDefault="000B1C7B" w:rsidP="000B1C7B">
      <w:pPr>
        <w:spacing w:after="0" w:line="240" w:lineRule="auto"/>
        <w:ind w:right="-2"/>
        <w:jc w:val="both"/>
        <w:rPr>
          <w:rFonts w:ascii="Arial" w:hAnsi="Arial" w:cs="Arial"/>
          <w:bCs/>
          <w:color w:val="FF0000"/>
          <w:sz w:val="20"/>
          <w:szCs w:val="20"/>
          <w:lang w:eastAsia="hr-HR"/>
        </w:rPr>
      </w:pPr>
    </w:p>
    <w:tbl>
      <w:tblPr>
        <w:tblpPr w:leftFromText="180" w:rightFromText="180" w:vertAnchor="text" w:horzAnchor="margin" w:tblpXSpec="center" w:tblpY="-213"/>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7"/>
        <w:gridCol w:w="4794"/>
        <w:gridCol w:w="834"/>
        <w:gridCol w:w="811"/>
        <w:gridCol w:w="1393"/>
      </w:tblGrid>
      <w:tr w:rsidR="000B1C7B" w:rsidRPr="000B1C7B" w14:paraId="165655A6" w14:textId="77777777" w:rsidTr="00C92D8A">
        <w:trPr>
          <w:trHeight w:val="510"/>
          <w:jc w:val="center"/>
        </w:trPr>
        <w:tc>
          <w:tcPr>
            <w:tcW w:w="1217" w:type="dxa"/>
            <w:vAlign w:val="center"/>
          </w:tcPr>
          <w:p w14:paraId="7C38E9CB" w14:textId="77777777" w:rsidR="000B1C7B" w:rsidRPr="000B1C7B" w:rsidRDefault="000B1C7B" w:rsidP="000B1C7B">
            <w:pPr>
              <w:widowControl w:val="0"/>
              <w:autoSpaceDE w:val="0"/>
              <w:autoSpaceDN w:val="0"/>
              <w:spacing w:after="0" w:line="240" w:lineRule="auto"/>
              <w:ind w:left="-5" w:firstLine="5"/>
              <w:jc w:val="center"/>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lastRenderedPageBreak/>
              <w:t>R.br. stručnjaka</w:t>
            </w:r>
          </w:p>
        </w:tc>
        <w:tc>
          <w:tcPr>
            <w:tcW w:w="4794" w:type="dxa"/>
            <w:vAlign w:val="center"/>
          </w:tcPr>
          <w:p w14:paraId="2E6E1093" w14:textId="77777777" w:rsidR="000B1C7B" w:rsidRPr="000B1C7B" w:rsidRDefault="000B1C7B" w:rsidP="000B1C7B">
            <w:pPr>
              <w:widowControl w:val="0"/>
              <w:autoSpaceDE w:val="0"/>
              <w:autoSpaceDN w:val="0"/>
              <w:spacing w:after="0" w:line="240" w:lineRule="auto"/>
              <w:ind w:left="105"/>
              <w:jc w:val="center"/>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t>Kriterij</w:t>
            </w:r>
          </w:p>
        </w:tc>
        <w:tc>
          <w:tcPr>
            <w:tcW w:w="834" w:type="dxa"/>
            <w:vAlign w:val="center"/>
          </w:tcPr>
          <w:p w14:paraId="4F7EACBF"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t>Broj</w:t>
            </w:r>
          </w:p>
        </w:tc>
        <w:tc>
          <w:tcPr>
            <w:tcW w:w="811" w:type="dxa"/>
            <w:vAlign w:val="center"/>
          </w:tcPr>
          <w:p w14:paraId="49B5F0F4"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t>Bodovi</w:t>
            </w:r>
          </w:p>
        </w:tc>
        <w:tc>
          <w:tcPr>
            <w:tcW w:w="0" w:type="auto"/>
            <w:vAlign w:val="center"/>
          </w:tcPr>
          <w:p w14:paraId="63E9AB1D" w14:textId="77777777" w:rsidR="000B1C7B" w:rsidRPr="000B1C7B" w:rsidRDefault="000B1C7B" w:rsidP="000B1C7B">
            <w:pPr>
              <w:widowControl w:val="0"/>
              <w:autoSpaceDE w:val="0"/>
              <w:autoSpaceDN w:val="0"/>
              <w:spacing w:after="0" w:line="240" w:lineRule="auto"/>
              <w:ind w:left="105"/>
              <w:jc w:val="center"/>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t>Ukupno</w:t>
            </w:r>
          </w:p>
        </w:tc>
      </w:tr>
      <w:tr w:rsidR="000B1C7B" w:rsidRPr="000B1C7B" w14:paraId="3DFBE504" w14:textId="77777777" w:rsidTr="00C92D8A">
        <w:trPr>
          <w:trHeight w:val="142"/>
          <w:jc w:val="center"/>
        </w:trPr>
        <w:tc>
          <w:tcPr>
            <w:tcW w:w="9049" w:type="dxa"/>
            <w:gridSpan w:val="5"/>
            <w:vAlign w:val="center"/>
          </w:tcPr>
          <w:p w14:paraId="09207A2E" w14:textId="77777777" w:rsidR="000B1C7B" w:rsidRPr="000B1C7B" w:rsidRDefault="000B1C7B" w:rsidP="000B1C7B">
            <w:pPr>
              <w:widowControl w:val="0"/>
              <w:autoSpaceDE w:val="0"/>
              <w:autoSpaceDN w:val="0"/>
              <w:spacing w:after="0" w:line="240" w:lineRule="auto"/>
              <w:ind w:left="105"/>
              <w:rPr>
                <w:rFonts w:ascii="Arial" w:eastAsia="Times New Roman" w:hAnsi="Arial" w:cs="Arial"/>
                <w:b/>
                <w:sz w:val="20"/>
                <w:szCs w:val="20"/>
                <w:lang w:eastAsia="hr-HR" w:bidi="hr-HR"/>
              </w:rPr>
            </w:pPr>
            <w:r w:rsidRPr="000B1C7B">
              <w:rPr>
                <w:rFonts w:ascii="Arial" w:eastAsia="Times New Roman" w:hAnsi="Arial" w:cs="Arial"/>
                <w:b/>
                <w:sz w:val="20"/>
                <w:szCs w:val="20"/>
                <w:lang w:eastAsia="hr-HR" w:bidi="hr-HR"/>
              </w:rPr>
              <w:t>Stručnjak za evaluaciju studija izvodljivosti i analize troškova i koristi</w:t>
            </w:r>
          </w:p>
        </w:tc>
      </w:tr>
      <w:tr w:rsidR="000B1C7B" w:rsidRPr="000B1C7B" w14:paraId="1452862B" w14:textId="77777777" w:rsidTr="00C92D8A">
        <w:trPr>
          <w:trHeight w:val="142"/>
          <w:jc w:val="center"/>
        </w:trPr>
        <w:tc>
          <w:tcPr>
            <w:tcW w:w="1217" w:type="dxa"/>
            <w:vMerge w:val="restart"/>
            <w:vAlign w:val="center"/>
          </w:tcPr>
          <w:p w14:paraId="038DAE09" w14:textId="77777777" w:rsidR="000B1C7B" w:rsidRPr="000B1C7B" w:rsidRDefault="000B1C7B" w:rsidP="000B1C7B">
            <w:pPr>
              <w:widowControl w:val="0"/>
              <w:autoSpaceDE w:val="0"/>
              <w:autoSpaceDN w:val="0"/>
              <w:spacing w:after="0" w:line="240" w:lineRule="auto"/>
              <w:ind w:left="373" w:right="371"/>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4794" w:type="dxa"/>
            <w:vMerge w:val="restart"/>
            <w:vAlign w:val="center"/>
          </w:tcPr>
          <w:p w14:paraId="6D5A521A" w14:textId="77777777" w:rsidR="000B1C7B" w:rsidRPr="000B1C7B" w:rsidRDefault="000B1C7B" w:rsidP="000B1C7B">
            <w:pPr>
              <w:widowControl w:val="0"/>
              <w:autoSpaceDE w:val="0"/>
              <w:autoSpaceDN w:val="0"/>
              <w:spacing w:after="0" w:line="240" w:lineRule="auto"/>
              <w:ind w:left="105" w:right="202"/>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Broj evaluacija studija izvodljivosti i analize troškova i koristi</w:t>
            </w:r>
            <w:r w:rsidRPr="000B1C7B">
              <w:rPr>
                <w:rFonts w:ascii="Arial" w:eastAsia="Times New Roman" w:hAnsi="Arial" w:cs="Arial"/>
                <w:color w:val="FF0000"/>
                <w:sz w:val="20"/>
                <w:szCs w:val="20"/>
                <w:lang w:eastAsia="hr-HR"/>
              </w:rPr>
              <w:t xml:space="preserve"> </w:t>
            </w:r>
            <w:r w:rsidRPr="000B1C7B">
              <w:rPr>
                <w:rFonts w:ascii="Arial" w:eastAsia="Times New Roman" w:hAnsi="Arial" w:cs="Arial"/>
                <w:sz w:val="20"/>
                <w:szCs w:val="20"/>
                <w:lang w:eastAsia="hr-HR"/>
              </w:rPr>
              <w:t xml:space="preserve">vezanih za </w:t>
            </w:r>
            <w:r w:rsidRPr="000B1C7B">
              <w:rPr>
                <w:rFonts w:ascii="Arial" w:eastAsia="Times New Roman" w:hAnsi="Arial" w:cs="Arial"/>
                <w:sz w:val="20"/>
                <w:szCs w:val="20"/>
                <w:lang w:eastAsia="hr-HR" w:bidi="hr-HR"/>
              </w:rPr>
              <w:t xml:space="preserve">projekte financirane sredstvima EU-a </w:t>
            </w:r>
            <w:r w:rsidRPr="000B1C7B">
              <w:rPr>
                <w:rFonts w:ascii="Arial" w:eastAsia="Times New Roman" w:hAnsi="Arial" w:cs="Arial"/>
                <w:sz w:val="20"/>
                <w:szCs w:val="20"/>
                <w:lang w:eastAsia="hr-HR"/>
              </w:rPr>
              <w:t xml:space="preserve"> </w:t>
            </w:r>
            <w:r w:rsidRPr="000B1C7B">
              <w:rPr>
                <w:rFonts w:ascii="Arial" w:eastAsia="Times New Roman" w:hAnsi="Arial" w:cs="Arial"/>
                <w:sz w:val="20"/>
                <w:szCs w:val="20"/>
                <w:lang w:eastAsia="hr-HR" w:bidi="hr-HR"/>
              </w:rPr>
              <w:t>u posljednjih 5 godina</w:t>
            </w:r>
          </w:p>
        </w:tc>
        <w:tc>
          <w:tcPr>
            <w:tcW w:w="834" w:type="dxa"/>
            <w:vAlign w:val="center"/>
          </w:tcPr>
          <w:p w14:paraId="3D0CB08C"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811" w:type="dxa"/>
            <w:vAlign w:val="center"/>
          </w:tcPr>
          <w:p w14:paraId="2ADDC380"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5</w:t>
            </w:r>
          </w:p>
        </w:tc>
        <w:tc>
          <w:tcPr>
            <w:tcW w:w="0" w:type="auto"/>
            <w:vMerge w:val="restart"/>
            <w:vAlign w:val="center"/>
          </w:tcPr>
          <w:p w14:paraId="18A1DAC5" w14:textId="77777777" w:rsidR="000B1C7B" w:rsidRPr="000B1C7B" w:rsidRDefault="000B1C7B" w:rsidP="000B1C7B">
            <w:pPr>
              <w:widowControl w:val="0"/>
              <w:autoSpaceDE w:val="0"/>
              <w:autoSpaceDN w:val="0"/>
              <w:spacing w:after="0" w:line="240" w:lineRule="auto"/>
              <w:ind w:left="137"/>
              <w:jc w:val="center"/>
              <w:rPr>
                <w:rFonts w:ascii="Arial" w:eastAsia="Times New Roman" w:hAnsi="Arial" w:cs="Arial"/>
                <w:sz w:val="20"/>
                <w:szCs w:val="20"/>
                <w:lang w:eastAsia="hr-HR" w:bidi="hr-HR"/>
              </w:rPr>
            </w:pPr>
            <w:r w:rsidRPr="000B1C7B">
              <w:rPr>
                <w:rFonts w:ascii="Arial" w:eastAsia="Times New Roman" w:hAnsi="Arial" w:cs="Arial"/>
                <w:b/>
                <w:sz w:val="20"/>
                <w:szCs w:val="20"/>
                <w:lang w:eastAsia="hr-HR" w:bidi="hr-HR"/>
              </w:rPr>
              <w:t>10</w:t>
            </w:r>
          </w:p>
        </w:tc>
      </w:tr>
      <w:tr w:rsidR="000B1C7B" w:rsidRPr="000B1C7B" w14:paraId="0AE7243D" w14:textId="77777777" w:rsidTr="00C92D8A">
        <w:trPr>
          <w:trHeight w:val="142"/>
          <w:jc w:val="center"/>
        </w:trPr>
        <w:tc>
          <w:tcPr>
            <w:tcW w:w="1217" w:type="dxa"/>
            <w:vMerge/>
            <w:vAlign w:val="center"/>
          </w:tcPr>
          <w:p w14:paraId="3CF1E7DA"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275873EF"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07645438"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811" w:type="dxa"/>
            <w:vAlign w:val="center"/>
          </w:tcPr>
          <w:p w14:paraId="2EFFAB42"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7</w:t>
            </w:r>
          </w:p>
        </w:tc>
        <w:tc>
          <w:tcPr>
            <w:tcW w:w="0" w:type="auto"/>
            <w:vMerge/>
            <w:vAlign w:val="center"/>
          </w:tcPr>
          <w:p w14:paraId="2159BE52"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5D07DDD9" w14:textId="77777777" w:rsidTr="00C92D8A">
        <w:trPr>
          <w:trHeight w:val="315"/>
          <w:jc w:val="center"/>
        </w:trPr>
        <w:tc>
          <w:tcPr>
            <w:tcW w:w="1217" w:type="dxa"/>
            <w:vMerge/>
            <w:vAlign w:val="center"/>
          </w:tcPr>
          <w:p w14:paraId="6065E078"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3F615128"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13734526"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3 i više</w:t>
            </w:r>
          </w:p>
        </w:tc>
        <w:tc>
          <w:tcPr>
            <w:tcW w:w="811" w:type="dxa"/>
            <w:vAlign w:val="center"/>
          </w:tcPr>
          <w:p w14:paraId="48307F92"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10</w:t>
            </w:r>
          </w:p>
        </w:tc>
        <w:tc>
          <w:tcPr>
            <w:tcW w:w="0" w:type="auto"/>
            <w:vMerge/>
            <w:vAlign w:val="center"/>
          </w:tcPr>
          <w:p w14:paraId="079AE9CC"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38E60A6B" w14:textId="77777777" w:rsidTr="00C92D8A">
        <w:trPr>
          <w:trHeight w:val="142"/>
          <w:jc w:val="center"/>
        </w:trPr>
        <w:tc>
          <w:tcPr>
            <w:tcW w:w="1217" w:type="dxa"/>
            <w:vMerge w:val="restart"/>
            <w:vAlign w:val="center"/>
          </w:tcPr>
          <w:p w14:paraId="11D6A427" w14:textId="77777777" w:rsidR="000B1C7B" w:rsidRPr="000B1C7B" w:rsidRDefault="000B1C7B" w:rsidP="000B1C7B">
            <w:pPr>
              <w:widowControl w:val="0"/>
              <w:autoSpaceDE w:val="0"/>
              <w:autoSpaceDN w:val="0"/>
              <w:spacing w:after="0" w:line="240" w:lineRule="auto"/>
              <w:ind w:left="373" w:right="371"/>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4794" w:type="dxa"/>
            <w:vMerge w:val="restart"/>
            <w:vAlign w:val="center"/>
          </w:tcPr>
          <w:p w14:paraId="7264293B" w14:textId="77777777" w:rsidR="000B1C7B" w:rsidRPr="000B1C7B" w:rsidRDefault="000B1C7B" w:rsidP="000B1C7B">
            <w:pPr>
              <w:widowControl w:val="0"/>
              <w:autoSpaceDE w:val="0"/>
              <w:autoSpaceDN w:val="0"/>
              <w:spacing w:after="0" w:line="240" w:lineRule="auto"/>
              <w:ind w:left="105" w:right="202"/>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 xml:space="preserve">Broj evaluacija studija izvodljivosti i analize troškova i koristi vezanih za projekte financirane sredstvima EU-a </w:t>
            </w:r>
            <w:r w:rsidRPr="000B1C7B">
              <w:rPr>
                <w:rFonts w:ascii="Arial" w:eastAsia="Times New Roman" w:hAnsi="Arial" w:cs="Arial"/>
                <w:sz w:val="20"/>
                <w:szCs w:val="20"/>
                <w:lang w:eastAsia="hr-HR"/>
              </w:rPr>
              <w:t xml:space="preserve"> </w:t>
            </w:r>
            <w:r w:rsidRPr="000B1C7B">
              <w:rPr>
                <w:rFonts w:ascii="Arial" w:eastAsia="Times New Roman" w:hAnsi="Arial" w:cs="Arial"/>
                <w:sz w:val="20"/>
                <w:szCs w:val="20"/>
                <w:lang w:eastAsia="hr-HR" w:bidi="hr-HR"/>
              </w:rPr>
              <w:t>u posljednjih 5 godina</w:t>
            </w:r>
          </w:p>
        </w:tc>
        <w:tc>
          <w:tcPr>
            <w:tcW w:w="834" w:type="dxa"/>
            <w:vAlign w:val="center"/>
          </w:tcPr>
          <w:p w14:paraId="078EBE10"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811" w:type="dxa"/>
            <w:vAlign w:val="center"/>
          </w:tcPr>
          <w:p w14:paraId="0A1E2895"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5</w:t>
            </w:r>
          </w:p>
        </w:tc>
        <w:tc>
          <w:tcPr>
            <w:tcW w:w="0" w:type="auto"/>
            <w:vMerge w:val="restart"/>
            <w:vAlign w:val="center"/>
          </w:tcPr>
          <w:p w14:paraId="42079B85" w14:textId="77777777" w:rsidR="000B1C7B" w:rsidRPr="000B1C7B" w:rsidRDefault="000B1C7B" w:rsidP="000B1C7B">
            <w:pPr>
              <w:widowControl w:val="0"/>
              <w:autoSpaceDE w:val="0"/>
              <w:autoSpaceDN w:val="0"/>
              <w:spacing w:after="0" w:line="240" w:lineRule="auto"/>
              <w:ind w:left="137"/>
              <w:jc w:val="center"/>
              <w:rPr>
                <w:rFonts w:ascii="Arial" w:eastAsia="Times New Roman" w:hAnsi="Arial" w:cs="Arial"/>
                <w:sz w:val="20"/>
                <w:szCs w:val="20"/>
                <w:lang w:eastAsia="hr-HR" w:bidi="hr-HR"/>
              </w:rPr>
            </w:pPr>
            <w:r w:rsidRPr="000B1C7B">
              <w:rPr>
                <w:rFonts w:ascii="Arial" w:eastAsia="Times New Roman" w:hAnsi="Arial" w:cs="Arial"/>
                <w:b/>
                <w:sz w:val="20"/>
                <w:szCs w:val="20"/>
                <w:lang w:eastAsia="hr-HR" w:bidi="hr-HR"/>
              </w:rPr>
              <w:t>10</w:t>
            </w:r>
          </w:p>
        </w:tc>
      </w:tr>
      <w:tr w:rsidR="000B1C7B" w:rsidRPr="000B1C7B" w14:paraId="5C6E40E9" w14:textId="77777777" w:rsidTr="00C92D8A">
        <w:trPr>
          <w:trHeight w:val="142"/>
          <w:jc w:val="center"/>
        </w:trPr>
        <w:tc>
          <w:tcPr>
            <w:tcW w:w="1217" w:type="dxa"/>
            <w:vMerge/>
            <w:vAlign w:val="center"/>
          </w:tcPr>
          <w:p w14:paraId="6C2A8130"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35AAF1DE"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7A0DACFC"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811" w:type="dxa"/>
            <w:vAlign w:val="center"/>
          </w:tcPr>
          <w:p w14:paraId="79B2297E"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7</w:t>
            </w:r>
          </w:p>
        </w:tc>
        <w:tc>
          <w:tcPr>
            <w:tcW w:w="0" w:type="auto"/>
            <w:vMerge/>
            <w:vAlign w:val="center"/>
          </w:tcPr>
          <w:p w14:paraId="42EEC0FB" w14:textId="77777777" w:rsidR="000B1C7B" w:rsidRPr="000B1C7B" w:rsidRDefault="000B1C7B" w:rsidP="000B1C7B">
            <w:pPr>
              <w:spacing w:after="0" w:line="240" w:lineRule="auto"/>
              <w:rPr>
                <w:rFonts w:ascii="Arial" w:eastAsia="Times New Roman" w:hAnsi="Arial" w:cs="Arial"/>
                <w:sz w:val="20"/>
                <w:szCs w:val="20"/>
                <w:lang w:eastAsia="hr-HR"/>
              </w:rPr>
            </w:pPr>
          </w:p>
        </w:tc>
      </w:tr>
      <w:tr w:rsidR="000B1C7B" w:rsidRPr="000B1C7B" w14:paraId="141C5C39" w14:textId="77777777" w:rsidTr="00C92D8A">
        <w:trPr>
          <w:trHeight w:val="142"/>
          <w:jc w:val="center"/>
        </w:trPr>
        <w:tc>
          <w:tcPr>
            <w:tcW w:w="1217" w:type="dxa"/>
            <w:vMerge/>
            <w:vAlign w:val="center"/>
          </w:tcPr>
          <w:p w14:paraId="0CBD21C9"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4EC5C827"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149C597C"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3 i više</w:t>
            </w:r>
          </w:p>
        </w:tc>
        <w:tc>
          <w:tcPr>
            <w:tcW w:w="811" w:type="dxa"/>
            <w:vAlign w:val="center"/>
          </w:tcPr>
          <w:p w14:paraId="4D21B14E"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10</w:t>
            </w:r>
          </w:p>
        </w:tc>
        <w:tc>
          <w:tcPr>
            <w:tcW w:w="0" w:type="auto"/>
            <w:vMerge/>
            <w:vAlign w:val="center"/>
          </w:tcPr>
          <w:p w14:paraId="209BCD36" w14:textId="77777777" w:rsidR="000B1C7B" w:rsidRPr="000B1C7B" w:rsidRDefault="000B1C7B" w:rsidP="000B1C7B">
            <w:pPr>
              <w:spacing w:after="0" w:line="240" w:lineRule="auto"/>
              <w:rPr>
                <w:rFonts w:ascii="Arial" w:eastAsia="Times New Roman" w:hAnsi="Arial" w:cs="Arial"/>
                <w:sz w:val="20"/>
                <w:szCs w:val="20"/>
                <w:lang w:eastAsia="hr-HR"/>
              </w:rPr>
            </w:pPr>
          </w:p>
        </w:tc>
      </w:tr>
      <w:tr w:rsidR="000B1C7B" w:rsidRPr="000B1C7B" w14:paraId="78C4EC82" w14:textId="77777777" w:rsidTr="00C92D8A">
        <w:trPr>
          <w:trHeight w:val="284"/>
          <w:jc w:val="center"/>
        </w:trPr>
        <w:tc>
          <w:tcPr>
            <w:tcW w:w="9049" w:type="dxa"/>
            <w:gridSpan w:val="5"/>
            <w:vAlign w:val="center"/>
          </w:tcPr>
          <w:p w14:paraId="1F0AB4C0" w14:textId="77777777" w:rsidR="000B1C7B" w:rsidRPr="000B1C7B" w:rsidRDefault="000B1C7B" w:rsidP="000B1C7B">
            <w:pPr>
              <w:widowControl w:val="0"/>
              <w:autoSpaceDE w:val="0"/>
              <w:autoSpaceDN w:val="0"/>
              <w:spacing w:after="0" w:line="223" w:lineRule="exact"/>
              <w:ind w:left="105"/>
              <w:rPr>
                <w:rFonts w:ascii="Arial" w:eastAsia="Times New Roman" w:hAnsi="Arial" w:cs="Arial"/>
                <w:b/>
                <w:bCs/>
                <w:sz w:val="20"/>
                <w:szCs w:val="20"/>
                <w:lang w:eastAsia="hr-HR" w:bidi="hr-HR"/>
              </w:rPr>
            </w:pPr>
            <w:r w:rsidRPr="000B1C7B">
              <w:rPr>
                <w:rFonts w:ascii="Arial" w:eastAsia="Times New Roman" w:hAnsi="Arial" w:cs="Arial"/>
                <w:b/>
                <w:bCs/>
                <w:sz w:val="20"/>
                <w:szCs w:val="20"/>
                <w:lang w:eastAsia="hr-HR" w:bidi="hr-HR"/>
              </w:rPr>
              <w:t>Stručnjak za polje arhitekture i urbanizma</w:t>
            </w:r>
          </w:p>
        </w:tc>
      </w:tr>
      <w:tr w:rsidR="000B1C7B" w:rsidRPr="000B1C7B" w14:paraId="33B89128" w14:textId="77777777" w:rsidTr="00C92D8A">
        <w:trPr>
          <w:trHeight w:val="142"/>
          <w:jc w:val="center"/>
        </w:trPr>
        <w:tc>
          <w:tcPr>
            <w:tcW w:w="1217" w:type="dxa"/>
            <w:vMerge w:val="restart"/>
            <w:vAlign w:val="center"/>
          </w:tcPr>
          <w:p w14:paraId="35B2315C" w14:textId="77777777" w:rsidR="000B1C7B" w:rsidRPr="000B1C7B" w:rsidRDefault="000B1C7B" w:rsidP="000B1C7B">
            <w:pPr>
              <w:widowControl w:val="0"/>
              <w:autoSpaceDE w:val="0"/>
              <w:autoSpaceDN w:val="0"/>
              <w:spacing w:after="0" w:line="240" w:lineRule="auto"/>
              <w:ind w:left="373" w:right="371"/>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4794" w:type="dxa"/>
            <w:vMerge w:val="restart"/>
            <w:vAlign w:val="center"/>
          </w:tcPr>
          <w:p w14:paraId="101C7343" w14:textId="77777777" w:rsidR="000B1C7B" w:rsidRPr="000B1C7B" w:rsidRDefault="000B1C7B" w:rsidP="000B1C7B">
            <w:pPr>
              <w:widowControl w:val="0"/>
              <w:autoSpaceDE w:val="0"/>
              <w:autoSpaceDN w:val="0"/>
              <w:spacing w:after="0" w:line="240" w:lineRule="auto"/>
              <w:ind w:left="123" w:right="380" w:hanging="123"/>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 xml:space="preserve">  Iskustvo u pripremi i/ili provedbi projekata financiranih sredstvima EU-a u posljednjih 5 godina</w:t>
            </w:r>
          </w:p>
        </w:tc>
        <w:tc>
          <w:tcPr>
            <w:tcW w:w="834" w:type="dxa"/>
            <w:vAlign w:val="center"/>
          </w:tcPr>
          <w:p w14:paraId="2E7E86D7"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811" w:type="dxa"/>
            <w:vAlign w:val="center"/>
          </w:tcPr>
          <w:p w14:paraId="4707B41B"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5</w:t>
            </w:r>
          </w:p>
        </w:tc>
        <w:tc>
          <w:tcPr>
            <w:tcW w:w="0" w:type="auto"/>
            <w:vMerge w:val="restart"/>
            <w:vAlign w:val="center"/>
          </w:tcPr>
          <w:p w14:paraId="0D954D06" w14:textId="77777777" w:rsidR="000B1C7B" w:rsidRPr="000B1C7B" w:rsidRDefault="000B1C7B" w:rsidP="000B1C7B">
            <w:pPr>
              <w:widowControl w:val="0"/>
              <w:autoSpaceDE w:val="0"/>
              <w:autoSpaceDN w:val="0"/>
              <w:spacing w:after="0" w:line="240" w:lineRule="auto"/>
              <w:ind w:left="137"/>
              <w:jc w:val="center"/>
              <w:rPr>
                <w:rFonts w:ascii="Arial" w:eastAsia="Times New Roman" w:hAnsi="Arial" w:cs="Arial"/>
                <w:sz w:val="20"/>
                <w:szCs w:val="20"/>
                <w:lang w:eastAsia="hr-HR" w:bidi="hr-HR"/>
              </w:rPr>
            </w:pPr>
            <w:r w:rsidRPr="000B1C7B">
              <w:rPr>
                <w:rFonts w:ascii="Arial" w:eastAsia="Times New Roman" w:hAnsi="Arial" w:cs="Arial"/>
                <w:b/>
                <w:sz w:val="20"/>
                <w:szCs w:val="20"/>
                <w:lang w:eastAsia="hr-HR" w:bidi="hr-HR"/>
              </w:rPr>
              <w:t>10</w:t>
            </w:r>
          </w:p>
        </w:tc>
      </w:tr>
      <w:tr w:rsidR="000B1C7B" w:rsidRPr="000B1C7B" w14:paraId="23AAD791" w14:textId="77777777" w:rsidTr="00C92D8A">
        <w:trPr>
          <w:trHeight w:val="142"/>
          <w:jc w:val="center"/>
        </w:trPr>
        <w:tc>
          <w:tcPr>
            <w:tcW w:w="1217" w:type="dxa"/>
            <w:vMerge/>
            <w:vAlign w:val="center"/>
          </w:tcPr>
          <w:p w14:paraId="4AA58B4A"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4BDD74F7"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09DD14D4"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811" w:type="dxa"/>
            <w:vAlign w:val="center"/>
          </w:tcPr>
          <w:p w14:paraId="0174CE7A"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7</w:t>
            </w:r>
          </w:p>
        </w:tc>
        <w:tc>
          <w:tcPr>
            <w:tcW w:w="0" w:type="auto"/>
            <w:vMerge/>
            <w:vAlign w:val="center"/>
          </w:tcPr>
          <w:p w14:paraId="7921E067"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54E8320C" w14:textId="77777777" w:rsidTr="00C92D8A">
        <w:trPr>
          <w:trHeight w:val="142"/>
          <w:jc w:val="center"/>
        </w:trPr>
        <w:tc>
          <w:tcPr>
            <w:tcW w:w="1217" w:type="dxa"/>
            <w:vMerge/>
            <w:vAlign w:val="center"/>
          </w:tcPr>
          <w:p w14:paraId="6C1C9656"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1FC05815"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30FFD467"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3 i više</w:t>
            </w:r>
          </w:p>
        </w:tc>
        <w:tc>
          <w:tcPr>
            <w:tcW w:w="811" w:type="dxa"/>
            <w:vAlign w:val="center"/>
          </w:tcPr>
          <w:p w14:paraId="618444CA"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10</w:t>
            </w:r>
          </w:p>
        </w:tc>
        <w:tc>
          <w:tcPr>
            <w:tcW w:w="0" w:type="auto"/>
            <w:vMerge/>
            <w:vAlign w:val="center"/>
          </w:tcPr>
          <w:p w14:paraId="2A4FDD44"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04ADDEE3" w14:textId="77777777" w:rsidTr="00C92D8A">
        <w:trPr>
          <w:trHeight w:val="142"/>
          <w:jc w:val="center"/>
        </w:trPr>
        <w:tc>
          <w:tcPr>
            <w:tcW w:w="9049" w:type="dxa"/>
            <w:gridSpan w:val="5"/>
            <w:vAlign w:val="center"/>
          </w:tcPr>
          <w:p w14:paraId="6AD4E6F9" w14:textId="77777777" w:rsidR="000B1C7B" w:rsidRPr="000B1C7B" w:rsidRDefault="000B1C7B" w:rsidP="000B1C7B">
            <w:pPr>
              <w:widowControl w:val="0"/>
              <w:autoSpaceDE w:val="0"/>
              <w:autoSpaceDN w:val="0"/>
              <w:spacing w:after="0" w:line="240" w:lineRule="auto"/>
              <w:ind w:firstLine="137"/>
              <w:rPr>
                <w:rFonts w:ascii="Arial" w:eastAsia="Times New Roman" w:hAnsi="Arial" w:cs="Arial"/>
                <w:b/>
                <w:bCs/>
                <w:sz w:val="20"/>
                <w:szCs w:val="20"/>
                <w:lang w:eastAsia="hr-HR" w:bidi="hr-HR"/>
              </w:rPr>
            </w:pPr>
            <w:r w:rsidRPr="000B1C7B">
              <w:rPr>
                <w:rFonts w:ascii="Arial" w:eastAsia="Times New Roman" w:hAnsi="Arial" w:cs="Arial"/>
                <w:b/>
                <w:bCs/>
                <w:sz w:val="20"/>
                <w:szCs w:val="20"/>
                <w:lang w:eastAsia="hr-HR" w:bidi="hr-HR"/>
              </w:rPr>
              <w:t>Stručnjak za polje građevinarstva</w:t>
            </w:r>
          </w:p>
        </w:tc>
      </w:tr>
      <w:tr w:rsidR="000B1C7B" w:rsidRPr="000B1C7B" w14:paraId="418EDD07" w14:textId="77777777" w:rsidTr="00C92D8A">
        <w:trPr>
          <w:trHeight w:val="142"/>
          <w:jc w:val="center"/>
        </w:trPr>
        <w:tc>
          <w:tcPr>
            <w:tcW w:w="1217" w:type="dxa"/>
            <w:vMerge w:val="restart"/>
            <w:vAlign w:val="center"/>
          </w:tcPr>
          <w:p w14:paraId="1D4C6AD5" w14:textId="77777777" w:rsidR="000B1C7B" w:rsidRPr="000B1C7B" w:rsidRDefault="000B1C7B" w:rsidP="000B1C7B">
            <w:pPr>
              <w:widowControl w:val="0"/>
              <w:autoSpaceDE w:val="0"/>
              <w:autoSpaceDN w:val="0"/>
              <w:spacing w:after="0" w:line="240" w:lineRule="auto"/>
              <w:ind w:left="373" w:right="371"/>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4794" w:type="dxa"/>
            <w:vMerge w:val="restart"/>
            <w:vAlign w:val="center"/>
          </w:tcPr>
          <w:p w14:paraId="17AB21FB" w14:textId="77777777" w:rsidR="000B1C7B" w:rsidRPr="000B1C7B" w:rsidRDefault="000B1C7B" w:rsidP="000B1C7B">
            <w:pPr>
              <w:widowControl w:val="0"/>
              <w:autoSpaceDE w:val="0"/>
              <w:autoSpaceDN w:val="0"/>
              <w:spacing w:after="0" w:line="240" w:lineRule="auto"/>
              <w:ind w:left="105" w:right="550"/>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Iskustvo u pripremi i/ili provedbi projekata financiranih sredstvima EU-a u posljednjih 5 godina</w:t>
            </w:r>
          </w:p>
        </w:tc>
        <w:tc>
          <w:tcPr>
            <w:tcW w:w="834" w:type="dxa"/>
            <w:vAlign w:val="center"/>
          </w:tcPr>
          <w:p w14:paraId="1B43614B"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811" w:type="dxa"/>
            <w:vAlign w:val="center"/>
          </w:tcPr>
          <w:p w14:paraId="02F83C30"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5</w:t>
            </w:r>
          </w:p>
        </w:tc>
        <w:tc>
          <w:tcPr>
            <w:tcW w:w="0" w:type="auto"/>
            <w:vMerge w:val="restart"/>
            <w:vAlign w:val="center"/>
          </w:tcPr>
          <w:p w14:paraId="0829AAEC" w14:textId="77777777" w:rsidR="000B1C7B" w:rsidRPr="000B1C7B" w:rsidRDefault="000B1C7B" w:rsidP="000B1C7B">
            <w:pPr>
              <w:widowControl w:val="0"/>
              <w:autoSpaceDE w:val="0"/>
              <w:autoSpaceDN w:val="0"/>
              <w:spacing w:after="0" w:line="240" w:lineRule="auto"/>
              <w:ind w:left="137"/>
              <w:jc w:val="center"/>
              <w:rPr>
                <w:rFonts w:ascii="Arial" w:eastAsia="Times New Roman" w:hAnsi="Arial" w:cs="Arial"/>
                <w:sz w:val="20"/>
                <w:szCs w:val="20"/>
                <w:lang w:eastAsia="hr-HR" w:bidi="hr-HR"/>
              </w:rPr>
            </w:pPr>
            <w:r w:rsidRPr="000B1C7B">
              <w:rPr>
                <w:rFonts w:ascii="Arial" w:eastAsia="Times New Roman" w:hAnsi="Arial" w:cs="Arial"/>
                <w:b/>
                <w:sz w:val="20"/>
                <w:szCs w:val="20"/>
                <w:lang w:eastAsia="hr-HR" w:bidi="hr-HR"/>
              </w:rPr>
              <w:t>10</w:t>
            </w:r>
          </w:p>
        </w:tc>
      </w:tr>
      <w:tr w:rsidR="000B1C7B" w:rsidRPr="000B1C7B" w14:paraId="6426FFE7" w14:textId="77777777" w:rsidTr="00C92D8A">
        <w:trPr>
          <w:trHeight w:val="142"/>
          <w:jc w:val="center"/>
        </w:trPr>
        <w:tc>
          <w:tcPr>
            <w:tcW w:w="1217" w:type="dxa"/>
            <w:vMerge/>
            <w:vAlign w:val="center"/>
          </w:tcPr>
          <w:p w14:paraId="20C23658"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55AB8C3C"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312FB177"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811" w:type="dxa"/>
            <w:vAlign w:val="center"/>
          </w:tcPr>
          <w:p w14:paraId="0DB7E9A4"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7</w:t>
            </w:r>
          </w:p>
        </w:tc>
        <w:tc>
          <w:tcPr>
            <w:tcW w:w="0" w:type="auto"/>
            <w:vMerge/>
            <w:vAlign w:val="center"/>
          </w:tcPr>
          <w:p w14:paraId="638AF006"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326CC079" w14:textId="77777777" w:rsidTr="00C92D8A">
        <w:trPr>
          <w:trHeight w:val="142"/>
          <w:jc w:val="center"/>
        </w:trPr>
        <w:tc>
          <w:tcPr>
            <w:tcW w:w="1217" w:type="dxa"/>
            <w:vMerge/>
            <w:vAlign w:val="center"/>
          </w:tcPr>
          <w:p w14:paraId="47342612"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36A5629F" w14:textId="77777777" w:rsidR="000B1C7B" w:rsidRPr="000B1C7B" w:rsidRDefault="000B1C7B" w:rsidP="000B1C7B">
            <w:pPr>
              <w:spacing w:after="0" w:line="240" w:lineRule="auto"/>
              <w:rPr>
                <w:rFonts w:ascii="Arial" w:eastAsia="Times New Roman" w:hAnsi="Arial" w:cs="Arial"/>
                <w:sz w:val="20"/>
                <w:szCs w:val="20"/>
                <w:lang w:eastAsia="hr-HR"/>
              </w:rPr>
            </w:pPr>
          </w:p>
        </w:tc>
        <w:tc>
          <w:tcPr>
            <w:tcW w:w="834" w:type="dxa"/>
            <w:vAlign w:val="center"/>
          </w:tcPr>
          <w:p w14:paraId="01C53EB0"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3 i više</w:t>
            </w:r>
          </w:p>
        </w:tc>
        <w:tc>
          <w:tcPr>
            <w:tcW w:w="811" w:type="dxa"/>
            <w:vAlign w:val="center"/>
          </w:tcPr>
          <w:p w14:paraId="0702A003"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10</w:t>
            </w:r>
          </w:p>
        </w:tc>
        <w:tc>
          <w:tcPr>
            <w:tcW w:w="0" w:type="auto"/>
            <w:vMerge/>
            <w:vAlign w:val="center"/>
          </w:tcPr>
          <w:p w14:paraId="0AC13DCE"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r>
      <w:tr w:rsidR="000B1C7B" w:rsidRPr="000B1C7B" w14:paraId="2F5F6BEB" w14:textId="77777777" w:rsidTr="00C92D8A">
        <w:trPr>
          <w:trHeight w:val="142"/>
          <w:jc w:val="center"/>
        </w:trPr>
        <w:tc>
          <w:tcPr>
            <w:tcW w:w="9049" w:type="dxa"/>
            <w:gridSpan w:val="5"/>
            <w:vAlign w:val="center"/>
          </w:tcPr>
          <w:p w14:paraId="1120B8D5" w14:textId="77777777" w:rsidR="000B1C7B" w:rsidRPr="000B1C7B" w:rsidRDefault="000B1C7B" w:rsidP="000B1C7B">
            <w:pPr>
              <w:widowControl w:val="0"/>
              <w:adjustRightInd w:val="0"/>
              <w:spacing w:after="0" w:line="240" w:lineRule="auto"/>
              <w:ind w:firstLine="137"/>
              <w:textAlignment w:val="baseline"/>
              <w:rPr>
                <w:rFonts w:ascii="Arial" w:eastAsia="Times New Roman" w:hAnsi="Arial" w:cs="Arial"/>
                <w:b/>
                <w:sz w:val="20"/>
                <w:szCs w:val="20"/>
                <w:lang w:eastAsia="hr-HR"/>
              </w:rPr>
            </w:pPr>
            <w:r w:rsidRPr="000B1C7B">
              <w:rPr>
                <w:rFonts w:ascii="Arial" w:eastAsia="Times New Roman" w:hAnsi="Arial" w:cs="Arial"/>
                <w:b/>
                <w:sz w:val="20"/>
                <w:szCs w:val="20"/>
                <w:lang w:eastAsia="hr-HR"/>
              </w:rPr>
              <w:t>Stručnjak za razvoj poduzetničke infrastrukture</w:t>
            </w:r>
          </w:p>
        </w:tc>
      </w:tr>
      <w:tr w:rsidR="000B1C7B" w:rsidRPr="000B1C7B" w14:paraId="71F54D48" w14:textId="77777777" w:rsidTr="00C92D8A">
        <w:trPr>
          <w:trHeight w:val="142"/>
          <w:jc w:val="center"/>
        </w:trPr>
        <w:tc>
          <w:tcPr>
            <w:tcW w:w="1217" w:type="dxa"/>
            <w:vMerge w:val="restart"/>
            <w:vAlign w:val="center"/>
          </w:tcPr>
          <w:p w14:paraId="7ABBD41C" w14:textId="77777777" w:rsidR="000B1C7B" w:rsidRPr="000B1C7B" w:rsidRDefault="000B1C7B" w:rsidP="000B1C7B">
            <w:pPr>
              <w:spacing w:after="0" w:line="240" w:lineRule="auto"/>
              <w:jc w:val="center"/>
              <w:rPr>
                <w:rFonts w:ascii="Arial" w:eastAsia="Times New Roman" w:hAnsi="Arial" w:cs="Arial"/>
                <w:sz w:val="20"/>
                <w:szCs w:val="20"/>
                <w:lang w:eastAsia="hr-HR"/>
              </w:rPr>
            </w:pPr>
            <w:r w:rsidRPr="000B1C7B">
              <w:rPr>
                <w:rFonts w:ascii="Arial" w:eastAsia="Times New Roman" w:hAnsi="Arial" w:cs="Arial"/>
                <w:sz w:val="20"/>
                <w:szCs w:val="20"/>
                <w:lang w:eastAsia="hr-HR"/>
              </w:rPr>
              <w:t>1.</w:t>
            </w:r>
          </w:p>
        </w:tc>
        <w:tc>
          <w:tcPr>
            <w:tcW w:w="4794" w:type="dxa"/>
            <w:vMerge w:val="restart"/>
            <w:vAlign w:val="center"/>
          </w:tcPr>
          <w:p w14:paraId="12C529CA" w14:textId="77777777" w:rsidR="000B1C7B" w:rsidRPr="000B1C7B" w:rsidRDefault="000B1C7B" w:rsidP="000B1C7B">
            <w:pPr>
              <w:spacing w:after="0" w:line="240" w:lineRule="auto"/>
              <w:ind w:left="76"/>
              <w:rPr>
                <w:rFonts w:ascii="Arial" w:eastAsia="Times New Roman" w:hAnsi="Arial" w:cs="Arial"/>
                <w:sz w:val="20"/>
                <w:szCs w:val="20"/>
                <w:lang w:eastAsia="hr-HR"/>
              </w:rPr>
            </w:pPr>
            <w:r w:rsidRPr="000B1C7B">
              <w:rPr>
                <w:rFonts w:ascii="Arial" w:eastAsia="Times New Roman" w:hAnsi="Arial" w:cs="Arial"/>
                <w:sz w:val="20"/>
                <w:szCs w:val="20"/>
                <w:lang w:eastAsia="hr-HR"/>
              </w:rPr>
              <w:t>Iskustvo u pripremi i/ili provedbi projekata financiranih sredstvima EU-a u posljednjih 5 godina</w:t>
            </w:r>
          </w:p>
        </w:tc>
        <w:tc>
          <w:tcPr>
            <w:tcW w:w="834" w:type="dxa"/>
            <w:vAlign w:val="center"/>
          </w:tcPr>
          <w:p w14:paraId="30E0E85A"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w:t>
            </w:r>
          </w:p>
        </w:tc>
        <w:tc>
          <w:tcPr>
            <w:tcW w:w="811" w:type="dxa"/>
            <w:vAlign w:val="center"/>
          </w:tcPr>
          <w:p w14:paraId="3F3E807D"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5</w:t>
            </w:r>
          </w:p>
        </w:tc>
        <w:tc>
          <w:tcPr>
            <w:tcW w:w="0" w:type="auto"/>
            <w:vMerge w:val="restart"/>
            <w:vAlign w:val="center"/>
          </w:tcPr>
          <w:p w14:paraId="5BD4134D" w14:textId="77777777" w:rsidR="000B1C7B" w:rsidRPr="000B1C7B" w:rsidRDefault="000B1C7B" w:rsidP="000B1C7B">
            <w:pPr>
              <w:widowControl w:val="0"/>
              <w:autoSpaceDE w:val="0"/>
              <w:autoSpaceDN w:val="0"/>
              <w:spacing w:after="0" w:line="240" w:lineRule="auto"/>
              <w:ind w:left="8"/>
              <w:jc w:val="center"/>
              <w:rPr>
                <w:rFonts w:ascii="Arial" w:eastAsia="Times New Roman" w:hAnsi="Arial" w:cs="Arial"/>
                <w:sz w:val="20"/>
                <w:szCs w:val="20"/>
                <w:lang w:eastAsia="hr-HR" w:bidi="hr-HR"/>
              </w:rPr>
            </w:pPr>
            <w:r w:rsidRPr="000B1C7B">
              <w:rPr>
                <w:rFonts w:ascii="Arial" w:eastAsia="Times New Roman" w:hAnsi="Arial" w:cs="Arial"/>
                <w:b/>
                <w:sz w:val="20"/>
                <w:szCs w:val="20"/>
                <w:lang w:eastAsia="hr-HR" w:bidi="hr-HR"/>
              </w:rPr>
              <w:t>10</w:t>
            </w:r>
          </w:p>
        </w:tc>
      </w:tr>
      <w:tr w:rsidR="000B1C7B" w:rsidRPr="000B1C7B" w14:paraId="787AC6CD" w14:textId="77777777" w:rsidTr="00C92D8A">
        <w:trPr>
          <w:trHeight w:val="142"/>
          <w:jc w:val="center"/>
        </w:trPr>
        <w:tc>
          <w:tcPr>
            <w:tcW w:w="1217" w:type="dxa"/>
            <w:vMerge/>
            <w:vAlign w:val="center"/>
          </w:tcPr>
          <w:p w14:paraId="6AA2BAF7"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7FEB80A6" w14:textId="77777777" w:rsidR="000B1C7B" w:rsidRPr="000B1C7B" w:rsidRDefault="000B1C7B" w:rsidP="000B1C7B">
            <w:pPr>
              <w:spacing w:after="0" w:line="240" w:lineRule="auto"/>
              <w:ind w:left="76"/>
              <w:rPr>
                <w:rFonts w:ascii="Arial" w:eastAsia="Times New Roman" w:hAnsi="Arial" w:cs="Arial"/>
                <w:sz w:val="20"/>
                <w:szCs w:val="20"/>
                <w:lang w:eastAsia="hr-HR"/>
              </w:rPr>
            </w:pPr>
          </w:p>
        </w:tc>
        <w:tc>
          <w:tcPr>
            <w:tcW w:w="834" w:type="dxa"/>
            <w:vAlign w:val="center"/>
          </w:tcPr>
          <w:p w14:paraId="08B3683A"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2</w:t>
            </w:r>
          </w:p>
        </w:tc>
        <w:tc>
          <w:tcPr>
            <w:tcW w:w="811" w:type="dxa"/>
            <w:vAlign w:val="center"/>
          </w:tcPr>
          <w:p w14:paraId="65B23FBA"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7</w:t>
            </w:r>
          </w:p>
        </w:tc>
        <w:tc>
          <w:tcPr>
            <w:tcW w:w="0" w:type="auto"/>
            <w:vMerge/>
            <w:vAlign w:val="center"/>
          </w:tcPr>
          <w:p w14:paraId="0243A76E" w14:textId="77777777" w:rsidR="000B1C7B" w:rsidRPr="000B1C7B" w:rsidRDefault="000B1C7B" w:rsidP="000B1C7B">
            <w:pPr>
              <w:widowControl w:val="0"/>
              <w:autoSpaceDE w:val="0"/>
              <w:autoSpaceDN w:val="0"/>
              <w:spacing w:after="0" w:line="240" w:lineRule="auto"/>
              <w:ind w:left="8"/>
              <w:jc w:val="center"/>
              <w:rPr>
                <w:rFonts w:ascii="Arial" w:eastAsia="Times New Roman" w:hAnsi="Arial" w:cs="Arial"/>
                <w:sz w:val="20"/>
                <w:szCs w:val="20"/>
                <w:lang w:eastAsia="hr-HR" w:bidi="hr-HR"/>
              </w:rPr>
            </w:pPr>
          </w:p>
        </w:tc>
      </w:tr>
      <w:tr w:rsidR="000B1C7B" w:rsidRPr="000B1C7B" w14:paraId="5C50A625" w14:textId="77777777" w:rsidTr="00C92D8A">
        <w:trPr>
          <w:trHeight w:val="142"/>
          <w:jc w:val="center"/>
        </w:trPr>
        <w:tc>
          <w:tcPr>
            <w:tcW w:w="1217" w:type="dxa"/>
            <w:vMerge/>
            <w:vAlign w:val="center"/>
          </w:tcPr>
          <w:p w14:paraId="1929AE3F" w14:textId="77777777" w:rsidR="000B1C7B" w:rsidRPr="000B1C7B" w:rsidRDefault="000B1C7B" w:rsidP="000B1C7B">
            <w:pPr>
              <w:spacing w:after="0" w:line="240" w:lineRule="auto"/>
              <w:jc w:val="center"/>
              <w:rPr>
                <w:rFonts w:ascii="Arial" w:eastAsia="Times New Roman" w:hAnsi="Arial" w:cs="Arial"/>
                <w:sz w:val="20"/>
                <w:szCs w:val="20"/>
                <w:lang w:eastAsia="hr-HR"/>
              </w:rPr>
            </w:pPr>
          </w:p>
        </w:tc>
        <w:tc>
          <w:tcPr>
            <w:tcW w:w="4794" w:type="dxa"/>
            <w:vMerge/>
            <w:vAlign w:val="center"/>
          </w:tcPr>
          <w:p w14:paraId="6F0E7688" w14:textId="77777777" w:rsidR="000B1C7B" w:rsidRPr="000B1C7B" w:rsidRDefault="000B1C7B" w:rsidP="000B1C7B">
            <w:pPr>
              <w:spacing w:after="0" w:line="240" w:lineRule="auto"/>
              <w:ind w:left="76"/>
              <w:rPr>
                <w:rFonts w:ascii="Arial" w:eastAsia="Times New Roman" w:hAnsi="Arial" w:cs="Arial"/>
                <w:sz w:val="20"/>
                <w:szCs w:val="20"/>
                <w:lang w:eastAsia="hr-HR"/>
              </w:rPr>
            </w:pPr>
          </w:p>
        </w:tc>
        <w:tc>
          <w:tcPr>
            <w:tcW w:w="834" w:type="dxa"/>
            <w:vAlign w:val="center"/>
          </w:tcPr>
          <w:p w14:paraId="18E642D5" w14:textId="77777777" w:rsidR="000B1C7B" w:rsidRPr="000B1C7B" w:rsidRDefault="000B1C7B" w:rsidP="000B1C7B">
            <w:pPr>
              <w:widowControl w:val="0"/>
              <w:autoSpaceDE w:val="0"/>
              <w:autoSpaceDN w:val="0"/>
              <w:spacing w:after="0" w:line="240" w:lineRule="auto"/>
              <w:ind w:left="99"/>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3 i više</w:t>
            </w:r>
          </w:p>
        </w:tc>
        <w:tc>
          <w:tcPr>
            <w:tcW w:w="811" w:type="dxa"/>
            <w:vAlign w:val="center"/>
          </w:tcPr>
          <w:p w14:paraId="549EAFEE" w14:textId="77777777" w:rsidR="000B1C7B" w:rsidRPr="000B1C7B" w:rsidRDefault="000B1C7B" w:rsidP="000B1C7B">
            <w:pPr>
              <w:widowControl w:val="0"/>
              <w:autoSpaceDE w:val="0"/>
              <w:autoSpaceDN w:val="0"/>
              <w:spacing w:after="0" w:line="240" w:lineRule="auto"/>
              <w:ind w:left="108"/>
              <w:jc w:val="center"/>
              <w:rPr>
                <w:rFonts w:ascii="Arial" w:eastAsia="Times New Roman" w:hAnsi="Arial" w:cs="Arial"/>
                <w:sz w:val="20"/>
                <w:szCs w:val="20"/>
                <w:lang w:eastAsia="hr-HR" w:bidi="hr-HR"/>
              </w:rPr>
            </w:pPr>
            <w:r w:rsidRPr="000B1C7B">
              <w:rPr>
                <w:rFonts w:ascii="Arial" w:eastAsia="Times New Roman" w:hAnsi="Arial" w:cs="Arial"/>
                <w:sz w:val="20"/>
                <w:szCs w:val="20"/>
                <w:lang w:eastAsia="hr-HR" w:bidi="hr-HR"/>
              </w:rPr>
              <w:t>10</w:t>
            </w:r>
          </w:p>
        </w:tc>
        <w:tc>
          <w:tcPr>
            <w:tcW w:w="0" w:type="auto"/>
            <w:vMerge/>
            <w:vAlign w:val="center"/>
          </w:tcPr>
          <w:p w14:paraId="66D03365" w14:textId="77777777" w:rsidR="000B1C7B" w:rsidRPr="000B1C7B" w:rsidRDefault="000B1C7B" w:rsidP="000B1C7B">
            <w:pPr>
              <w:widowControl w:val="0"/>
              <w:autoSpaceDE w:val="0"/>
              <w:autoSpaceDN w:val="0"/>
              <w:spacing w:after="0" w:line="240" w:lineRule="auto"/>
              <w:ind w:left="8"/>
              <w:jc w:val="center"/>
              <w:rPr>
                <w:rFonts w:ascii="Arial" w:eastAsia="Times New Roman" w:hAnsi="Arial" w:cs="Arial"/>
                <w:sz w:val="20"/>
                <w:szCs w:val="20"/>
                <w:lang w:eastAsia="hr-HR" w:bidi="hr-HR"/>
              </w:rPr>
            </w:pPr>
          </w:p>
        </w:tc>
      </w:tr>
      <w:tr w:rsidR="000B1C7B" w:rsidRPr="000B1C7B" w14:paraId="0FB25425" w14:textId="77777777" w:rsidTr="00C9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5"/>
          <w:jc w:val="center"/>
        </w:trPr>
        <w:tc>
          <w:tcPr>
            <w:tcW w:w="9049" w:type="dxa"/>
            <w:gridSpan w:val="5"/>
          </w:tcPr>
          <w:p w14:paraId="1D02CE55" w14:textId="77777777" w:rsidR="000B1C7B" w:rsidRPr="000B1C7B" w:rsidRDefault="000B1C7B" w:rsidP="000B1C7B">
            <w:pPr>
              <w:widowControl w:val="0"/>
              <w:adjustRightInd w:val="0"/>
              <w:spacing w:after="0" w:line="240" w:lineRule="auto"/>
              <w:jc w:val="both"/>
              <w:textAlignment w:val="baseline"/>
              <w:rPr>
                <w:rFonts w:ascii="Arial" w:hAnsi="Arial" w:cs="Arial"/>
                <w:szCs w:val="20"/>
                <w:lang w:eastAsia="hr-HR"/>
              </w:rPr>
            </w:pPr>
            <w:r w:rsidRPr="000B1C7B">
              <w:rPr>
                <w:rFonts w:ascii="Arial" w:eastAsia="Times New Roman" w:hAnsi="Arial" w:cs="Arial"/>
                <w:b/>
                <w:sz w:val="20"/>
                <w:szCs w:val="20"/>
                <w:lang w:eastAsia="hr-HR"/>
              </w:rPr>
              <w:t>Stručnjak za kulturnu baštinu</w:t>
            </w:r>
          </w:p>
        </w:tc>
      </w:tr>
      <w:tr w:rsidR="000B1C7B" w:rsidRPr="000B1C7B" w14:paraId="1596F3B5" w14:textId="77777777" w:rsidTr="00C9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5"/>
          <w:jc w:val="center"/>
        </w:trPr>
        <w:tc>
          <w:tcPr>
            <w:tcW w:w="1217" w:type="dxa"/>
            <w:vMerge w:val="restart"/>
            <w:vAlign w:val="center"/>
          </w:tcPr>
          <w:p w14:paraId="4752CAEF" w14:textId="77777777" w:rsidR="000B1C7B" w:rsidRPr="000B1C7B" w:rsidRDefault="000B1C7B" w:rsidP="000B1C7B">
            <w:pPr>
              <w:tabs>
                <w:tab w:val="left" w:pos="29"/>
              </w:tabs>
              <w:spacing w:after="0" w:line="240" w:lineRule="auto"/>
              <w:ind w:left="29" w:hanging="29"/>
              <w:jc w:val="center"/>
              <w:rPr>
                <w:rFonts w:ascii="Arial" w:eastAsia="Times New Roman" w:hAnsi="Arial" w:cs="Arial"/>
                <w:color w:val="FF0000"/>
                <w:sz w:val="20"/>
                <w:szCs w:val="20"/>
                <w:lang w:eastAsia="hr-HR"/>
              </w:rPr>
            </w:pPr>
            <w:r w:rsidRPr="000B1C7B">
              <w:rPr>
                <w:rFonts w:ascii="Arial" w:eastAsia="Times New Roman" w:hAnsi="Arial" w:cs="Arial"/>
                <w:sz w:val="20"/>
                <w:szCs w:val="20"/>
                <w:lang w:eastAsia="hr-HR"/>
              </w:rPr>
              <w:t>1.</w:t>
            </w:r>
          </w:p>
        </w:tc>
        <w:tc>
          <w:tcPr>
            <w:tcW w:w="4794" w:type="dxa"/>
            <w:vMerge w:val="restart"/>
            <w:vAlign w:val="center"/>
          </w:tcPr>
          <w:p w14:paraId="4E401534"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eastAsia="Times New Roman" w:hAnsi="Arial" w:cs="Arial"/>
                <w:sz w:val="20"/>
                <w:szCs w:val="20"/>
                <w:lang w:eastAsia="hr-HR"/>
              </w:rPr>
              <w:t>Iskustvo u pripremi i/ili provedbi projekata financiranih sredstvima EU-a u posljednjih 5 godina</w:t>
            </w:r>
          </w:p>
        </w:tc>
        <w:tc>
          <w:tcPr>
            <w:tcW w:w="834" w:type="dxa"/>
            <w:vAlign w:val="center"/>
          </w:tcPr>
          <w:p w14:paraId="0B7A58B1"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1</w:t>
            </w:r>
          </w:p>
        </w:tc>
        <w:tc>
          <w:tcPr>
            <w:tcW w:w="811" w:type="dxa"/>
            <w:vAlign w:val="center"/>
          </w:tcPr>
          <w:p w14:paraId="6FA927E2"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5</w:t>
            </w:r>
          </w:p>
        </w:tc>
        <w:tc>
          <w:tcPr>
            <w:tcW w:w="1393" w:type="dxa"/>
            <w:vMerge w:val="restart"/>
            <w:vAlign w:val="center"/>
          </w:tcPr>
          <w:p w14:paraId="476C0209"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b/>
                <w:sz w:val="20"/>
                <w:szCs w:val="20"/>
                <w:lang w:eastAsia="hr-HR"/>
              </w:rPr>
              <w:t>10</w:t>
            </w:r>
          </w:p>
        </w:tc>
      </w:tr>
      <w:tr w:rsidR="000B1C7B" w:rsidRPr="000B1C7B" w14:paraId="36E4FD93" w14:textId="77777777" w:rsidTr="00C9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5"/>
          <w:jc w:val="center"/>
        </w:trPr>
        <w:tc>
          <w:tcPr>
            <w:tcW w:w="1217" w:type="dxa"/>
            <w:vMerge/>
          </w:tcPr>
          <w:p w14:paraId="5B101176" w14:textId="77777777" w:rsidR="000B1C7B" w:rsidRPr="000B1C7B" w:rsidRDefault="000B1C7B" w:rsidP="000B1C7B">
            <w:pPr>
              <w:spacing w:after="0" w:line="240" w:lineRule="auto"/>
              <w:jc w:val="both"/>
              <w:rPr>
                <w:rFonts w:ascii="Arial" w:hAnsi="Arial" w:cs="Arial"/>
                <w:color w:val="FF0000"/>
                <w:szCs w:val="20"/>
                <w:lang w:eastAsia="hr-HR"/>
              </w:rPr>
            </w:pPr>
          </w:p>
        </w:tc>
        <w:tc>
          <w:tcPr>
            <w:tcW w:w="4794" w:type="dxa"/>
            <w:vMerge/>
          </w:tcPr>
          <w:p w14:paraId="127ACA3D" w14:textId="77777777" w:rsidR="000B1C7B" w:rsidRPr="000B1C7B" w:rsidRDefault="000B1C7B" w:rsidP="000B1C7B">
            <w:pPr>
              <w:spacing w:after="0" w:line="240" w:lineRule="auto"/>
              <w:jc w:val="both"/>
              <w:rPr>
                <w:rFonts w:ascii="Arial" w:hAnsi="Arial" w:cs="Arial"/>
                <w:color w:val="FF0000"/>
                <w:szCs w:val="20"/>
                <w:lang w:eastAsia="hr-HR"/>
              </w:rPr>
            </w:pPr>
          </w:p>
        </w:tc>
        <w:tc>
          <w:tcPr>
            <w:tcW w:w="834" w:type="dxa"/>
            <w:vAlign w:val="center"/>
          </w:tcPr>
          <w:p w14:paraId="0BAD4EFE"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2</w:t>
            </w:r>
          </w:p>
        </w:tc>
        <w:tc>
          <w:tcPr>
            <w:tcW w:w="811" w:type="dxa"/>
            <w:vAlign w:val="center"/>
          </w:tcPr>
          <w:p w14:paraId="12BC2F08"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7</w:t>
            </w:r>
          </w:p>
        </w:tc>
        <w:tc>
          <w:tcPr>
            <w:tcW w:w="1393" w:type="dxa"/>
            <w:vMerge/>
          </w:tcPr>
          <w:p w14:paraId="586507B1" w14:textId="77777777" w:rsidR="000B1C7B" w:rsidRPr="000B1C7B" w:rsidRDefault="000B1C7B" w:rsidP="000B1C7B">
            <w:pPr>
              <w:spacing w:after="0" w:line="240" w:lineRule="auto"/>
              <w:jc w:val="both"/>
              <w:rPr>
                <w:rFonts w:ascii="Arial" w:hAnsi="Arial" w:cs="Arial"/>
                <w:color w:val="FF0000"/>
                <w:szCs w:val="20"/>
                <w:lang w:eastAsia="hr-HR"/>
              </w:rPr>
            </w:pPr>
          </w:p>
        </w:tc>
      </w:tr>
      <w:tr w:rsidR="000B1C7B" w:rsidRPr="000B1C7B" w14:paraId="26DFE4C2" w14:textId="77777777" w:rsidTr="00C9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3"/>
          <w:jc w:val="center"/>
        </w:trPr>
        <w:tc>
          <w:tcPr>
            <w:tcW w:w="1217" w:type="dxa"/>
            <w:vMerge/>
          </w:tcPr>
          <w:p w14:paraId="09E0B5F0" w14:textId="77777777" w:rsidR="000B1C7B" w:rsidRPr="000B1C7B" w:rsidRDefault="000B1C7B" w:rsidP="000B1C7B">
            <w:pPr>
              <w:spacing w:after="0" w:line="240" w:lineRule="auto"/>
              <w:jc w:val="both"/>
              <w:rPr>
                <w:rFonts w:ascii="Arial" w:hAnsi="Arial" w:cs="Arial"/>
                <w:color w:val="FF0000"/>
                <w:szCs w:val="20"/>
                <w:lang w:eastAsia="hr-HR"/>
              </w:rPr>
            </w:pPr>
          </w:p>
        </w:tc>
        <w:tc>
          <w:tcPr>
            <w:tcW w:w="4794" w:type="dxa"/>
            <w:vMerge/>
          </w:tcPr>
          <w:p w14:paraId="0CB0813F" w14:textId="77777777" w:rsidR="000B1C7B" w:rsidRPr="000B1C7B" w:rsidRDefault="000B1C7B" w:rsidP="000B1C7B">
            <w:pPr>
              <w:spacing w:after="0" w:line="240" w:lineRule="auto"/>
              <w:jc w:val="both"/>
              <w:rPr>
                <w:rFonts w:ascii="Arial" w:hAnsi="Arial" w:cs="Arial"/>
                <w:color w:val="FF0000"/>
                <w:szCs w:val="20"/>
                <w:lang w:eastAsia="hr-HR"/>
              </w:rPr>
            </w:pPr>
          </w:p>
        </w:tc>
        <w:tc>
          <w:tcPr>
            <w:tcW w:w="834" w:type="dxa"/>
            <w:vAlign w:val="center"/>
          </w:tcPr>
          <w:p w14:paraId="6A5B052E"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3 i više</w:t>
            </w:r>
          </w:p>
        </w:tc>
        <w:tc>
          <w:tcPr>
            <w:tcW w:w="811" w:type="dxa"/>
            <w:vAlign w:val="center"/>
          </w:tcPr>
          <w:p w14:paraId="40E2B7DD" w14:textId="77777777" w:rsidR="000B1C7B" w:rsidRPr="000B1C7B" w:rsidRDefault="000B1C7B" w:rsidP="000B1C7B">
            <w:pPr>
              <w:spacing w:after="0" w:line="240" w:lineRule="auto"/>
              <w:jc w:val="center"/>
              <w:rPr>
                <w:rFonts w:ascii="Arial" w:hAnsi="Arial" w:cs="Arial"/>
                <w:szCs w:val="20"/>
                <w:lang w:eastAsia="hr-HR"/>
              </w:rPr>
            </w:pPr>
            <w:r w:rsidRPr="000B1C7B">
              <w:rPr>
                <w:rFonts w:ascii="Arial" w:eastAsia="Times New Roman" w:hAnsi="Arial" w:cs="Arial"/>
                <w:sz w:val="20"/>
                <w:szCs w:val="20"/>
                <w:lang w:eastAsia="hr-HR"/>
              </w:rPr>
              <w:t>10</w:t>
            </w:r>
          </w:p>
        </w:tc>
        <w:tc>
          <w:tcPr>
            <w:tcW w:w="1393" w:type="dxa"/>
            <w:vMerge/>
          </w:tcPr>
          <w:p w14:paraId="54B46051" w14:textId="77777777" w:rsidR="000B1C7B" w:rsidRPr="000B1C7B" w:rsidRDefault="000B1C7B" w:rsidP="000B1C7B">
            <w:pPr>
              <w:spacing w:after="0" w:line="240" w:lineRule="auto"/>
              <w:jc w:val="both"/>
              <w:rPr>
                <w:rFonts w:ascii="Arial" w:hAnsi="Arial" w:cs="Arial"/>
                <w:color w:val="FF0000"/>
                <w:szCs w:val="20"/>
                <w:lang w:eastAsia="hr-HR"/>
              </w:rPr>
            </w:pPr>
          </w:p>
        </w:tc>
      </w:tr>
    </w:tbl>
    <w:p w14:paraId="2AAA5E93" w14:textId="77777777" w:rsidR="000B1C7B" w:rsidRDefault="000B1C7B" w:rsidP="000B1C7B">
      <w:pPr>
        <w:spacing w:after="0" w:line="240" w:lineRule="auto"/>
        <w:ind w:right="-2"/>
        <w:jc w:val="both"/>
        <w:rPr>
          <w:rFonts w:ascii="Arial" w:hAnsi="Arial"/>
          <w:b/>
          <w:iCs/>
        </w:rPr>
      </w:pPr>
    </w:p>
    <w:p w14:paraId="7657BE70" w14:textId="0A75EA9C" w:rsidR="000B1C7B" w:rsidRPr="000B1C7B" w:rsidRDefault="003E1DA1" w:rsidP="000B1C7B">
      <w:pPr>
        <w:spacing w:after="0" w:line="240" w:lineRule="auto"/>
        <w:ind w:right="-2"/>
        <w:jc w:val="both"/>
        <w:rPr>
          <w:rFonts w:ascii="Arial" w:hAnsi="Arial"/>
          <w:b/>
          <w:iCs/>
        </w:rPr>
      </w:pPr>
      <w:r>
        <w:rPr>
          <w:rFonts w:ascii="Arial" w:hAnsi="Arial"/>
          <w:b/>
          <w:iCs/>
        </w:rPr>
        <w:t>6.</w:t>
      </w:r>
      <w:r w:rsidR="000B1C7B" w:rsidRPr="000B1C7B">
        <w:rPr>
          <w:rFonts w:ascii="Arial" w:hAnsi="Arial"/>
          <w:b/>
          <w:iCs/>
        </w:rPr>
        <w:t>2. Cijena ponude (C</w:t>
      </w:r>
      <w:r>
        <w:rPr>
          <w:rFonts w:ascii="Arial" w:hAnsi="Arial"/>
          <w:b/>
          <w:iCs/>
        </w:rPr>
        <w:t xml:space="preserve">)             </w:t>
      </w:r>
      <w:r w:rsidR="000B1C7B" w:rsidRPr="000B1C7B">
        <w:rPr>
          <w:rFonts w:ascii="Arial" w:hAnsi="Arial"/>
          <w:b/>
          <w:iCs/>
        </w:rPr>
        <w:t>……………………………………………………..………….40%</w:t>
      </w:r>
    </w:p>
    <w:p w14:paraId="1F31D855"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hAnsi="Arial" w:cs="Arial"/>
          <w:szCs w:val="20"/>
          <w:lang w:eastAsia="hr-HR"/>
        </w:rPr>
        <w:t>Najniža ponuđena cijena dobit će maksimalan broj bodova. Maksimalni broj bodova koji Ponuditelj može dobiti prema ovom kriteriju je 40. Bodovna vrijednost prema ovom kriteriju izračunava se prema sljedećoj formuli:</w:t>
      </w:r>
    </w:p>
    <w:p w14:paraId="56450247"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hAnsi="Arial" w:cs="Arial"/>
          <w:szCs w:val="20"/>
          <w:lang w:eastAsia="hr-HR"/>
        </w:rPr>
        <w:t>BOP=(40 x NC)/CP</w:t>
      </w:r>
    </w:p>
    <w:p w14:paraId="30754FFC"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hAnsi="Arial" w:cs="Arial"/>
          <w:szCs w:val="20"/>
          <w:lang w:eastAsia="hr-HR"/>
        </w:rPr>
        <w:t>BOP = broj bodova ocjenjivane ponude</w:t>
      </w:r>
    </w:p>
    <w:p w14:paraId="1F8A497F"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hAnsi="Arial" w:cs="Arial"/>
          <w:szCs w:val="20"/>
          <w:lang w:eastAsia="hr-HR"/>
        </w:rPr>
        <w:t>NC = najniža cijena ponuđena u postupku nabave</w:t>
      </w:r>
    </w:p>
    <w:p w14:paraId="1732438A" w14:textId="77777777" w:rsidR="000B1C7B" w:rsidRPr="000B1C7B" w:rsidRDefault="000B1C7B" w:rsidP="000B1C7B">
      <w:pPr>
        <w:spacing w:after="0" w:line="240" w:lineRule="auto"/>
        <w:jc w:val="both"/>
        <w:rPr>
          <w:rFonts w:ascii="Arial" w:hAnsi="Arial" w:cs="Arial"/>
          <w:szCs w:val="20"/>
          <w:lang w:eastAsia="hr-HR"/>
        </w:rPr>
      </w:pPr>
      <w:r w:rsidRPr="000B1C7B">
        <w:rPr>
          <w:rFonts w:ascii="Arial" w:hAnsi="Arial" w:cs="Arial"/>
          <w:szCs w:val="20"/>
          <w:lang w:eastAsia="hr-HR"/>
        </w:rPr>
        <w:t>CP = cijena ocjenjivane ponude</w:t>
      </w:r>
    </w:p>
    <w:p w14:paraId="4CDF840E" w14:textId="77777777" w:rsidR="00BD1402" w:rsidRPr="00A479ED" w:rsidRDefault="00BD1402" w:rsidP="00BD1402">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35D9F550" w14:textId="77777777" w:rsidR="00BD1402" w:rsidRDefault="00BD1402" w:rsidP="00BD1402">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E0A40F7" w14:textId="77777777" w:rsidR="00BD1402" w:rsidRPr="00272805" w:rsidRDefault="00BD1402" w:rsidP="00F425E2">
      <w:pPr>
        <w:overflowPunct w:val="0"/>
        <w:autoSpaceDE w:val="0"/>
        <w:autoSpaceDN w:val="0"/>
        <w:adjustRightInd w:val="0"/>
        <w:spacing w:after="0" w:line="240" w:lineRule="auto"/>
        <w:jc w:val="both"/>
        <w:textAlignment w:val="baseline"/>
        <w:rPr>
          <w:rFonts w:ascii="Arial" w:eastAsia="Times New Roman" w:hAnsi="Arial" w:cs="Arial"/>
          <w:b/>
          <w:iCs/>
        </w:rPr>
      </w:pPr>
    </w:p>
    <w:p w14:paraId="2A83B27B" w14:textId="77777777" w:rsidR="00050ABF" w:rsidRDefault="00BD1402" w:rsidP="00050ABF">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w:t>
      </w:r>
      <w:r w:rsidR="00050ABF">
        <w:rPr>
          <w:rFonts w:ascii="Arial" w:eastAsia="Times New Roman" w:hAnsi="Arial" w:cs="Arial"/>
          <w:b/>
          <w:iCs/>
        </w:rPr>
        <w:t>dana 17</w:t>
      </w:r>
      <w:r w:rsidRPr="003C7442">
        <w:rPr>
          <w:rFonts w:ascii="Arial" w:eastAsia="Times New Roman" w:hAnsi="Arial" w:cs="Arial"/>
          <w:b/>
          <w:iCs/>
        </w:rPr>
        <w:t>.</w:t>
      </w:r>
    </w:p>
    <w:p w14:paraId="47E4B808" w14:textId="3A1D4755" w:rsidR="00BD1402" w:rsidRPr="00050ABF" w:rsidRDefault="00050ABF" w:rsidP="00050ABF">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siječnja 2019. godine (četvrtak</w:t>
      </w:r>
      <w:r w:rsidR="00BD1402" w:rsidRPr="00050ABF">
        <w:rPr>
          <w:rFonts w:ascii="Arial" w:eastAsia="Times New Roman" w:hAnsi="Arial" w:cs="Arial"/>
          <w:b/>
          <w:iCs/>
        </w:rPr>
        <w:t xml:space="preserve">). </w:t>
      </w:r>
    </w:p>
    <w:p w14:paraId="2C74F874" w14:textId="7994FF08" w:rsidR="00BD1402" w:rsidRPr="00272805" w:rsidRDefault="00BD1402" w:rsidP="00050ABF">
      <w:pPr>
        <w:overflowPunct w:val="0"/>
        <w:autoSpaceDE w:val="0"/>
        <w:autoSpaceDN w:val="0"/>
        <w:adjustRightInd w:val="0"/>
        <w:spacing w:after="0" w:line="240" w:lineRule="auto"/>
        <w:ind w:left="720"/>
        <w:jc w:val="both"/>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050ABF">
        <w:rPr>
          <w:rFonts w:ascii="Arial" w:eastAsia="Times New Roman" w:hAnsi="Arial" w:cs="Arial"/>
          <w:b/>
          <w:iCs/>
          <w:u w:val="single"/>
        </w:rPr>
        <w:t>dana 17</w:t>
      </w:r>
      <w:r>
        <w:rPr>
          <w:rFonts w:ascii="Arial" w:eastAsia="Times New Roman" w:hAnsi="Arial" w:cs="Arial"/>
          <w:b/>
          <w:iCs/>
          <w:u w:val="single"/>
        </w:rPr>
        <w:t xml:space="preserve">. </w:t>
      </w:r>
      <w:r w:rsidR="00050ABF">
        <w:rPr>
          <w:rFonts w:ascii="Arial" w:eastAsia="Times New Roman" w:hAnsi="Arial" w:cs="Arial"/>
          <w:b/>
          <w:iCs/>
          <w:u w:val="single"/>
        </w:rPr>
        <w:t>siječnja 2019</w:t>
      </w:r>
      <w:r w:rsidRPr="00272805">
        <w:rPr>
          <w:rFonts w:ascii="Arial" w:eastAsia="Times New Roman" w:hAnsi="Arial" w:cs="Arial"/>
          <w:b/>
          <w:iCs/>
          <w:u w:val="single"/>
        </w:rPr>
        <w:t>. godine u 10:00 h</w:t>
      </w:r>
      <w:r w:rsidRPr="00272805">
        <w:rPr>
          <w:rFonts w:ascii="Arial" w:eastAsia="Times New Roman" w:hAnsi="Arial" w:cs="Arial"/>
          <w:iCs/>
        </w:rPr>
        <w:t>.</w:t>
      </w:r>
    </w:p>
    <w:p w14:paraId="1E6C430C"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3A54F315"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67FE50A8" w14:textId="77777777" w:rsidR="00BD1402"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226929AE" w14:textId="77777777" w:rsidR="00BD1402" w:rsidRPr="00F122AF"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b/>
          <w:iCs/>
        </w:rPr>
        <w:t xml:space="preserve">      </w:t>
      </w:r>
      <w:r w:rsidRPr="00F122AF">
        <w:rPr>
          <w:rFonts w:ascii="Arial" w:eastAsia="Times New Roman" w:hAnsi="Arial" w:cs="Arial"/>
          <w:iCs/>
        </w:rPr>
        <w:t>otvaraj“, evidencijski broj nabave, nazivom ponuditelja i nazivom predmeta nabave na</w:t>
      </w:r>
    </w:p>
    <w:p w14:paraId="3770BA39" w14:textId="77777777" w:rsidR="00BD1402"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Protokol Grada  Splita, </w:t>
      </w:r>
      <w:r w:rsidRPr="00F122AF">
        <w:rPr>
          <w:rFonts w:ascii="Arial" w:eastAsia="Times New Roman" w:hAnsi="Arial" w:cs="Arial"/>
          <w:b/>
          <w:iCs/>
        </w:rPr>
        <w:t>Upravni odjel za financijsko upravljanje i kontroling</w:t>
      </w:r>
      <w:r>
        <w:rPr>
          <w:rFonts w:ascii="Arial" w:eastAsia="Times New Roman" w:hAnsi="Arial" w:cs="Arial"/>
          <w:b/>
          <w:iCs/>
        </w:rPr>
        <w:t xml:space="preserve">/ </w:t>
      </w:r>
    </w:p>
    <w:p w14:paraId="7AA4F784" w14:textId="29C705F8" w:rsidR="00BD1402" w:rsidRPr="00272805"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b/>
          <w:iCs/>
        </w:rPr>
        <w:t xml:space="preserve">      Odsjek za j</w:t>
      </w:r>
      <w:r w:rsidRPr="00272805">
        <w:rPr>
          <w:rFonts w:ascii="Arial" w:eastAsia="Times New Roman" w:hAnsi="Arial" w:cs="Arial"/>
          <w:b/>
          <w:iCs/>
        </w:rPr>
        <w:t>avnu nabavu,</w:t>
      </w:r>
      <w:r w:rsidR="009E66F4">
        <w:rPr>
          <w:rFonts w:ascii="Arial" w:eastAsia="Times New Roman" w:hAnsi="Arial" w:cs="Arial"/>
          <w:iCs/>
        </w:rPr>
        <w:t xml:space="preserve"> Obala kneza  Branimira 17</w:t>
      </w:r>
      <w:r w:rsidRPr="00272805">
        <w:rPr>
          <w:rFonts w:ascii="Arial" w:eastAsia="Times New Roman" w:hAnsi="Arial" w:cs="Arial"/>
          <w:iCs/>
        </w:rPr>
        <w:t>, Split</w:t>
      </w:r>
      <w:r w:rsidR="009E66F4">
        <w:rPr>
          <w:rFonts w:ascii="Arial" w:eastAsia="Times New Roman" w:hAnsi="Arial" w:cs="Arial"/>
          <w:iCs/>
        </w:rPr>
        <w:t xml:space="preserve"> 21000</w:t>
      </w:r>
      <w:r w:rsidRPr="00272805">
        <w:rPr>
          <w:rFonts w:ascii="Arial" w:eastAsia="Times New Roman" w:hAnsi="Arial" w:cs="Arial"/>
          <w:iCs/>
        </w:rPr>
        <w:t xml:space="preserve">. </w:t>
      </w:r>
    </w:p>
    <w:p w14:paraId="25B888DA" w14:textId="77777777" w:rsidR="00BD1402" w:rsidRPr="00272805"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p>
    <w:p w14:paraId="3366DD73" w14:textId="77777777"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C4A5ED8" w14:textId="77777777" w:rsidR="00BD1402" w:rsidRPr="00272805" w:rsidRDefault="00BD1402" w:rsidP="00BD1402">
      <w:pPr>
        <w:spacing w:after="0" w:line="256" w:lineRule="auto"/>
        <w:jc w:val="both"/>
        <w:rPr>
          <w:rFonts w:ascii="Arial" w:hAnsi="Arial"/>
          <w:iCs/>
        </w:rPr>
      </w:pPr>
      <w:r w:rsidRPr="00272805">
        <w:rPr>
          <w:rFonts w:ascii="Arial" w:eastAsia="Times New Roman" w:hAnsi="Arial" w:cs="Arial"/>
          <w:iCs/>
        </w:rPr>
        <w:t xml:space="preserve">            </w:t>
      </w:r>
    </w:p>
    <w:p w14:paraId="1C2544AF" w14:textId="77777777" w:rsidR="00BD1402" w:rsidRPr="00272805" w:rsidRDefault="00BD1402" w:rsidP="00BD1402">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5CC8BA99" w14:textId="77777777" w:rsidR="00BD1402" w:rsidRPr="00272805" w:rsidRDefault="00BD1402" w:rsidP="00BD1402">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1BAB754C" w14:textId="77777777" w:rsidR="00BD1402" w:rsidRPr="00272805" w:rsidRDefault="00BD1402" w:rsidP="00BD1402">
      <w:pPr>
        <w:spacing w:after="0" w:line="256" w:lineRule="auto"/>
        <w:jc w:val="both"/>
        <w:rPr>
          <w:rFonts w:ascii="Arial" w:hAnsi="Arial"/>
          <w:iCs/>
        </w:rPr>
      </w:pPr>
      <w:r w:rsidRPr="00272805">
        <w:rPr>
          <w:rFonts w:ascii="Arial" w:hAnsi="Arial"/>
          <w:iCs/>
        </w:rPr>
        <w:t xml:space="preserve">            PDV-om.</w:t>
      </w:r>
    </w:p>
    <w:p w14:paraId="1BBFA5CD" w14:textId="77777777" w:rsidR="00BD1402" w:rsidRPr="00272805" w:rsidRDefault="00BD1402" w:rsidP="00BD1402">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2485E00" w14:textId="77777777" w:rsidR="00BD1402" w:rsidRPr="00272805" w:rsidRDefault="00BD1402" w:rsidP="00BD1402">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4D4AE623" w14:textId="77777777" w:rsidR="00BD1402" w:rsidRDefault="00BD1402" w:rsidP="00BD1402">
      <w:pPr>
        <w:spacing w:after="0" w:line="256" w:lineRule="auto"/>
        <w:jc w:val="both"/>
        <w:rPr>
          <w:rFonts w:ascii="Arial" w:hAnsi="Arial"/>
          <w:iCs/>
        </w:rPr>
      </w:pPr>
      <w:r w:rsidRPr="00272805">
        <w:rPr>
          <w:rFonts w:ascii="Arial" w:hAnsi="Arial"/>
          <w:iCs/>
        </w:rPr>
        <w:lastRenderedPageBreak/>
        <w:t xml:space="preserve">            Cijena ponude je nepromjenjiva za vrijeme trajanja ugovora.</w:t>
      </w:r>
    </w:p>
    <w:p w14:paraId="4D6BB923" w14:textId="77777777" w:rsidR="00BD1402" w:rsidRPr="00F9776A" w:rsidRDefault="00BD1402" w:rsidP="00BD1402">
      <w:pPr>
        <w:spacing w:after="0" w:line="256" w:lineRule="auto"/>
        <w:jc w:val="both"/>
        <w:rPr>
          <w:rFonts w:ascii="Arial" w:hAnsi="Arial"/>
          <w:iCs/>
          <w:u w:val="single"/>
        </w:rPr>
      </w:pPr>
      <w:r>
        <w:rPr>
          <w:rFonts w:ascii="Arial" w:hAnsi="Arial"/>
          <w:iCs/>
        </w:rPr>
        <w:t xml:space="preserve">            </w:t>
      </w:r>
    </w:p>
    <w:p w14:paraId="38AA4730" w14:textId="77777777" w:rsidR="00BD1402" w:rsidRPr="00133F1C" w:rsidRDefault="00BD1402" w:rsidP="00BD1402">
      <w:pPr>
        <w:spacing w:after="0" w:line="256" w:lineRule="auto"/>
        <w:jc w:val="both"/>
        <w:rPr>
          <w:rFonts w:ascii="Arial" w:hAnsi="Arial"/>
          <w:b/>
          <w:iCs/>
        </w:rPr>
      </w:pPr>
      <w:r>
        <w:rPr>
          <w:rFonts w:ascii="Arial" w:hAnsi="Arial"/>
          <w:iCs/>
        </w:rPr>
        <w:t xml:space="preserve">        </w:t>
      </w:r>
    </w:p>
    <w:p w14:paraId="7779BD3F" w14:textId="77777777" w:rsidR="00BD1402" w:rsidRPr="00EF083B"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pružanja usluge</w:t>
      </w:r>
      <w:r w:rsidRPr="00272805">
        <w:rPr>
          <w:rFonts w:ascii="Arial" w:eastAsia="Times New Roman" w:hAnsi="Arial" w:cs="Arial"/>
          <w:b/>
          <w:iCs/>
        </w:rPr>
        <w:t>:</w:t>
      </w:r>
      <w:r>
        <w:rPr>
          <w:rFonts w:ascii="Arial" w:eastAsia="Times New Roman" w:hAnsi="Arial" w:cs="Arial"/>
          <w:b/>
          <w:iCs/>
        </w:rPr>
        <w:t xml:space="preserve"> </w:t>
      </w:r>
      <w:r>
        <w:rPr>
          <w:rFonts w:ascii="Arial" w:eastAsia="Times New Roman" w:hAnsi="Arial" w:cs="Arial"/>
          <w:iCs/>
        </w:rPr>
        <w:t>24 (dvadesetčetiri) mjeseca</w:t>
      </w:r>
    </w:p>
    <w:p w14:paraId="145E1EAA" w14:textId="77777777" w:rsidR="00BD1402" w:rsidRPr="00EF083B" w:rsidRDefault="00BD1402" w:rsidP="00BD1402">
      <w:pPr>
        <w:widowControl w:val="0"/>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p>
    <w:p w14:paraId="79CB0E23" w14:textId="77777777" w:rsidR="00BD1402" w:rsidRPr="00650450" w:rsidRDefault="00BD1402" w:rsidP="00BD1402">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p>
    <w:p w14:paraId="7DEA3F42" w14:textId="77777777" w:rsidR="00BD1402" w:rsidRPr="00272805"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1E89D292"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285FEDCD"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112B84A4" w14:textId="77777777" w:rsidR="00B45987"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2C36F4">
        <w:rPr>
          <w:rFonts w:ascii="Arial" w:eastAsia="Times New Roman" w:hAnsi="Arial" w:cs="Arial"/>
          <w:iCs/>
          <w:u w:val="single"/>
        </w:rPr>
        <w:t>Kontakt osoba vezano z</w:t>
      </w:r>
      <w:r>
        <w:rPr>
          <w:rFonts w:ascii="Arial" w:eastAsia="Times New Roman" w:hAnsi="Arial" w:cs="Arial"/>
          <w:iCs/>
          <w:u w:val="single"/>
        </w:rPr>
        <w:t>a pitanja oko projektnog za</w:t>
      </w:r>
      <w:r w:rsidR="001F3E70">
        <w:rPr>
          <w:rFonts w:ascii="Arial" w:eastAsia="Times New Roman" w:hAnsi="Arial" w:cs="Arial"/>
          <w:iCs/>
          <w:u w:val="single"/>
        </w:rPr>
        <w:t>datka i troškovnika: Ana</w:t>
      </w:r>
    </w:p>
    <w:p w14:paraId="48FA1836" w14:textId="7DC378F5" w:rsidR="00BD1402" w:rsidRPr="002C36F4" w:rsidRDefault="00B45987" w:rsidP="00BD1402">
      <w:pPr>
        <w:overflowPunct w:val="0"/>
        <w:autoSpaceDE w:val="0"/>
        <w:autoSpaceDN w:val="0"/>
        <w:adjustRightInd w:val="0"/>
        <w:spacing w:after="0" w:line="240" w:lineRule="auto"/>
        <w:jc w:val="both"/>
        <w:textAlignment w:val="baseline"/>
        <w:rPr>
          <w:rFonts w:ascii="Arial" w:eastAsia="Times New Roman" w:hAnsi="Arial" w:cs="Arial"/>
          <w:iCs/>
          <w:u w:val="single"/>
        </w:rPr>
      </w:pPr>
      <w:r w:rsidRPr="00B45987">
        <w:rPr>
          <w:rFonts w:ascii="Arial" w:eastAsia="Times New Roman" w:hAnsi="Arial" w:cs="Arial"/>
          <w:iCs/>
        </w:rPr>
        <w:t xml:space="preserve">          </w:t>
      </w:r>
      <w:r w:rsidR="001F3E70" w:rsidRPr="00B45987">
        <w:rPr>
          <w:rFonts w:ascii="Arial" w:eastAsia="Times New Roman" w:hAnsi="Arial" w:cs="Arial"/>
          <w:iCs/>
        </w:rPr>
        <w:t xml:space="preserve"> </w:t>
      </w:r>
      <w:r w:rsidR="001F3E70">
        <w:rPr>
          <w:rFonts w:ascii="Arial" w:eastAsia="Times New Roman" w:hAnsi="Arial" w:cs="Arial"/>
          <w:iCs/>
          <w:u w:val="single"/>
        </w:rPr>
        <w:t>Jerkunica</w:t>
      </w:r>
      <w:r>
        <w:rPr>
          <w:rFonts w:ascii="Arial" w:eastAsia="Times New Roman" w:hAnsi="Arial" w:cs="Arial"/>
          <w:iCs/>
          <w:u w:val="single"/>
        </w:rPr>
        <w:t xml:space="preserve">, </w:t>
      </w:r>
      <w:hyperlink r:id="rId14" w:history="1">
        <w:r w:rsidRPr="00B45987">
          <w:rPr>
            <w:rStyle w:val="Hyperlink"/>
            <w:rFonts w:ascii="Arial" w:eastAsia="Times New Roman" w:hAnsi="Arial" w:cs="Arial"/>
            <w:iCs/>
            <w:color w:val="auto"/>
          </w:rPr>
          <w:t>ana.jerkunica@split.hr</w:t>
        </w:r>
      </w:hyperlink>
      <w:r>
        <w:rPr>
          <w:rFonts w:ascii="Arial" w:eastAsia="Times New Roman" w:hAnsi="Arial" w:cs="Arial"/>
          <w:iCs/>
          <w:u w:val="single"/>
        </w:rPr>
        <w:t xml:space="preserve">, </w:t>
      </w:r>
      <w:r w:rsidR="001F3E70">
        <w:rPr>
          <w:rFonts w:ascii="Arial" w:eastAsia="Times New Roman" w:hAnsi="Arial" w:cs="Arial"/>
          <w:iCs/>
          <w:u w:val="single"/>
        </w:rPr>
        <w:t>021/310-278.</w:t>
      </w:r>
    </w:p>
    <w:p w14:paraId="3D7F9D8C"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3CBCABD" w14:textId="62942E9E" w:rsidR="00BD1402" w:rsidRPr="00272805" w:rsidRDefault="00BD1402" w:rsidP="00BD140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1F3E70">
        <w:rPr>
          <w:rFonts w:ascii="Arial" w:eastAsia="Times New Roman" w:hAnsi="Arial" w:cs="Arial"/>
          <w:iCs/>
        </w:rPr>
        <w:t>07. siječnja 2019</w:t>
      </w:r>
      <w:r w:rsidRPr="00272805">
        <w:rPr>
          <w:rFonts w:ascii="Arial" w:eastAsia="Times New Roman" w:hAnsi="Arial" w:cs="Arial"/>
          <w:iCs/>
        </w:rPr>
        <w:t>. godine</w:t>
      </w:r>
    </w:p>
    <w:p w14:paraId="1C2DAE6C" w14:textId="77777777" w:rsidR="00BD1402" w:rsidRPr="00272805" w:rsidRDefault="00BD1402" w:rsidP="00BD1402">
      <w:pPr>
        <w:widowControl w:val="0"/>
        <w:adjustRightInd w:val="0"/>
        <w:spacing w:after="0" w:line="360" w:lineRule="atLeast"/>
        <w:jc w:val="both"/>
        <w:textAlignment w:val="baseline"/>
        <w:rPr>
          <w:rFonts w:ascii="Arial" w:eastAsia="Times New Roman" w:hAnsi="Arial" w:cs="Arial"/>
          <w:iCs/>
        </w:rPr>
      </w:pPr>
    </w:p>
    <w:p w14:paraId="1F891F15" w14:textId="77777777" w:rsidR="00BD1402" w:rsidRPr="001E6B08"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834D27">
        <w:rPr>
          <w:rFonts w:ascii="Arial" w:eastAsia="Times New Roman" w:hAnsi="Arial" w:cs="Arial"/>
          <w:b/>
          <w:iCs/>
        </w:rPr>
        <w:t>Vrsta, sredstvo i uvjeti jamstva</w:t>
      </w:r>
      <w:r>
        <w:rPr>
          <w:rFonts w:ascii="Arial" w:eastAsia="Times New Roman" w:hAnsi="Arial" w:cs="Arial"/>
          <w:b/>
          <w:iCs/>
        </w:rPr>
        <w:t xml:space="preserve">: </w:t>
      </w:r>
      <w:r w:rsidRPr="00834D27">
        <w:rPr>
          <w:rFonts w:ascii="Arial" w:eastAsia="Times New Roman" w:hAnsi="Arial" w:cs="Arial"/>
          <w:iCs/>
        </w:rPr>
        <w:t>Ne traži se.</w:t>
      </w:r>
    </w:p>
    <w:p w14:paraId="6A7A24CB" w14:textId="77777777" w:rsidR="00BD1402" w:rsidRPr="006114FF" w:rsidRDefault="00BD1402" w:rsidP="00BD1402">
      <w:pPr>
        <w:widowControl w:val="0"/>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AE27A7A"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D818865" w14:textId="77777777" w:rsidR="00BD1402" w:rsidRPr="00272805"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D5A37B9" w14:textId="77777777" w:rsidR="00BD1402" w:rsidRPr="00272805" w:rsidRDefault="00BD1402" w:rsidP="00BD1402">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918946A"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4F02890A"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F501901"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2EDC0312"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496E9CDC" w14:textId="77777777" w:rsidR="00BD1402" w:rsidRPr="00272805" w:rsidRDefault="00BD1402" w:rsidP="00BD140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3847D2A" w14:textId="77777777" w:rsidR="00BD1402" w:rsidRDefault="00BD1402" w:rsidP="00BD140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7CC2748B" w14:textId="77777777" w:rsidR="00BD1402" w:rsidRPr="00272805" w:rsidRDefault="00BD1402" w:rsidP="00BD140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Pr>
          <w:rFonts w:ascii="Arial" w:eastAsia="Times New Roman" w:hAnsi="Arial" w:cs="Arial"/>
          <w:iCs/>
        </w:rPr>
        <w:t>popunjen troškovnik</w:t>
      </w:r>
    </w:p>
    <w:p w14:paraId="4AFDF2DB" w14:textId="77777777" w:rsidR="00BD1402" w:rsidRDefault="00BD1402" w:rsidP="00BD140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w:t>
      </w:r>
      <w:r>
        <w:rPr>
          <w:rFonts w:ascii="Arial" w:eastAsia="Times New Roman" w:hAnsi="Arial" w:cs="Arial"/>
          <w:iCs/>
        </w:rPr>
        <w:t>, životopis</w:t>
      </w:r>
      <w:r w:rsidRPr="00272805">
        <w:rPr>
          <w:rFonts w:ascii="Arial" w:eastAsia="Times New Roman" w:hAnsi="Arial" w:cs="Arial"/>
          <w:iCs/>
        </w:rPr>
        <w:t xml:space="preserve"> i sl.)</w:t>
      </w:r>
    </w:p>
    <w:p w14:paraId="0B5A86DD" w14:textId="77777777" w:rsidR="00BD1402" w:rsidRDefault="00BD1402" w:rsidP="00BD1402">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2AF494D1"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3FDE92D" w14:textId="77777777" w:rsidR="00BD1402" w:rsidRPr="00272805"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3EE70F42" w14:textId="77777777" w:rsidR="00BD1402" w:rsidRPr="00272805"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41411B63" w14:textId="77777777" w:rsidR="00BD1402" w:rsidRPr="00272805"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79C47895"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152E13F"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397DDC4"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42384AA"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71A5589A"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F450CE5"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470C9E42"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A202790"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E9A9421"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1B31A782"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5AF3E0D2"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5904B3C6"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2471AAD1"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7B2DF61" w14:textId="77777777" w:rsidR="00BD1402" w:rsidRPr="00272805" w:rsidRDefault="00BD1402" w:rsidP="00BD140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43062B4" w14:textId="77777777" w:rsidR="00BD1402" w:rsidRPr="00272805"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F4784C2" w14:textId="77777777" w:rsidR="00BD1402" w:rsidRPr="00320AF2"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sidRPr="00320AF2">
        <w:rPr>
          <w:rFonts w:ascii="Arial" w:eastAsia="Times New Roman" w:hAnsi="Arial" w:cs="Arial"/>
          <w:iCs/>
        </w:rPr>
        <w:t>Sukladno članku 12. stavak 2. Zakona o financijskom poslovanju i predstečajnoj</w:t>
      </w:r>
    </w:p>
    <w:p w14:paraId="65BCD97F" w14:textId="77777777" w:rsidR="00BD1402" w:rsidRPr="00320AF2"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320AF2">
        <w:rPr>
          <w:rFonts w:ascii="Arial" w:eastAsia="Times New Roman" w:hAnsi="Arial" w:cs="Arial"/>
          <w:iCs/>
        </w:rPr>
        <w:t xml:space="preserve">      nagodbi (NN 108/12, 144/12, 81/13, 112/13, 71/15, 78/15) Naručitelj će plaćanje </w:t>
      </w:r>
    </w:p>
    <w:p w14:paraId="18F0C0DE" w14:textId="77777777" w:rsidR="00BD1402" w:rsidRPr="00320AF2"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320AF2">
        <w:rPr>
          <w:rFonts w:ascii="Arial" w:eastAsia="Times New Roman" w:hAnsi="Arial" w:cs="Arial"/>
          <w:iCs/>
        </w:rPr>
        <w:t xml:space="preserve">      računa izvršiti u roku do 60 (šezdeset) dana od dana zaprimanja uredno ovjerenog</w:t>
      </w:r>
    </w:p>
    <w:p w14:paraId="6723D56B" w14:textId="77777777" w:rsidR="00BD1402" w:rsidRPr="00320AF2"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320AF2">
        <w:rPr>
          <w:rFonts w:ascii="Arial" w:eastAsia="Times New Roman" w:hAnsi="Arial" w:cs="Arial"/>
          <w:iCs/>
        </w:rPr>
        <w:t xml:space="preserve">      računa na protokol Grada Splita.</w:t>
      </w:r>
    </w:p>
    <w:p w14:paraId="64BF62BA" w14:textId="77777777" w:rsidR="00BD1402" w:rsidRPr="00320AF2"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320AF2">
        <w:rPr>
          <w:rFonts w:ascii="Arial" w:eastAsia="Times New Roman" w:hAnsi="Arial" w:cs="Arial"/>
          <w:iCs/>
        </w:rPr>
        <w:t xml:space="preserve">      Ovaj rok Naručitelj navodi zbog složenih procedura ovjere zaprimljenih računa </w:t>
      </w:r>
    </w:p>
    <w:p w14:paraId="1D3B7940" w14:textId="77777777" w:rsidR="00BD1402" w:rsidRPr="00272805" w:rsidRDefault="00BD1402" w:rsidP="00BD140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320AF2">
        <w:rPr>
          <w:rFonts w:ascii="Arial" w:eastAsia="Times New Roman" w:hAnsi="Arial" w:cs="Arial"/>
          <w:iCs/>
        </w:rPr>
        <w:t xml:space="preserve">      kojima podliježe. </w:t>
      </w:r>
    </w:p>
    <w:p w14:paraId="0DA75383" w14:textId="77777777" w:rsidR="00BD1402" w:rsidRPr="00272805" w:rsidRDefault="00BD1402" w:rsidP="00BD1402">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73B7219" w14:textId="77777777" w:rsidR="00BD1402" w:rsidRPr="00272805" w:rsidRDefault="00BD1402" w:rsidP="00BD140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E951B0C" w14:textId="77777777" w:rsidR="00BD1402" w:rsidRPr="00272805" w:rsidRDefault="00BD1402" w:rsidP="00BD140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693B7FC3" w14:textId="77777777" w:rsidR="00BD1402" w:rsidRPr="00272805" w:rsidRDefault="00BD1402" w:rsidP="00BD140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2AA144F7"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p>
    <w:p w14:paraId="07DF8B81" w14:textId="77777777" w:rsidR="00BD1402" w:rsidRPr="00272805" w:rsidRDefault="00BD1402" w:rsidP="00BD1402">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25F78A30" w14:textId="77777777" w:rsidR="00BD1402" w:rsidRPr="00272805" w:rsidRDefault="00BD1402" w:rsidP="00BD1402">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47D215D" w14:textId="77777777" w:rsidR="00BD1402" w:rsidRPr="00272805" w:rsidRDefault="00BD1402" w:rsidP="00BD1402">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6F75C306" w14:textId="77777777" w:rsidR="00BD1402" w:rsidRDefault="00BD1402" w:rsidP="00BD1402">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w:t>
      </w:r>
      <w:r>
        <w:rPr>
          <w:rFonts w:ascii="Arial" w:eastAsia="Times New Roman" w:hAnsi="Arial" w:cs="Arial"/>
          <w:lang w:eastAsia="hr-HR"/>
        </w:rPr>
        <w:t xml:space="preserve"> Poziv za dostavu ponuda, projektni zadatak i priloge, te da će uslugu u cijelosti pružiti s uvjetima iz istih.</w:t>
      </w:r>
    </w:p>
    <w:p w14:paraId="13C7C002" w14:textId="77777777" w:rsidR="00BD1402" w:rsidRPr="00272805" w:rsidRDefault="00BD1402" w:rsidP="00BD1402">
      <w:pPr>
        <w:widowControl w:val="0"/>
        <w:tabs>
          <w:tab w:val="num" w:pos="1260"/>
          <w:tab w:val="num" w:pos="2415"/>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711DC5E5" w14:textId="77777777" w:rsidR="00BD1402" w:rsidRPr="00272805" w:rsidRDefault="00BD1402" w:rsidP="00BD140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E3DD2BC" w14:textId="77777777" w:rsidR="00BD1402" w:rsidRPr="00272805" w:rsidRDefault="00BD1402" w:rsidP="00BD140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44CA498B"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1F742BC5" w14:textId="77777777" w:rsidR="00BD1402" w:rsidRPr="00272805" w:rsidRDefault="00BD1402" w:rsidP="00BD1402">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46BFE8FA" w14:textId="77777777" w:rsidR="00BD1402" w:rsidRPr="00272805" w:rsidRDefault="00BD1402" w:rsidP="00BD1402">
      <w:pPr>
        <w:widowControl w:val="0"/>
        <w:adjustRightInd w:val="0"/>
        <w:spacing w:after="0" w:line="240" w:lineRule="auto"/>
        <w:jc w:val="both"/>
        <w:textAlignment w:val="baseline"/>
        <w:rPr>
          <w:rFonts w:ascii="Arial" w:eastAsia="Times New Roman" w:hAnsi="Arial" w:cs="Arial"/>
          <w:lang w:eastAsia="hr-HR"/>
        </w:rPr>
      </w:pPr>
    </w:p>
    <w:p w14:paraId="4B599271" w14:textId="77777777" w:rsidR="00BD1402" w:rsidRDefault="00BD1402" w:rsidP="00BD140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4653C7CD" w14:textId="77777777" w:rsidR="00BD1402" w:rsidRDefault="00BD1402" w:rsidP="00BD140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projektni zadatak</w:t>
      </w:r>
    </w:p>
    <w:p w14:paraId="6F72B6AA" w14:textId="508E8974" w:rsidR="008B4279" w:rsidRDefault="008B4279" w:rsidP="00BD140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troškovnik</w:t>
      </w:r>
    </w:p>
    <w:p w14:paraId="1724D9A5" w14:textId="77777777" w:rsidR="00BD1402" w:rsidRDefault="00BD1402" w:rsidP="00BD140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Prilog 1</w:t>
      </w:r>
    </w:p>
    <w:p w14:paraId="7BBE3E11" w14:textId="77777777" w:rsidR="00BD1402" w:rsidRDefault="00BD1402" w:rsidP="00BD140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Prilog 2</w:t>
      </w:r>
    </w:p>
    <w:p w14:paraId="4C601C0B" w14:textId="7F1F1A6F" w:rsidR="00BD1402" w:rsidRPr="00C60E20" w:rsidRDefault="00BD1402" w:rsidP="008B4279">
      <w:pPr>
        <w:widowControl w:val="0"/>
        <w:adjustRightInd w:val="0"/>
        <w:spacing w:after="0" w:line="240" w:lineRule="auto"/>
        <w:ind w:left="1080"/>
        <w:jc w:val="both"/>
        <w:textAlignment w:val="baseline"/>
        <w:rPr>
          <w:rFonts w:ascii="Arial" w:eastAsia="Times New Roman" w:hAnsi="Arial" w:cs="Arial"/>
          <w:lang w:eastAsia="hr-HR"/>
        </w:rPr>
      </w:pPr>
    </w:p>
    <w:p w14:paraId="1E20B43B" w14:textId="77777777" w:rsidR="00BD1402" w:rsidRPr="00272805" w:rsidRDefault="00BD1402" w:rsidP="00BD1402">
      <w:pPr>
        <w:widowControl w:val="0"/>
        <w:adjustRightInd w:val="0"/>
        <w:spacing w:after="0" w:line="240" w:lineRule="auto"/>
        <w:ind w:left="1080"/>
        <w:jc w:val="both"/>
        <w:textAlignment w:val="baseline"/>
        <w:rPr>
          <w:rFonts w:ascii="Arial" w:eastAsia="Times New Roman" w:hAnsi="Arial" w:cs="Arial"/>
          <w:lang w:eastAsia="hr-HR"/>
        </w:rPr>
      </w:pPr>
    </w:p>
    <w:p w14:paraId="67AEF3ED" w14:textId="77777777" w:rsidR="00BD1402" w:rsidRPr="00272805" w:rsidRDefault="00BD1402" w:rsidP="00BD1402">
      <w:pPr>
        <w:widowControl w:val="0"/>
        <w:adjustRightInd w:val="0"/>
        <w:spacing w:after="0" w:line="240" w:lineRule="auto"/>
        <w:ind w:left="1080"/>
        <w:jc w:val="both"/>
        <w:textAlignment w:val="baseline"/>
        <w:rPr>
          <w:rFonts w:ascii="Arial" w:eastAsia="Times New Roman" w:hAnsi="Arial" w:cs="Arial"/>
          <w:lang w:eastAsia="hr-HR"/>
        </w:rPr>
      </w:pPr>
    </w:p>
    <w:p w14:paraId="3DD0C9A7"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0795F9DE" w14:textId="1FAC1796"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833A0C8"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2A6D108"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355282F5"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52CE0FF"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196EC17"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DC6A6E0"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01E22781"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1025364"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0F00EFB"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F0AD65D"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A28B2AE"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052C576A"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FEA874E"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7A8B709"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4E2AB93"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87F8781"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70A5EE3"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F2FDD44"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999732E"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3E22067E"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B4DAA29"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560A16F"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32E94A7D"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FF06238"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F8D3AF2"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40C6EAB"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75ABFD4"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3C6A8CA"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D09ADA9"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F4B0035" w14:textId="77777777" w:rsidR="006B2B4E" w:rsidRDefault="006B2B4E" w:rsidP="00BD140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0DD4DD7E"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3A41EBBD"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0DFD77A6"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4FE3C171"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6F80F758"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419DEF5E"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62F4C17D"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2AFB82B"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A3928B5"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4DDB6E7C"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762A76DE"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561F0B19"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FF9A002"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67C7C71"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lang w:eastAsia="hr-HR"/>
        </w:rPr>
      </w:pPr>
    </w:p>
    <w:p w14:paraId="10BEBD84" w14:textId="77777777" w:rsidR="00BD1402" w:rsidRPr="00272805" w:rsidRDefault="00BD1402" w:rsidP="00BD1402">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Pr>
          <w:rFonts w:ascii="Arial" w:eastAsia="Times New Roman" w:hAnsi="Arial" w:cs="Arial"/>
          <w:lang w:eastAsia="hr-HR"/>
        </w:rPr>
        <w:tab/>
      </w:r>
      <w:r>
        <w:rPr>
          <w:rFonts w:ascii="Arial" w:eastAsia="Times New Roman" w:hAnsi="Arial" w:cs="Arial"/>
          <w:lang w:eastAsia="hr-HR"/>
        </w:rPr>
        <w:tab/>
        <w:t xml:space="preserve">            </w:t>
      </w:r>
      <w:r w:rsidRPr="00272805">
        <w:rPr>
          <w:rFonts w:ascii="Arial" w:eastAsia="Times New Roman" w:hAnsi="Arial" w:cs="Arial"/>
          <w:lang w:eastAsia="hr-HR"/>
        </w:rPr>
        <w:t xml:space="preserve">GRAD SPLIT                                                                                 </w:t>
      </w:r>
    </w:p>
    <w:p w14:paraId="007928DB" w14:textId="77777777" w:rsidR="00BD1402" w:rsidRDefault="00BD1402" w:rsidP="00BD1402">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4320FA01" w14:textId="77777777" w:rsidR="00BD1402" w:rsidRDefault="00BD1402" w:rsidP="00BD1402">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p>
    <w:p w14:paraId="6323C4CA" w14:textId="77777777" w:rsidR="00BD1402" w:rsidRPr="00272805" w:rsidRDefault="00BD1402" w:rsidP="00BD1402">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p>
    <w:p w14:paraId="6E41692C" w14:textId="77777777" w:rsidR="00BD1402" w:rsidRDefault="00BD1402" w:rsidP="00BD1402">
      <w:pPr>
        <w:widowControl w:val="0"/>
        <w:autoSpaceDE w:val="0"/>
        <w:autoSpaceDN w:val="0"/>
        <w:adjustRightInd w:val="0"/>
        <w:spacing w:after="0" w:line="240" w:lineRule="auto"/>
        <w:ind w:right="111"/>
        <w:rPr>
          <w:rFonts w:ascii="Arial" w:eastAsia="Times New Roman" w:hAnsi="Arial" w:cs="Arial"/>
          <w:b/>
          <w:lang w:eastAsia="hr-HR"/>
        </w:rPr>
      </w:pPr>
      <w:r w:rsidRPr="000E65D8">
        <w:rPr>
          <w:rFonts w:ascii="Arial" w:eastAsia="Times New Roman" w:hAnsi="Arial" w:cs="Arial"/>
          <w:b/>
          <w:lang w:eastAsia="hr-HR"/>
        </w:rPr>
        <w:t xml:space="preserve"> </w:t>
      </w:r>
      <w:r>
        <w:rPr>
          <w:rFonts w:ascii="Arial" w:eastAsia="Times New Roman" w:hAnsi="Arial" w:cs="Arial"/>
          <w:b/>
          <w:lang w:eastAsia="hr-HR"/>
        </w:rPr>
        <w:t xml:space="preserve">   </w:t>
      </w:r>
      <w:r w:rsidRPr="000E65D8">
        <w:rPr>
          <w:rFonts w:ascii="Arial" w:eastAsia="Times New Roman" w:hAnsi="Arial" w:cs="Arial"/>
          <w:b/>
          <w:lang w:eastAsia="hr-HR"/>
        </w:rPr>
        <w:t xml:space="preserve">PREDMET: </w:t>
      </w:r>
      <w:r w:rsidRPr="00BF786C">
        <w:rPr>
          <w:rFonts w:ascii="Arial" w:eastAsia="Times New Roman" w:hAnsi="Arial" w:cs="Arial"/>
          <w:b/>
          <w:lang w:eastAsia="hr-HR"/>
        </w:rPr>
        <w:t>Nabava intelektualnih usluga vanjskih stručnjaka vezane uz ocjenu</w:t>
      </w:r>
    </w:p>
    <w:p w14:paraId="5E6CBD7C" w14:textId="77777777" w:rsidR="00BD1402" w:rsidRDefault="00BD1402" w:rsidP="00BD1402">
      <w:pPr>
        <w:widowControl w:val="0"/>
        <w:autoSpaceDE w:val="0"/>
        <w:autoSpaceDN w:val="0"/>
        <w:adjustRightInd w:val="0"/>
        <w:spacing w:after="0" w:line="240" w:lineRule="auto"/>
        <w:ind w:right="111"/>
        <w:rPr>
          <w:rFonts w:ascii="Arial" w:eastAsia="Times New Roman" w:hAnsi="Arial" w:cs="Arial"/>
          <w:b/>
          <w:lang w:eastAsia="hr-HR"/>
        </w:rPr>
      </w:pPr>
      <w:r>
        <w:rPr>
          <w:rFonts w:ascii="Arial" w:eastAsia="Times New Roman" w:hAnsi="Arial" w:cs="Arial"/>
          <w:b/>
          <w:lang w:eastAsia="hr-HR"/>
        </w:rPr>
        <w:t xml:space="preserve">                        </w:t>
      </w:r>
      <w:r w:rsidRPr="00BF786C">
        <w:rPr>
          <w:rFonts w:ascii="Arial" w:eastAsia="Times New Roman" w:hAnsi="Arial" w:cs="Arial"/>
          <w:b/>
          <w:lang w:eastAsia="hr-HR"/>
        </w:rPr>
        <w:t>projektnih prijedloga iz ITU mehanizama</w:t>
      </w:r>
      <w:r w:rsidRPr="0053555F">
        <w:rPr>
          <w:rFonts w:ascii="Arial" w:eastAsia="Times New Roman" w:hAnsi="Arial" w:cs="Arial"/>
          <w:b/>
          <w:lang w:eastAsia="hr-HR"/>
        </w:rPr>
        <w:t xml:space="preserve"> </w:t>
      </w:r>
    </w:p>
    <w:p w14:paraId="0CAE2BAC" w14:textId="77777777" w:rsidR="00BD1402" w:rsidRPr="00A83939" w:rsidRDefault="00BD1402" w:rsidP="00BD1402">
      <w:pPr>
        <w:widowControl w:val="0"/>
        <w:autoSpaceDE w:val="0"/>
        <w:autoSpaceDN w:val="0"/>
        <w:adjustRightInd w:val="0"/>
        <w:spacing w:after="0" w:line="240" w:lineRule="auto"/>
        <w:ind w:right="111"/>
        <w:jc w:val="both"/>
        <w:rPr>
          <w:rFonts w:ascii="Arial" w:eastAsia="Times New Roman" w:hAnsi="Arial" w:cs="Arial"/>
          <w:b/>
          <w:color w:val="000000"/>
          <w:lang w:eastAsia="hr-HR"/>
        </w:rPr>
      </w:pPr>
    </w:p>
    <w:p w14:paraId="10CE0EFF" w14:textId="77777777" w:rsidR="00BD1402" w:rsidRPr="000E65D8" w:rsidRDefault="00BD1402" w:rsidP="00BD1402">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C22183D" w14:textId="77777777" w:rsidR="00BD1402" w:rsidRPr="00272805" w:rsidRDefault="00BD1402" w:rsidP="00BD1402">
      <w:pPr>
        <w:overflowPunct w:val="0"/>
        <w:autoSpaceDE w:val="0"/>
        <w:autoSpaceDN w:val="0"/>
        <w:adjustRightInd w:val="0"/>
        <w:spacing w:after="0" w:line="240" w:lineRule="auto"/>
        <w:jc w:val="both"/>
        <w:textAlignment w:val="baseline"/>
        <w:rPr>
          <w:rFonts w:ascii="Arial" w:eastAsia="Times New Roman" w:hAnsi="Arial" w:cs="Arial"/>
          <w:b/>
          <w:iCs/>
        </w:rPr>
      </w:pPr>
    </w:p>
    <w:p w14:paraId="5308C090"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1D03D71" w14:textId="77777777" w:rsidR="00BD1402" w:rsidRDefault="00BD1402" w:rsidP="00BD140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 </w:t>
      </w:r>
    </w:p>
    <w:p w14:paraId="7CD1C574"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690F631"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Cijena ponude bez PDV-a:                                                ______________________ kn</w:t>
      </w:r>
    </w:p>
    <w:p w14:paraId="524183CD"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66A2CAF"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Pr>
          <w:rFonts w:ascii="Arial" w:eastAsia="Times New Roman" w:hAnsi="Arial" w:cs="Arial"/>
          <w:lang w:eastAsia="hr-HR"/>
        </w:rPr>
        <w:t xml:space="preserve">                            </w:t>
      </w:r>
      <w:r>
        <w:rPr>
          <w:rFonts w:ascii="Arial" w:eastAsia="Times New Roman" w:hAnsi="Arial" w:cs="Arial"/>
          <w:lang w:eastAsia="hr-HR"/>
        </w:rPr>
        <w:softHyphen/>
      </w:r>
      <w:r w:rsidRPr="00272805">
        <w:rPr>
          <w:rFonts w:ascii="Arial" w:eastAsia="Times New Roman" w:hAnsi="Arial" w:cs="Arial"/>
          <w:lang w:eastAsia="hr-HR"/>
        </w:rPr>
        <w:t>______________________  kn</w:t>
      </w:r>
    </w:p>
    <w:p w14:paraId="22410DEB"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BFA9C4"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s PDV-om:                                          </w:t>
      </w:r>
      <w:r>
        <w:rPr>
          <w:rFonts w:ascii="Arial" w:eastAsia="Times New Roman" w:hAnsi="Arial" w:cs="Arial"/>
          <w:lang w:eastAsia="hr-HR"/>
        </w:rPr>
        <w:t xml:space="preserve">        ______________________ </w:t>
      </w:r>
      <w:r w:rsidRPr="00272805">
        <w:rPr>
          <w:rFonts w:ascii="Arial" w:eastAsia="Times New Roman" w:hAnsi="Arial" w:cs="Arial"/>
          <w:lang w:eastAsia="hr-HR"/>
        </w:rPr>
        <w:t>kn</w:t>
      </w:r>
    </w:p>
    <w:p w14:paraId="37E0A34A"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E5149E"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254B6DB"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6F7D803"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D26A682"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ECEA4A4" w14:textId="77777777" w:rsidR="00BD1402"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88EF222"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0EEBD1EE" w14:textId="77777777" w:rsidR="00BD1402" w:rsidRPr="00272805" w:rsidRDefault="00BD1402" w:rsidP="00BD1402">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7E14732"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874F153"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95AE4C7"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078826"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EFEFC30"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1D83DE"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258D1F6" w14:textId="77777777" w:rsidR="00BD1402" w:rsidRPr="00272805" w:rsidRDefault="00BD1402" w:rsidP="00BD140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447B9CF0" w14:textId="77777777" w:rsidR="00BD1402" w:rsidRPr="00272805" w:rsidRDefault="00BD1402" w:rsidP="00BD1402">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2C9C1152" w14:textId="77777777" w:rsidR="004D6046" w:rsidRDefault="00852B45" w:rsidP="0098666F">
      <w:pPr>
        <w:spacing w:after="0"/>
        <w:rPr>
          <w:rFonts w:ascii="Arial" w:hAnsi="Arial"/>
        </w:rPr>
      </w:pPr>
    </w:p>
    <w:p w14:paraId="2C9C1153" w14:textId="77777777" w:rsidR="004D6046" w:rsidRPr="004D6046" w:rsidRDefault="00852B45" w:rsidP="004D6046">
      <w:pPr>
        <w:spacing w:after="0" w:line="240" w:lineRule="auto"/>
        <w:rPr>
          <w:rFonts w:ascii="Arial" w:eastAsia="Times New Roman" w:hAnsi="Arial" w:cs="Arial"/>
          <w:color w:val="000000"/>
          <w:lang w:eastAsia="hr-HR"/>
        </w:rPr>
      </w:pPr>
    </w:p>
    <w:p w14:paraId="2C9C1154" w14:textId="77777777" w:rsidR="004D6046" w:rsidRPr="004D6046" w:rsidRDefault="00852B45" w:rsidP="004D6046">
      <w:pPr>
        <w:spacing w:after="0" w:line="240" w:lineRule="auto"/>
        <w:rPr>
          <w:rFonts w:ascii="Arial" w:eastAsia="Times New Roman" w:hAnsi="Arial" w:cs="Arial"/>
          <w:b/>
          <w:color w:val="000000"/>
          <w:lang w:eastAsia="hr-HR"/>
        </w:rPr>
      </w:pPr>
    </w:p>
    <w:bookmarkStart w:id="5" w:name="Naziv_primatelja"/>
    <w:p w14:paraId="2C9C1169" w14:textId="390F23D6" w:rsidR="004D6046" w:rsidRPr="00170708" w:rsidRDefault="004F1893" w:rsidP="00170708">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852B45">
        <w:rPr>
          <w:rFonts w:ascii="Arial" w:eastAsia="Times New Roman" w:hAnsi="Arial" w:cs="Arial"/>
          <w:b/>
          <w:color w:val="000000"/>
          <w:lang w:eastAsia="hr-HR"/>
        </w:rPr>
      </w:r>
      <w:r w:rsidR="00852B4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852B45">
        <w:rPr>
          <w:rFonts w:ascii="Arial" w:eastAsia="Times New Roman" w:hAnsi="Arial" w:cs="Arial"/>
          <w:b/>
          <w:color w:val="000000"/>
          <w:lang w:eastAsia="hr-HR"/>
        </w:rPr>
      </w:r>
      <w:r w:rsidR="00852B4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852B45">
        <w:rPr>
          <w:rFonts w:ascii="Arial" w:eastAsia="Times New Roman" w:hAnsi="Arial" w:cs="Arial"/>
          <w:b/>
          <w:color w:val="000000"/>
          <w:lang w:eastAsia="hr-HR"/>
        </w:rPr>
      </w:r>
      <w:r w:rsidR="00852B45">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sectPr w:rsidR="004D6046" w:rsidRPr="00170708" w:rsidSect="00410C1E">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735CB" w14:textId="77777777" w:rsidR="00CD52EA" w:rsidRDefault="00CD52EA" w:rsidP="00CD52EA">
      <w:pPr>
        <w:spacing w:after="0" w:line="240" w:lineRule="auto"/>
      </w:pPr>
      <w:r>
        <w:separator/>
      </w:r>
    </w:p>
  </w:endnote>
  <w:endnote w:type="continuationSeparator" w:id="0">
    <w:p w14:paraId="68875DA2" w14:textId="77777777" w:rsidR="00CD52EA" w:rsidRDefault="00CD52EA" w:rsidP="00CD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47267"/>
      <w:docPartObj>
        <w:docPartGallery w:val="Page Numbers (Bottom of Page)"/>
        <w:docPartUnique/>
      </w:docPartObj>
    </w:sdtPr>
    <w:sdtEndPr/>
    <w:sdtContent>
      <w:p w14:paraId="43807F9E" w14:textId="7F205974" w:rsidR="00CD52EA" w:rsidRDefault="00CD52EA">
        <w:pPr>
          <w:pStyle w:val="Footer"/>
          <w:jc w:val="right"/>
        </w:pPr>
        <w:r>
          <w:fldChar w:fldCharType="begin"/>
        </w:r>
        <w:r>
          <w:instrText>PAGE   \* MERGEFORMAT</w:instrText>
        </w:r>
        <w:r>
          <w:fldChar w:fldCharType="separate"/>
        </w:r>
        <w:r w:rsidR="00852B45">
          <w:rPr>
            <w:noProof/>
          </w:rPr>
          <w:t>1</w:t>
        </w:r>
        <w:r>
          <w:fldChar w:fldCharType="end"/>
        </w:r>
      </w:p>
    </w:sdtContent>
  </w:sdt>
  <w:p w14:paraId="3BD417F0" w14:textId="77777777" w:rsidR="00CD52EA" w:rsidRDefault="00CD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3AE3" w14:textId="77777777" w:rsidR="00CD52EA" w:rsidRDefault="00CD52EA" w:rsidP="00CD52EA">
      <w:pPr>
        <w:spacing w:after="0" w:line="240" w:lineRule="auto"/>
      </w:pPr>
      <w:r>
        <w:separator/>
      </w:r>
    </w:p>
  </w:footnote>
  <w:footnote w:type="continuationSeparator" w:id="0">
    <w:p w14:paraId="475D1DDC" w14:textId="77777777" w:rsidR="00CD52EA" w:rsidRDefault="00CD52EA" w:rsidP="00CD5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8E72168C">
      <w:start w:val="1"/>
      <w:numFmt w:val="bullet"/>
      <w:lvlText w:val="-"/>
      <w:lvlJc w:val="left"/>
      <w:pPr>
        <w:ind w:left="720" w:hanging="360"/>
      </w:pPr>
      <w:rPr>
        <w:rFonts w:ascii="Tahoma" w:hAnsi="Tahoma" w:hint="default"/>
      </w:rPr>
    </w:lvl>
    <w:lvl w:ilvl="1" w:tplc="6292FF6E">
      <w:start w:val="1"/>
      <w:numFmt w:val="bullet"/>
      <w:lvlText w:val="o"/>
      <w:lvlJc w:val="left"/>
      <w:pPr>
        <w:ind w:left="1440" w:hanging="360"/>
      </w:pPr>
      <w:rPr>
        <w:rFonts w:ascii="Courier New" w:hAnsi="Courier New" w:cs="Courier New" w:hint="default"/>
      </w:rPr>
    </w:lvl>
    <w:lvl w:ilvl="2" w:tplc="D5AEEF00">
      <w:start w:val="1"/>
      <w:numFmt w:val="bullet"/>
      <w:lvlText w:val="-"/>
      <w:lvlJc w:val="left"/>
      <w:pPr>
        <w:ind w:left="2160" w:hanging="360"/>
      </w:pPr>
      <w:rPr>
        <w:rFonts w:ascii="Tahoma" w:hAnsi="Tahoma" w:hint="default"/>
      </w:rPr>
    </w:lvl>
    <w:lvl w:ilvl="3" w:tplc="7CB6D9A8" w:tentative="1">
      <w:start w:val="1"/>
      <w:numFmt w:val="bullet"/>
      <w:lvlText w:val=""/>
      <w:lvlJc w:val="left"/>
      <w:pPr>
        <w:ind w:left="2880" w:hanging="360"/>
      </w:pPr>
      <w:rPr>
        <w:rFonts w:ascii="Symbol" w:hAnsi="Symbol" w:hint="default"/>
      </w:rPr>
    </w:lvl>
    <w:lvl w:ilvl="4" w:tplc="85080EFE" w:tentative="1">
      <w:start w:val="1"/>
      <w:numFmt w:val="bullet"/>
      <w:lvlText w:val="o"/>
      <w:lvlJc w:val="left"/>
      <w:pPr>
        <w:ind w:left="3600" w:hanging="360"/>
      </w:pPr>
      <w:rPr>
        <w:rFonts w:ascii="Courier New" w:hAnsi="Courier New" w:cs="Courier New" w:hint="default"/>
      </w:rPr>
    </w:lvl>
    <w:lvl w:ilvl="5" w:tplc="779641CA" w:tentative="1">
      <w:start w:val="1"/>
      <w:numFmt w:val="bullet"/>
      <w:lvlText w:val=""/>
      <w:lvlJc w:val="left"/>
      <w:pPr>
        <w:ind w:left="4320" w:hanging="360"/>
      </w:pPr>
      <w:rPr>
        <w:rFonts w:ascii="Wingdings" w:hAnsi="Wingdings" w:hint="default"/>
      </w:rPr>
    </w:lvl>
    <w:lvl w:ilvl="6" w:tplc="714023F8" w:tentative="1">
      <w:start w:val="1"/>
      <w:numFmt w:val="bullet"/>
      <w:lvlText w:val=""/>
      <w:lvlJc w:val="left"/>
      <w:pPr>
        <w:ind w:left="5040" w:hanging="360"/>
      </w:pPr>
      <w:rPr>
        <w:rFonts w:ascii="Symbol" w:hAnsi="Symbol" w:hint="default"/>
      </w:rPr>
    </w:lvl>
    <w:lvl w:ilvl="7" w:tplc="69820C96" w:tentative="1">
      <w:start w:val="1"/>
      <w:numFmt w:val="bullet"/>
      <w:lvlText w:val="o"/>
      <w:lvlJc w:val="left"/>
      <w:pPr>
        <w:ind w:left="5760" w:hanging="360"/>
      </w:pPr>
      <w:rPr>
        <w:rFonts w:ascii="Courier New" w:hAnsi="Courier New" w:cs="Courier New" w:hint="default"/>
      </w:rPr>
    </w:lvl>
    <w:lvl w:ilvl="8" w:tplc="53FC57D6" w:tentative="1">
      <w:start w:val="1"/>
      <w:numFmt w:val="bullet"/>
      <w:lvlText w:val=""/>
      <w:lvlJc w:val="left"/>
      <w:pPr>
        <w:ind w:left="6480" w:hanging="360"/>
      </w:pPr>
      <w:rPr>
        <w:rFonts w:ascii="Wingdings" w:hAnsi="Wingdings" w:hint="default"/>
      </w:rPr>
    </w:lvl>
  </w:abstractNum>
  <w:abstractNum w:abstractNumId="1">
    <w:nsid w:val="15673464"/>
    <w:multiLevelType w:val="hybridMultilevel"/>
    <w:tmpl w:val="3B802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5A2027"/>
    <w:multiLevelType w:val="hybridMultilevel"/>
    <w:tmpl w:val="60C03B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C1084D"/>
    <w:multiLevelType w:val="hybridMultilevel"/>
    <w:tmpl w:val="3D682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F8187E"/>
    <w:multiLevelType w:val="hybridMultilevel"/>
    <w:tmpl w:val="9C6EB76C"/>
    <w:lvl w:ilvl="0" w:tplc="90E05D30">
      <w:start w:val="1"/>
      <w:numFmt w:val="bullet"/>
      <w:lvlText w:val=""/>
      <w:lvlJc w:val="left"/>
      <w:pPr>
        <w:ind w:left="720" w:hanging="360"/>
      </w:pPr>
      <w:rPr>
        <w:rFonts w:ascii="Wingdings" w:hAnsi="Wingdings" w:hint="default"/>
      </w:rPr>
    </w:lvl>
    <w:lvl w:ilvl="1" w:tplc="879E1C5C" w:tentative="1">
      <w:start w:val="1"/>
      <w:numFmt w:val="bullet"/>
      <w:lvlText w:val="o"/>
      <w:lvlJc w:val="left"/>
      <w:pPr>
        <w:ind w:left="1440" w:hanging="360"/>
      </w:pPr>
      <w:rPr>
        <w:rFonts w:ascii="Courier New" w:hAnsi="Courier New" w:cs="Courier New" w:hint="default"/>
      </w:rPr>
    </w:lvl>
    <w:lvl w:ilvl="2" w:tplc="3FA85E7C" w:tentative="1">
      <w:start w:val="1"/>
      <w:numFmt w:val="bullet"/>
      <w:lvlText w:val=""/>
      <w:lvlJc w:val="left"/>
      <w:pPr>
        <w:ind w:left="2160" w:hanging="360"/>
      </w:pPr>
      <w:rPr>
        <w:rFonts w:ascii="Wingdings" w:hAnsi="Wingdings" w:hint="default"/>
      </w:rPr>
    </w:lvl>
    <w:lvl w:ilvl="3" w:tplc="1B5A93E6" w:tentative="1">
      <w:start w:val="1"/>
      <w:numFmt w:val="bullet"/>
      <w:lvlText w:val=""/>
      <w:lvlJc w:val="left"/>
      <w:pPr>
        <w:ind w:left="2880" w:hanging="360"/>
      </w:pPr>
      <w:rPr>
        <w:rFonts w:ascii="Symbol" w:hAnsi="Symbol" w:hint="default"/>
      </w:rPr>
    </w:lvl>
    <w:lvl w:ilvl="4" w:tplc="8806DB74" w:tentative="1">
      <w:start w:val="1"/>
      <w:numFmt w:val="bullet"/>
      <w:lvlText w:val="o"/>
      <w:lvlJc w:val="left"/>
      <w:pPr>
        <w:ind w:left="3600" w:hanging="360"/>
      </w:pPr>
      <w:rPr>
        <w:rFonts w:ascii="Courier New" w:hAnsi="Courier New" w:cs="Courier New" w:hint="default"/>
      </w:rPr>
    </w:lvl>
    <w:lvl w:ilvl="5" w:tplc="ADCCE890" w:tentative="1">
      <w:start w:val="1"/>
      <w:numFmt w:val="bullet"/>
      <w:lvlText w:val=""/>
      <w:lvlJc w:val="left"/>
      <w:pPr>
        <w:ind w:left="4320" w:hanging="360"/>
      </w:pPr>
      <w:rPr>
        <w:rFonts w:ascii="Wingdings" w:hAnsi="Wingdings" w:hint="default"/>
      </w:rPr>
    </w:lvl>
    <w:lvl w:ilvl="6" w:tplc="9DB8423E" w:tentative="1">
      <w:start w:val="1"/>
      <w:numFmt w:val="bullet"/>
      <w:lvlText w:val=""/>
      <w:lvlJc w:val="left"/>
      <w:pPr>
        <w:ind w:left="5040" w:hanging="360"/>
      </w:pPr>
      <w:rPr>
        <w:rFonts w:ascii="Symbol" w:hAnsi="Symbol" w:hint="default"/>
      </w:rPr>
    </w:lvl>
    <w:lvl w:ilvl="7" w:tplc="C68C8E0E" w:tentative="1">
      <w:start w:val="1"/>
      <w:numFmt w:val="bullet"/>
      <w:lvlText w:val="o"/>
      <w:lvlJc w:val="left"/>
      <w:pPr>
        <w:ind w:left="5760" w:hanging="360"/>
      </w:pPr>
      <w:rPr>
        <w:rFonts w:ascii="Courier New" w:hAnsi="Courier New" w:cs="Courier New" w:hint="default"/>
      </w:rPr>
    </w:lvl>
    <w:lvl w:ilvl="8" w:tplc="59800D72" w:tentative="1">
      <w:start w:val="1"/>
      <w:numFmt w:val="bullet"/>
      <w:lvlText w:val=""/>
      <w:lvlJc w:val="left"/>
      <w:pPr>
        <w:ind w:left="6480" w:hanging="360"/>
      </w:pPr>
      <w:rPr>
        <w:rFonts w:ascii="Wingdings" w:hAnsi="Wingdings" w:hint="default"/>
      </w:rPr>
    </w:lvl>
  </w:abstractNum>
  <w:abstractNum w:abstractNumId="5">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6">
    <w:nsid w:val="45A33939"/>
    <w:multiLevelType w:val="hybridMultilevel"/>
    <w:tmpl w:val="0742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nsid w:val="4DB13320"/>
    <w:multiLevelType w:val="hybridMultilevel"/>
    <w:tmpl w:val="C220BD5A"/>
    <w:lvl w:ilvl="0" w:tplc="9FE0E76A">
      <w:start w:val="1"/>
      <w:numFmt w:val="decimal"/>
      <w:lvlText w:val="%1."/>
      <w:lvlJc w:val="left"/>
      <w:pPr>
        <w:ind w:left="720" w:hanging="360"/>
      </w:pPr>
      <w:rPr>
        <w:rFonts w:hint="default"/>
      </w:rPr>
    </w:lvl>
    <w:lvl w:ilvl="1" w:tplc="51DE075E" w:tentative="1">
      <w:start w:val="1"/>
      <w:numFmt w:val="lowerLetter"/>
      <w:lvlText w:val="%2."/>
      <w:lvlJc w:val="left"/>
      <w:pPr>
        <w:ind w:left="1440" w:hanging="360"/>
      </w:pPr>
    </w:lvl>
    <w:lvl w:ilvl="2" w:tplc="E90C22EE" w:tentative="1">
      <w:start w:val="1"/>
      <w:numFmt w:val="lowerRoman"/>
      <w:lvlText w:val="%3."/>
      <w:lvlJc w:val="right"/>
      <w:pPr>
        <w:ind w:left="2160" w:hanging="180"/>
      </w:pPr>
    </w:lvl>
    <w:lvl w:ilvl="3" w:tplc="4588F42C" w:tentative="1">
      <w:start w:val="1"/>
      <w:numFmt w:val="decimal"/>
      <w:lvlText w:val="%4."/>
      <w:lvlJc w:val="left"/>
      <w:pPr>
        <w:ind w:left="2880" w:hanging="360"/>
      </w:pPr>
    </w:lvl>
    <w:lvl w:ilvl="4" w:tplc="DAAA4B02" w:tentative="1">
      <w:start w:val="1"/>
      <w:numFmt w:val="lowerLetter"/>
      <w:lvlText w:val="%5."/>
      <w:lvlJc w:val="left"/>
      <w:pPr>
        <w:ind w:left="3600" w:hanging="360"/>
      </w:pPr>
    </w:lvl>
    <w:lvl w:ilvl="5" w:tplc="EDE4E93C" w:tentative="1">
      <w:start w:val="1"/>
      <w:numFmt w:val="lowerRoman"/>
      <w:lvlText w:val="%6."/>
      <w:lvlJc w:val="right"/>
      <w:pPr>
        <w:ind w:left="4320" w:hanging="180"/>
      </w:pPr>
    </w:lvl>
    <w:lvl w:ilvl="6" w:tplc="2542C5CA" w:tentative="1">
      <w:start w:val="1"/>
      <w:numFmt w:val="decimal"/>
      <w:lvlText w:val="%7."/>
      <w:lvlJc w:val="left"/>
      <w:pPr>
        <w:ind w:left="5040" w:hanging="360"/>
      </w:pPr>
    </w:lvl>
    <w:lvl w:ilvl="7" w:tplc="78F836EA" w:tentative="1">
      <w:start w:val="1"/>
      <w:numFmt w:val="lowerLetter"/>
      <w:lvlText w:val="%8."/>
      <w:lvlJc w:val="left"/>
      <w:pPr>
        <w:ind w:left="5760" w:hanging="360"/>
      </w:pPr>
    </w:lvl>
    <w:lvl w:ilvl="8" w:tplc="3DCAD0C8" w:tentative="1">
      <w:start w:val="1"/>
      <w:numFmt w:val="lowerRoman"/>
      <w:lvlText w:val="%9."/>
      <w:lvlJc w:val="right"/>
      <w:pPr>
        <w:ind w:left="6480" w:hanging="180"/>
      </w:pPr>
    </w:lvl>
  </w:abstractNum>
  <w:abstractNum w:abstractNumId="9">
    <w:nsid w:val="5B71351F"/>
    <w:multiLevelType w:val="hybridMultilevel"/>
    <w:tmpl w:val="5E2ACCE2"/>
    <w:lvl w:ilvl="0" w:tplc="01046BAE">
      <w:start w:val="1"/>
      <w:numFmt w:val="bullet"/>
      <w:lvlText w:val="-"/>
      <w:lvlJc w:val="left"/>
      <w:pPr>
        <w:ind w:left="720" w:hanging="360"/>
      </w:pPr>
      <w:rPr>
        <w:rFonts w:ascii="Tahoma" w:hAnsi="Tahoma" w:hint="default"/>
      </w:rPr>
    </w:lvl>
    <w:lvl w:ilvl="1" w:tplc="7C4AB3A0">
      <w:start w:val="1"/>
      <w:numFmt w:val="bullet"/>
      <w:lvlText w:val="o"/>
      <w:lvlJc w:val="left"/>
      <w:pPr>
        <w:ind w:left="1440" w:hanging="360"/>
      </w:pPr>
      <w:rPr>
        <w:rFonts w:ascii="Courier New" w:hAnsi="Courier New" w:cs="Courier New" w:hint="default"/>
      </w:rPr>
    </w:lvl>
    <w:lvl w:ilvl="2" w:tplc="8578CDE0">
      <w:start w:val="1"/>
      <w:numFmt w:val="bullet"/>
      <w:lvlText w:val=""/>
      <w:lvlJc w:val="left"/>
      <w:pPr>
        <w:ind w:left="2160" w:hanging="360"/>
      </w:pPr>
      <w:rPr>
        <w:rFonts w:ascii="Wingdings" w:hAnsi="Wingdings" w:hint="default"/>
      </w:rPr>
    </w:lvl>
    <w:lvl w:ilvl="3" w:tplc="A664C8B6" w:tentative="1">
      <w:start w:val="1"/>
      <w:numFmt w:val="bullet"/>
      <w:lvlText w:val=""/>
      <w:lvlJc w:val="left"/>
      <w:pPr>
        <w:ind w:left="2880" w:hanging="360"/>
      </w:pPr>
      <w:rPr>
        <w:rFonts w:ascii="Symbol" w:hAnsi="Symbol" w:hint="default"/>
      </w:rPr>
    </w:lvl>
    <w:lvl w:ilvl="4" w:tplc="8DEC15D0" w:tentative="1">
      <w:start w:val="1"/>
      <w:numFmt w:val="bullet"/>
      <w:lvlText w:val="o"/>
      <w:lvlJc w:val="left"/>
      <w:pPr>
        <w:ind w:left="3600" w:hanging="360"/>
      </w:pPr>
      <w:rPr>
        <w:rFonts w:ascii="Courier New" w:hAnsi="Courier New" w:cs="Courier New" w:hint="default"/>
      </w:rPr>
    </w:lvl>
    <w:lvl w:ilvl="5" w:tplc="4FBA00D4" w:tentative="1">
      <w:start w:val="1"/>
      <w:numFmt w:val="bullet"/>
      <w:lvlText w:val=""/>
      <w:lvlJc w:val="left"/>
      <w:pPr>
        <w:ind w:left="4320" w:hanging="360"/>
      </w:pPr>
      <w:rPr>
        <w:rFonts w:ascii="Wingdings" w:hAnsi="Wingdings" w:hint="default"/>
      </w:rPr>
    </w:lvl>
    <w:lvl w:ilvl="6" w:tplc="2B965E6A" w:tentative="1">
      <w:start w:val="1"/>
      <w:numFmt w:val="bullet"/>
      <w:lvlText w:val=""/>
      <w:lvlJc w:val="left"/>
      <w:pPr>
        <w:ind w:left="5040" w:hanging="360"/>
      </w:pPr>
      <w:rPr>
        <w:rFonts w:ascii="Symbol" w:hAnsi="Symbol" w:hint="default"/>
      </w:rPr>
    </w:lvl>
    <w:lvl w:ilvl="7" w:tplc="617AE47A" w:tentative="1">
      <w:start w:val="1"/>
      <w:numFmt w:val="bullet"/>
      <w:lvlText w:val="o"/>
      <w:lvlJc w:val="left"/>
      <w:pPr>
        <w:ind w:left="5760" w:hanging="360"/>
      </w:pPr>
      <w:rPr>
        <w:rFonts w:ascii="Courier New" w:hAnsi="Courier New" w:cs="Courier New" w:hint="default"/>
      </w:rPr>
    </w:lvl>
    <w:lvl w:ilvl="8" w:tplc="E300F568" w:tentative="1">
      <w:start w:val="1"/>
      <w:numFmt w:val="bullet"/>
      <w:lvlText w:val=""/>
      <w:lvlJc w:val="left"/>
      <w:pPr>
        <w:ind w:left="6480" w:hanging="360"/>
      </w:pPr>
      <w:rPr>
        <w:rFonts w:ascii="Wingdings" w:hAnsi="Wingdings" w:hint="default"/>
      </w:rPr>
    </w:lvl>
  </w:abstractNum>
  <w:abstractNum w:abstractNumId="10">
    <w:nsid w:val="64EC0E55"/>
    <w:multiLevelType w:val="hybridMultilevel"/>
    <w:tmpl w:val="248C5A28"/>
    <w:lvl w:ilvl="0" w:tplc="E4F4FF4E">
      <w:start w:val="1"/>
      <w:numFmt w:val="bullet"/>
      <w:lvlText w:val="-"/>
      <w:lvlJc w:val="left"/>
      <w:pPr>
        <w:ind w:left="720" w:hanging="360"/>
      </w:pPr>
      <w:rPr>
        <w:rFonts w:ascii="Tahoma" w:hAnsi="Tahoma" w:hint="default"/>
      </w:rPr>
    </w:lvl>
    <w:lvl w:ilvl="1" w:tplc="0BEE12A6" w:tentative="1">
      <w:start w:val="1"/>
      <w:numFmt w:val="bullet"/>
      <w:lvlText w:val="o"/>
      <w:lvlJc w:val="left"/>
      <w:pPr>
        <w:ind w:left="1440" w:hanging="360"/>
      </w:pPr>
      <w:rPr>
        <w:rFonts w:ascii="Courier New" w:hAnsi="Courier New" w:cs="Courier New" w:hint="default"/>
      </w:rPr>
    </w:lvl>
    <w:lvl w:ilvl="2" w:tplc="D35AB494" w:tentative="1">
      <w:start w:val="1"/>
      <w:numFmt w:val="bullet"/>
      <w:lvlText w:val=""/>
      <w:lvlJc w:val="left"/>
      <w:pPr>
        <w:ind w:left="2160" w:hanging="360"/>
      </w:pPr>
      <w:rPr>
        <w:rFonts w:ascii="Wingdings" w:hAnsi="Wingdings" w:hint="default"/>
      </w:rPr>
    </w:lvl>
    <w:lvl w:ilvl="3" w:tplc="1310B160" w:tentative="1">
      <w:start w:val="1"/>
      <w:numFmt w:val="bullet"/>
      <w:lvlText w:val=""/>
      <w:lvlJc w:val="left"/>
      <w:pPr>
        <w:ind w:left="2880" w:hanging="360"/>
      </w:pPr>
      <w:rPr>
        <w:rFonts w:ascii="Symbol" w:hAnsi="Symbol" w:hint="default"/>
      </w:rPr>
    </w:lvl>
    <w:lvl w:ilvl="4" w:tplc="44EEB996" w:tentative="1">
      <w:start w:val="1"/>
      <w:numFmt w:val="bullet"/>
      <w:lvlText w:val="o"/>
      <w:lvlJc w:val="left"/>
      <w:pPr>
        <w:ind w:left="3600" w:hanging="360"/>
      </w:pPr>
      <w:rPr>
        <w:rFonts w:ascii="Courier New" w:hAnsi="Courier New" w:cs="Courier New" w:hint="default"/>
      </w:rPr>
    </w:lvl>
    <w:lvl w:ilvl="5" w:tplc="3E6C07F0" w:tentative="1">
      <w:start w:val="1"/>
      <w:numFmt w:val="bullet"/>
      <w:lvlText w:val=""/>
      <w:lvlJc w:val="left"/>
      <w:pPr>
        <w:ind w:left="4320" w:hanging="360"/>
      </w:pPr>
      <w:rPr>
        <w:rFonts w:ascii="Wingdings" w:hAnsi="Wingdings" w:hint="default"/>
      </w:rPr>
    </w:lvl>
    <w:lvl w:ilvl="6" w:tplc="CD968AA0" w:tentative="1">
      <w:start w:val="1"/>
      <w:numFmt w:val="bullet"/>
      <w:lvlText w:val=""/>
      <w:lvlJc w:val="left"/>
      <w:pPr>
        <w:ind w:left="5040" w:hanging="360"/>
      </w:pPr>
      <w:rPr>
        <w:rFonts w:ascii="Symbol" w:hAnsi="Symbol" w:hint="default"/>
      </w:rPr>
    </w:lvl>
    <w:lvl w:ilvl="7" w:tplc="9E50D5B8" w:tentative="1">
      <w:start w:val="1"/>
      <w:numFmt w:val="bullet"/>
      <w:lvlText w:val="o"/>
      <w:lvlJc w:val="left"/>
      <w:pPr>
        <w:ind w:left="5760" w:hanging="360"/>
      </w:pPr>
      <w:rPr>
        <w:rFonts w:ascii="Courier New" w:hAnsi="Courier New" w:cs="Courier New" w:hint="default"/>
      </w:rPr>
    </w:lvl>
    <w:lvl w:ilvl="8" w:tplc="82B849FE" w:tentative="1">
      <w:start w:val="1"/>
      <w:numFmt w:val="bullet"/>
      <w:lvlText w:val=""/>
      <w:lvlJc w:val="left"/>
      <w:pPr>
        <w:ind w:left="6480" w:hanging="360"/>
      </w:pPr>
      <w:rPr>
        <w:rFonts w:ascii="Wingdings" w:hAnsi="Wingdings" w:hint="default"/>
      </w:rPr>
    </w:lvl>
  </w:abstractNum>
  <w:abstractNum w:abstractNumId="11">
    <w:nsid w:val="6606439E"/>
    <w:multiLevelType w:val="hybridMultilevel"/>
    <w:tmpl w:val="C0B21E32"/>
    <w:lvl w:ilvl="0" w:tplc="19B8F2A2">
      <w:start w:val="1"/>
      <w:numFmt w:val="bullet"/>
      <w:lvlText w:val="-"/>
      <w:lvlJc w:val="left"/>
      <w:pPr>
        <w:ind w:left="720" w:hanging="360"/>
      </w:pPr>
      <w:rPr>
        <w:rFonts w:ascii="Tahoma" w:hAnsi="Tahoma" w:hint="default"/>
      </w:rPr>
    </w:lvl>
    <w:lvl w:ilvl="1" w:tplc="BEEE38E4" w:tentative="1">
      <w:start w:val="1"/>
      <w:numFmt w:val="bullet"/>
      <w:lvlText w:val="o"/>
      <w:lvlJc w:val="left"/>
      <w:pPr>
        <w:ind w:left="1440" w:hanging="360"/>
      </w:pPr>
      <w:rPr>
        <w:rFonts w:ascii="Courier New" w:hAnsi="Courier New" w:cs="Courier New" w:hint="default"/>
      </w:rPr>
    </w:lvl>
    <w:lvl w:ilvl="2" w:tplc="D214CCBA" w:tentative="1">
      <w:start w:val="1"/>
      <w:numFmt w:val="bullet"/>
      <w:lvlText w:val=""/>
      <w:lvlJc w:val="left"/>
      <w:pPr>
        <w:ind w:left="2160" w:hanging="360"/>
      </w:pPr>
      <w:rPr>
        <w:rFonts w:ascii="Wingdings" w:hAnsi="Wingdings" w:hint="default"/>
      </w:rPr>
    </w:lvl>
    <w:lvl w:ilvl="3" w:tplc="7FD0E856" w:tentative="1">
      <w:start w:val="1"/>
      <w:numFmt w:val="bullet"/>
      <w:lvlText w:val=""/>
      <w:lvlJc w:val="left"/>
      <w:pPr>
        <w:ind w:left="2880" w:hanging="360"/>
      </w:pPr>
      <w:rPr>
        <w:rFonts w:ascii="Symbol" w:hAnsi="Symbol" w:hint="default"/>
      </w:rPr>
    </w:lvl>
    <w:lvl w:ilvl="4" w:tplc="EE8868AE" w:tentative="1">
      <w:start w:val="1"/>
      <w:numFmt w:val="bullet"/>
      <w:lvlText w:val="o"/>
      <w:lvlJc w:val="left"/>
      <w:pPr>
        <w:ind w:left="3600" w:hanging="360"/>
      </w:pPr>
      <w:rPr>
        <w:rFonts w:ascii="Courier New" w:hAnsi="Courier New" w:cs="Courier New" w:hint="default"/>
      </w:rPr>
    </w:lvl>
    <w:lvl w:ilvl="5" w:tplc="5E08DD66" w:tentative="1">
      <w:start w:val="1"/>
      <w:numFmt w:val="bullet"/>
      <w:lvlText w:val=""/>
      <w:lvlJc w:val="left"/>
      <w:pPr>
        <w:ind w:left="4320" w:hanging="360"/>
      </w:pPr>
      <w:rPr>
        <w:rFonts w:ascii="Wingdings" w:hAnsi="Wingdings" w:hint="default"/>
      </w:rPr>
    </w:lvl>
    <w:lvl w:ilvl="6" w:tplc="41026382" w:tentative="1">
      <w:start w:val="1"/>
      <w:numFmt w:val="bullet"/>
      <w:lvlText w:val=""/>
      <w:lvlJc w:val="left"/>
      <w:pPr>
        <w:ind w:left="5040" w:hanging="360"/>
      </w:pPr>
      <w:rPr>
        <w:rFonts w:ascii="Symbol" w:hAnsi="Symbol" w:hint="default"/>
      </w:rPr>
    </w:lvl>
    <w:lvl w:ilvl="7" w:tplc="C87A6708" w:tentative="1">
      <w:start w:val="1"/>
      <w:numFmt w:val="bullet"/>
      <w:lvlText w:val="o"/>
      <w:lvlJc w:val="left"/>
      <w:pPr>
        <w:ind w:left="5760" w:hanging="360"/>
      </w:pPr>
      <w:rPr>
        <w:rFonts w:ascii="Courier New" w:hAnsi="Courier New" w:cs="Courier New" w:hint="default"/>
      </w:rPr>
    </w:lvl>
    <w:lvl w:ilvl="8" w:tplc="FF3EA2E4" w:tentative="1">
      <w:start w:val="1"/>
      <w:numFmt w:val="bullet"/>
      <w:lvlText w:val=""/>
      <w:lvlJc w:val="left"/>
      <w:pPr>
        <w:ind w:left="6480" w:hanging="360"/>
      </w:pPr>
      <w:rPr>
        <w:rFonts w:ascii="Wingdings" w:hAnsi="Wingdings" w:hint="default"/>
      </w:rPr>
    </w:lvl>
  </w:abstractNum>
  <w:abstractNum w:abstractNumId="12">
    <w:nsid w:val="6BFD16C2"/>
    <w:multiLevelType w:val="hybridMultilevel"/>
    <w:tmpl w:val="A51A5A5C"/>
    <w:lvl w:ilvl="0" w:tplc="09EE5C34">
      <w:start w:val="1"/>
      <w:numFmt w:val="bullet"/>
      <w:lvlText w:val=""/>
      <w:lvlJc w:val="left"/>
      <w:pPr>
        <w:ind w:left="502" w:hanging="14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720D0"/>
    <w:multiLevelType w:val="hybridMultilevel"/>
    <w:tmpl w:val="2D4AF566"/>
    <w:lvl w:ilvl="0" w:tplc="DF0EE0AA">
      <w:start w:val="1"/>
      <w:numFmt w:val="bullet"/>
      <w:lvlText w:val="-"/>
      <w:lvlJc w:val="left"/>
      <w:pPr>
        <w:ind w:left="720" w:hanging="360"/>
      </w:pPr>
      <w:rPr>
        <w:rFonts w:ascii="Tahoma" w:hAnsi="Tahoma" w:hint="default"/>
      </w:rPr>
    </w:lvl>
    <w:lvl w:ilvl="1" w:tplc="867473D0" w:tentative="1">
      <w:start w:val="1"/>
      <w:numFmt w:val="bullet"/>
      <w:lvlText w:val="o"/>
      <w:lvlJc w:val="left"/>
      <w:pPr>
        <w:ind w:left="1440" w:hanging="360"/>
      </w:pPr>
      <w:rPr>
        <w:rFonts w:ascii="Courier New" w:hAnsi="Courier New" w:cs="Courier New" w:hint="default"/>
      </w:rPr>
    </w:lvl>
    <w:lvl w:ilvl="2" w:tplc="4D6A6292" w:tentative="1">
      <w:start w:val="1"/>
      <w:numFmt w:val="bullet"/>
      <w:lvlText w:val=""/>
      <w:lvlJc w:val="left"/>
      <w:pPr>
        <w:ind w:left="2160" w:hanging="360"/>
      </w:pPr>
      <w:rPr>
        <w:rFonts w:ascii="Wingdings" w:hAnsi="Wingdings" w:hint="default"/>
      </w:rPr>
    </w:lvl>
    <w:lvl w:ilvl="3" w:tplc="1786D186" w:tentative="1">
      <w:start w:val="1"/>
      <w:numFmt w:val="bullet"/>
      <w:lvlText w:val=""/>
      <w:lvlJc w:val="left"/>
      <w:pPr>
        <w:ind w:left="2880" w:hanging="360"/>
      </w:pPr>
      <w:rPr>
        <w:rFonts w:ascii="Symbol" w:hAnsi="Symbol" w:hint="default"/>
      </w:rPr>
    </w:lvl>
    <w:lvl w:ilvl="4" w:tplc="77DA5B7E" w:tentative="1">
      <w:start w:val="1"/>
      <w:numFmt w:val="bullet"/>
      <w:lvlText w:val="o"/>
      <w:lvlJc w:val="left"/>
      <w:pPr>
        <w:ind w:left="3600" w:hanging="360"/>
      </w:pPr>
      <w:rPr>
        <w:rFonts w:ascii="Courier New" w:hAnsi="Courier New" w:cs="Courier New" w:hint="default"/>
      </w:rPr>
    </w:lvl>
    <w:lvl w:ilvl="5" w:tplc="47C23D8A" w:tentative="1">
      <w:start w:val="1"/>
      <w:numFmt w:val="bullet"/>
      <w:lvlText w:val=""/>
      <w:lvlJc w:val="left"/>
      <w:pPr>
        <w:ind w:left="4320" w:hanging="360"/>
      </w:pPr>
      <w:rPr>
        <w:rFonts w:ascii="Wingdings" w:hAnsi="Wingdings" w:hint="default"/>
      </w:rPr>
    </w:lvl>
    <w:lvl w:ilvl="6" w:tplc="4CE0A57A" w:tentative="1">
      <w:start w:val="1"/>
      <w:numFmt w:val="bullet"/>
      <w:lvlText w:val=""/>
      <w:lvlJc w:val="left"/>
      <w:pPr>
        <w:ind w:left="5040" w:hanging="360"/>
      </w:pPr>
      <w:rPr>
        <w:rFonts w:ascii="Symbol" w:hAnsi="Symbol" w:hint="default"/>
      </w:rPr>
    </w:lvl>
    <w:lvl w:ilvl="7" w:tplc="AC6E6A0C" w:tentative="1">
      <w:start w:val="1"/>
      <w:numFmt w:val="bullet"/>
      <w:lvlText w:val="o"/>
      <w:lvlJc w:val="left"/>
      <w:pPr>
        <w:ind w:left="5760" w:hanging="360"/>
      </w:pPr>
      <w:rPr>
        <w:rFonts w:ascii="Courier New" w:hAnsi="Courier New" w:cs="Courier New" w:hint="default"/>
      </w:rPr>
    </w:lvl>
    <w:lvl w:ilvl="8" w:tplc="EB54A6E0" w:tentative="1">
      <w:start w:val="1"/>
      <w:numFmt w:val="bullet"/>
      <w:lvlText w:val=""/>
      <w:lvlJc w:val="left"/>
      <w:pPr>
        <w:ind w:left="6480" w:hanging="360"/>
      </w:pPr>
      <w:rPr>
        <w:rFonts w:ascii="Wingdings" w:hAnsi="Wingdings" w:hint="default"/>
      </w:rPr>
    </w:lvl>
  </w:abstractNum>
  <w:abstractNum w:abstractNumId="14">
    <w:nsid w:val="75464404"/>
    <w:multiLevelType w:val="hybridMultilevel"/>
    <w:tmpl w:val="36166CF6"/>
    <w:lvl w:ilvl="0" w:tplc="A5AC6618">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5">
    <w:nsid w:val="79D945EA"/>
    <w:multiLevelType w:val="hybridMultilevel"/>
    <w:tmpl w:val="EFB20DF6"/>
    <w:lvl w:ilvl="0" w:tplc="4448DDC2">
      <w:start w:val="1"/>
      <w:numFmt w:val="bullet"/>
      <w:lvlText w:val=""/>
      <w:lvlJc w:val="left"/>
      <w:pPr>
        <w:ind w:left="720" w:hanging="360"/>
      </w:pPr>
      <w:rPr>
        <w:rFonts w:ascii="Wingdings" w:hAnsi="Wingdings" w:hint="default"/>
      </w:rPr>
    </w:lvl>
    <w:lvl w:ilvl="1" w:tplc="1BAC19C6" w:tentative="1">
      <w:start w:val="1"/>
      <w:numFmt w:val="bullet"/>
      <w:lvlText w:val="o"/>
      <w:lvlJc w:val="left"/>
      <w:pPr>
        <w:ind w:left="1440" w:hanging="360"/>
      </w:pPr>
      <w:rPr>
        <w:rFonts w:ascii="Courier New" w:hAnsi="Courier New" w:cs="Courier New" w:hint="default"/>
      </w:rPr>
    </w:lvl>
    <w:lvl w:ilvl="2" w:tplc="335A861C" w:tentative="1">
      <w:start w:val="1"/>
      <w:numFmt w:val="bullet"/>
      <w:lvlText w:val=""/>
      <w:lvlJc w:val="left"/>
      <w:pPr>
        <w:ind w:left="2160" w:hanging="360"/>
      </w:pPr>
      <w:rPr>
        <w:rFonts w:ascii="Wingdings" w:hAnsi="Wingdings" w:hint="default"/>
      </w:rPr>
    </w:lvl>
    <w:lvl w:ilvl="3" w:tplc="452CF4FC" w:tentative="1">
      <w:start w:val="1"/>
      <w:numFmt w:val="bullet"/>
      <w:lvlText w:val=""/>
      <w:lvlJc w:val="left"/>
      <w:pPr>
        <w:ind w:left="2880" w:hanging="360"/>
      </w:pPr>
      <w:rPr>
        <w:rFonts w:ascii="Symbol" w:hAnsi="Symbol" w:hint="default"/>
      </w:rPr>
    </w:lvl>
    <w:lvl w:ilvl="4" w:tplc="2B361046" w:tentative="1">
      <w:start w:val="1"/>
      <w:numFmt w:val="bullet"/>
      <w:lvlText w:val="o"/>
      <w:lvlJc w:val="left"/>
      <w:pPr>
        <w:ind w:left="3600" w:hanging="360"/>
      </w:pPr>
      <w:rPr>
        <w:rFonts w:ascii="Courier New" w:hAnsi="Courier New" w:cs="Courier New" w:hint="default"/>
      </w:rPr>
    </w:lvl>
    <w:lvl w:ilvl="5" w:tplc="A27AC4BC" w:tentative="1">
      <w:start w:val="1"/>
      <w:numFmt w:val="bullet"/>
      <w:lvlText w:val=""/>
      <w:lvlJc w:val="left"/>
      <w:pPr>
        <w:ind w:left="4320" w:hanging="360"/>
      </w:pPr>
      <w:rPr>
        <w:rFonts w:ascii="Wingdings" w:hAnsi="Wingdings" w:hint="default"/>
      </w:rPr>
    </w:lvl>
    <w:lvl w:ilvl="6" w:tplc="13BC8A2A" w:tentative="1">
      <w:start w:val="1"/>
      <w:numFmt w:val="bullet"/>
      <w:lvlText w:val=""/>
      <w:lvlJc w:val="left"/>
      <w:pPr>
        <w:ind w:left="5040" w:hanging="360"/>
      </w:pPr>
      <w:rPr>
        <w:rFonts w:ascii="Symbol" w:hAnsi="Symbol" w:hint="default"/>
      </w:rPr>
    </w:lvl>
    <w:lvl w:ilvl="7" w:tplc="E77AE292" w:tentative="1">
      <w:start w:val="1"/>
      <w:numFmt w:val="bullet"/>
      <w:lvlText w:val="o"/>
      <w:lvlJc w:val="left"/>
      <w:pPr>
        <w:ind w:left="5760" w:hanging="360"/>
      </w:pPr>
      <w:rPr>
        <w:rFonts w:ascii="Courier New" w:hAnsi="Courier New" w:cs="Courier New" w:hint="default"/>
      </w:rPr>
    </w:lvl>
    <w:lvl w:ilvl="8" w:tplc="A8C4D024" w:tentative="1">
      <w:start w:val="1"/>
      <w:numFmt w:val="bullet"/>
      <w:lvlText w:val=""/>
      <w:lvlJc w:val="left"/>
      <w:pPr>
        <w:ind w:left="6480" w:hanging="360"/>
      </w:pPr>
      <w:rPr>
        <w:rFonts w:ascii="Wingdings" w:hAnsi="Wingdings" w:hint="default"/>
      </w:rPr>
    </w:lvl>
  </w:abstractNum>
  <w:abstractNum w:abstractNumId="16">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5"/>
  </w:num>
  <w:num w:numId="3">
    <w:abstractNumId w:val="13"/>
  </w:num>
  <w:num w:numId="4">
    <w:abstractNumId w:val="10"/>
  </w:num>
  <w:num w:numId="5">
    <w:abstractNumId w:val="9"/>
  </w:num>
  <w:num w:numId="6">
    <w:abstractNumId w:val="0"/>
  </w:num>
  <w:num w:numId="7">
    <w:abstractNumId w:val="11"/>
  </w:num>
  <w:num w:numId="8">
    <w:abstractNumId w:val="8"/>
  </w:num>
  <w:num w:numId="9">
    <w:abstractNumId w:val="7"/>
  </w:num>
  <w:num w:numId="10">
    <w:abstractNumId w:val="16"/>
  </w:num>
  <w:num w:numId="11">
    <w:abstractNumId w:val="5"/>
  </w:num>
  <w:num w:numId="12">
    <w:abstractNumId w:val="2"/>
  </w:num>
  <w:num w:numId="13">
    <w:abstractNumId w:val="3"/>
  </w:num>
  <w:num w:numId="14">
    <w:abstractNumId w:val="6"/>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3"/>
    <w:rsid w:val="00050ABF"/>
    <w:rsid w:val="000B1C7B"/>
    <w:rsid w:val="00170708"/>
    <w:rsid w:val="001F3E70"/>
    <w:rsid w:val="003E1DA1"/>
    <w:rsid w:val="004F1893"/>
    <w:rsid w:val="00632AFD"/>
    <w:rsid w:val="00647F81"/>
    <w:rsid w:val="006B2B4E"/>
    <w:rsid w:val="0073137B"/>
    <w:rsid w:val="00852B45"/>
    <w:rsid w:val="008B4279"/>
    <w:rsid w:val="009D7A88"/>
    <w:rsid w:val="009E66F4"/>
    <w:rsid w:val="00A071D6"/>
    <w:rsid w:val="00A46D0F"/>
    <w:rsid w:val="00B45987"/>
    <w:rsid w:val="00B469D4"/>
    <w:rsid w:val="00BD1402"/>
    <w:rsid w:val="00CD52EA"/>
    <w:rsid w:val="00EB0DD8"/>
    <w:rsid w:val="00EE3E30"/>
    <w:rsid w:val="00F425E2"/>
    <w:rsid w:val="00FC3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BD1402"/>
    <w:pPr>
      <w:ind w:left="720"/>
      <w:contextualSpacing/>
    </w:pPr>
  </w:style>
  <w:style w:type="paragraph" w:styleId="Header">
    <w:name w:val="header"/>
    <w:basedOn w:val="Normal"/>
    <w:link w:val="HeaderChar"/>
    <w:uiPriority w:val="99"/>
    <w:unhideWhenUsed/>
    <w:rsid w:val="00CD52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2EA"/>
    <w:rPr>
      <w:sz w:val="22"/>
      <w:szCs w:val="22"/>
      <w:lang w:eastAsia="en-US"/>
    </w:rPr>
  </w:style>
  <w:style w:type="paragraph" w:styleId="Footer">
    <w:name w:val="footer"/>
    <w:basedOn w:val="Normal"/>
    <w:link w:val="FooterChar"/>
    <w:uiPriority w:val="99"/>
    <w:unhideWhenUsed/>
    <w:rsid w:val="00CD5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EA"/>
    <w:rPr>
      <w:sz w:val="22"/>
      <w:szCs w:val="22"/>
      <w:lang w:eastAsia="en-US"/>
    </w:rPr>
  </w:style>
  <w:style w:type="character" w:styleId="Hyperlink">
    <w:name w:val="Hyperlink"/>
    <w:basedOn w:val="DefaultParagraphFont"/>
    <w:uiPriority w:val="99"/>
    <w:unhideWhenUsed/>
    <w:rsid w:val="00B45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BD1402"/>
    <w:pPr>
      <w:ind w:left="720"/>
      <w:contextualSpacing/>
    </w:pPr>
  </w:style>
  <w:style w:type="paragraph" w:styleId="Header">
    <w:name w:val="header"/>
    <w:basedOn w:val="Normal"/>
    <w:link w:val="HeaderChar"/>
    <w:uiPriority w:val="99"/>
    <w:unhideWhenUsed/>
    <w:rsid w:val="00CD52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2EA"/>
    <w:rPr>
      <w:sz w:val="22"/>
      <w:szCs w:val="22"/>
      <w:lang w:eastAsia="en-US"/>
    </w:rPr>
  </w:style>
  <w:style w:type="paragraph" w:styleId="Footer">
    <w:name w:val="footer"/>
    <w:basedOn w:val="Normal"/>
    <w:link w:val="FooterChar"/>
    <w:uiPriority w:val="99"/>
    <w:unhideWhenUsed/>
    <w:rsid w:val="00CD5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EA"/>
    <w:rPr>
      <w:sz w:val="22"/>
      <w:szCs w:val="22"/>
      <w:lang w:eastAsia="en-US"/>
    </w:rPr>
  </w:style>
  <w:style w:type="character" w:styleId="Hyperlink">
    <w:name w:val="Hyperlink"/>
    <w:basedOn w:val="DefaultParagraphFont"/>
    <w:uiPriority w:val="99"/>
    <w:unhideWhenUsed/>
    <w:rsid w:val="00B45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na.jerkunica@spli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ECC51-6094-4684-9B45-1431891A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C615C9-912E-4761-8698-68E97D15CE41}">
  <ds:schemaRefs>
    <ds:schemaRef ds:uri="http://schemas.microsoft.com/sharepoint/v3/contenttype/forms"/>
  </ds:schemaRefs>
</ds:datastoreItem>
</file>

<file path=customXml/itemProps3.xml><?xml version="1.0" encoding="utf-8"?>
<ds:datastoreItem xmlns:ds="http://schemas.openxmlformats.org/officeDocument/2006/customXml" ds:itemID="{DD352BA5-B340-401C-B2D1-D3DE2A4DCC7C}">
  <ds:schemaRef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2019-01-07T12:56:00Z</dcterms:created>
  <dcterms:modified xsi:type="dcterms:W3CDTF">2019-01-07T12:56:00Z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