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ind w:right="3770" w:firstLine="720"/>
        <w:rPr>
          <w:rFonts w:ascii="Arial" w:eastAsia="Times New Roman" w:hAnsi="Arial" w:cs="Arial"/>
          <w:b/>
          <w:bCs/>
          <w:iCs/>
        </w:rPr>
      </w:pPr>
      <w:r w:rsidRPr="00B53C6D">
        <w:rPr>
          <w:rFonts w:ascii="Arial" w:eastAsia="Times New Roman" w:hAnsi="Arial" w:cs="Arial"/>
          <w:iCs/>
        </w:rPr>
        <w:t>           </w:t>
      </w:r>
      <w:r w:rsidRPr="00B53C6D">
        <w:rPr>
          <w:rFonts w:ascii="Arial" w:eastAsia="Times New Roman" w:hAnsi="Arial" w:cs="Arial"/>
          <w:noProof/>
          <w:lang w:eastAsia="hr-HR"/>
        </w:rPr>
        <w:drawing>
          <wp:inline distT="0" distB="0" distL="0" distR="0" wp14:anchorId="49104C67" wp14:editId="114FE988">
            <wp:extent cx="438150" cy="552450"/>
            <wp:effectExtent l="0" t="0" r="0" b="0"/>
            <wp:docPr id="2" name="Slika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8F465A" w:rsidRPr="00B53C6D" w:rsidRDefault="008F465A" w:rsidP="008F465A">
      <w:pPr>
        <w:spacing w:after="0" w:line="240" w:lineRule="auto"/>
        <w:rPr>
          <w:rFonts w:ascii="Arial" w:eastAsia="Times New Roman" w:hAnsi="Arial" w:cs="Arial"/>
          <w:iCs/>
        </w:rPr>
      </w:pPr>
      <w:r w:rsidRPr="00B53C6D">
        <w:rPr>
          <w:rFonts w:ascii="Arial" w:eastAsia="Times New Roman" w:hAnsi="Arial" w:cs="Arial"/>
          <w:iCs/>
        </w:rPr>
        <w:t>R E P U B L I K A  H R V A T S K A</w:t>
      </w:r>
    </w:p>
    <w:p w:rsidR="008F465A" w:rsidRPr="00B53C6D" w:rsidRDefault="008F465A" w:rsidP="008F465A">
      <w:pPr>
        <w:spacing w:after="0" w:line="240" w:lineRule="auto"/>
        <w:rPr>
          <w:rFonts w:ascii="Arial" w:eastAsia="Times New Roman" w:hAnsi="Arial" w:cs="Arial"/>
          <w:iCs/>
        </w:rPr>
      </w:pPr>
      <w:r w:rsidRPr="00B53C6D">
        <w:rPr>
          <w:rFonts w:ascii="Arial" w:eastAsia="Times New Roman" w:hAnsi="Arial" w:cs="Arial"/>
          <w:iCs/>
        </w:rPr>
        <w:t>   Splitsko-dalmatinska županija</w:t>
      </w:r>
    </w:p>
    <w:p w:rsidR="008F465A" w:rsidRPr="00B53C6D" w:rsidRDefault="008F465A" w:rsidP="008F465A">
      <w:pPr>
        <w:spacing w:after="0" w:line="240" w:lineRule="auto"/>
        <w:rPr>
          <w:rFonts w:ascii="Arial" w:eastAsia="Times New Roman" w:hAnsi="Arial" w:cs="Arial"/>
          <w:iCs/>
        </w:rPr>
      </w:pPr>
      <w:r w:rsidRPr="00B53C6D">
        <w:rPr>
          <w:rFonts w:ascii="Arial" w:eastAsia="Times New Roman" w:hAnsi="Arial" w:cs="Arial"/>
          <w:b/>
          <w:bCs/>
          <w:iCs/>
        </w:rPr>
        <w:t xml:space="preserve">            </w:t>
      </w:r>
      <w:r w:rsidRPr="00B53C6D">
        <w:rPr>
          <w:rFonts w:ascii="Arial" w:eastAsia="Times New Roman" w:hAnsi="Arial" w:cs="Arial"/>
          <w:iCs/>
        </w:rPr>
        <w:t>    GRAD SPLIT</w:t>
      </w:r>
    </w:p>
    <w:p w:rsidR="00C724F5" w:rsidRDefault="008F465A" w:rsidP="008F465A">
      <w:pPr>
        <w:spacing w:after="0" w:line="240" w:lineRule="auto"/>
        <w:rPr>
          <w:rFonts w:ascii="Arial" w:eastAsia="Times New Roman" w:hAnsi="Arial" w:cs="Arial"/>
          <w:iCs/>
        </w:rPr>
      </w:pPr>
      <w:r w:rsidRPr="00B53C6D">
        <w:rPr>
          <w:rFonts w:ascii="Arial" w:eastAsia="Times New Roman" w:hAnsi="Arial" w:cs="Arial"/>
          <w:iCs/>
        </w:rPr>
        <w:t xml:space="preserve">        Upravni odjel za </w:t>
      </w:r>
      <w:r w:rsidR="00C724F5" w:rsidRPr="00B53C6D">
        <w:rPr>
          <w:rFonts w:ascii="Arial" w:eastAsia="Times New Roman" w:hAnsi="Arial" w:cs="Arial"/>
          <w:iCs/>
        </w:rPr>
        <w:t>financij</w:t>
      </w:r>
      <w:r w:rsidR="00C724F5">
        <w:rPr>
          <w:rFonts w:ascii="Arial" w:eastAsia="Times New Roman" w:hAnsi="Arial" w:cs="Arial"/>
          <w:iCs/>
        </w:rPr>
        <w:t xml:space="preserve">sko </w:t>
      </w:r>
    </w:p>
    <w:p w:rsidR="008F465A" w:rsidRPr="00B53C6D" w:rsidRDefault="00C724F5" w:rsidP="008F465A">
      <w:pPr>
        <w:spacing w:after="0" w:line="240" w:lineRule="auto"/>
        <w:rPr>
          <w:rFonts w:ascii="Arial" w:eastAsia="Times New Roman" w:hAnsi="Arial" w:cs="Arial"/>
          <w:iCs/>
        </w:rPr>
      </w:pPr>
      <w:r>
        <w:rPr>
          <w:rFonts w:ascii="Arial" w:eastAsia="Times New Roman" w:hAnsi="Arial" w:cs="Arial"/>
          <w:iCs/>
        </w:rPr>
        <w:t xml:space="preserve">            upravljanje i kontroling</w:t>
      </w:r>
    </w:p>
    <w:p w:rsidR="008F465A" w:rsidRPr="00B53C6D" w:rsidRDefault="008F465A" w:rsidP="008F465A">
      <w:pPr>
        <w:spacing w:after="0" w:line="240" w:lineRule="auto"/>
        <w:jc w:val="both"/>
        <w:rPr>
          <w:rFonts w:ascii="Arial" w:eastAsia="Times New Roman" w:hAnsi="Arial" w:cs="Arial"/>
          <w:iCs/>
        </w:rPr>
      </w:pPr>
    </w:p>
    <w:p w:rsidR="008F465A" w:rsidRPr="0083729F" w:rsidRDefault="008F465A" w:rsidP="008F465A">
      <w:pPr>
        <w:spacing w:after="0" w:line="240" w:lineRule="auto"/>
        <w:jc w:val="both"/>
        <w:rPr>
          <w:rFonts w:ascii="Arial" w:eastAsia="Times New Roman" w:hAnsi="Arial" w:cs="Arial"/>
        </w:rPr>
      </w:pPr>
      <w:r w:rsidRPr="0083729F">
        <w:rPr>
          <w:rFonts w:ascii="Arial" w:eastAsia="Times New Roman" w:hAnsi="Arial" w:cs="Arial"/>
        </w:rPr>
        <w:t>KLASA: 400-08/1</w:t>
      </w:r>
      <w:r w:rsidR="00CE0805">
        <w:rPr>
          <w:rFonts w:ascii="Arial" w:eastAsia="Times New Roman" w:hAnsi="Arial" w:cs="Arial"/>
        </w:rPr>
        <w:t>8</w:t>
      </w:r>
      <w:r w:rsidRPr="0083729F">
        <w:rPr>
          <w:rFonts w:ascii="Arial" w:eastAsia="Times New Roman" w:hAnsi="Arial" w:cs="Arial"/>
        </w:rPr>
        <w:t>-01/</w:t>
      </w:r>
      <w:r w:rsidR="00CE0805">
        <w:rPr>
          <w:rFonts w:ascii="Arial" w:eastAsia="Times New Roman" w:hAnsi="Arial" w:cs="Arial"/>
        </w:rPr>
        <w:t>08</w:t>
      </w:r>
    </w:p>
    <w:p w:rsidR="008F465A" w:rsidRPr="0083729F" w:rsidRDefault="008F465A" w:rsidP="008F465A">
      <w:pPr>
        <w:spacing w:after="0" w:line="240" w:lineRule="auto"/>
        <w:jc w:val="both"/>
        <w:rPr>
          <w:rFonts w:ascii="Arial" w:eastAsia="Times New Roman" w:hAnsi="Arial" w:cs="Arial"/>
        </w:rPr>
      </w:pPr>
      <w:r w:rsidRPr="0083729F">
        <w:rPr>
          <w:rFonts w:ascii="Arial" w:eastAsia="Times New Roman" w:hAnsi="Arial" w:cs="Arial"/>
        </w:rPr>
        <w:t>URBROJ: 2181/01-04</w:t>
      </w:r>
      <w:r w:rsidR="00340C6D" w:rsidRPr="0083729F">
        <w:rPr>
          <w:rFonts w:ascii="Arial" w:eastAsia="Times New Roman" w:hAnsi="Arial" w:cs="Arial"/>
        </w:rPr>
        <w:t>-</w:t>
      </w:r>
      <w:r w:rsidR="00CE0805">
        <w:rPr>
          <w:rFonts w:ascii="Arial" w:eastAsia="Times New Roman" w:hAnsi="Arial" w:cs="Arial"/>
        </w:rPr>
        <w:t>01/17-18-1</w:t>
      </w:r>
    </w:p>
    <w:p w:rsidR="008F465A" w:rsidRPr="00B53C6D" w:rsidRDefault="008F465A" w:rsidP="008F465A">
      <w:pPr>
        <w:spacing w:after="0" w:line="240" w:lineRule="auto"/>
        <w:jc w:val="both"/>
        <w:rPr>
          <w:rFonts w:ascii="Arial" w:eastAsia="Times New Roman" w:hAnsi="Arial" w:cs="Arial"/>
        </w:rPr>
      </w:pPr>
      <w:r w:rsidRPr="0083729F">
        <w:rPr>
          <w:rFonts w:ascii="Arial" w:eastAsia="Times New Roman" w:hAnsi="Arial" w:cs="Arial"/>
        </w:rPr>
        <w:t xml:space="preserve">Split, </w:t>
      </w:r>
      <w:r w:rsidR="00C07257">
        <w:rPr>
          <w:rFonts w:ascii="Arial" w:eastAsia="Times New Roman" w:hAnsi="Arial" w:cs="Arial"/>
        </w:rPr>
        <w:t>1</w:t>
      </w:r>
      <w:r w:rsidR="00CE0805">
        <w:rPr>
          <w:rFonts w:ascii="Arial" w:eastAsia="Times New Roman" w:hAnsi="Arial" w:cs="Arial"/>
        </w:rPr>
        <w:t>5</w:t>
      </w:r>
      <w:r w:rsidR="00C07257">
        <w:rPr>
          <w:rFonts w:ascii="Arial" w:eastAsia="Times New Roman" w:hAnsi="Arial" w:cs="Arial"/>
        </w:rPr>
        <w:t>. studenoga 201</w:t>
      </w:r>
      <w:r w:rsidR="003F41AC">
        <w:rPr>
          <w:rFonts w:ascii="Arial" w:eastAsia="Times New Roman" w:hAnsi="Arial" w:cs="Arial"/>
        </w:rPr>
        <w:t>8.</w:t>
      </w:r>
    </w:p>
    <w:p w:rsidR="008F465A" w:rsidRPr="00B53C6D" w:rsidRDefault="008F465A" w:rsidP="008F465A">
      <w:pPr>
        <w:spacing w:after="0" w:line="240" w:lineRule="auto"/>
        <w:rPr>
          <w:rFonts w:ascii="Arial" w:eastAsia="Times New Roman" w:hAnsi="Arial" w:cs="Arial"/>
          <w:iCs/>
        </w:rPr>
      </w:pPr>
    </w:p>
    <w:p w:rsidR="008F465A" w:rsidRPr="00B53C6D" w:rsidRDefault="008F465A" w:rsidP="008F465A">
      <w:pPr>
        <w:spacing w:after="0" w:line="240" w:lineRule="auto"/>
        <w:jc w:val="both"/>
        <w:rPr>
          <w:rFonts w:ascii="Arial" w:eastAsia="Times New Roman" w:hAnsi="Arial" w:cs="Arial"/>
          <w:iCs/>
        </w:rPr>
      </w:pPr>
    </w:p>
    <w:p w:rsidR="008F465A" w:rsidRPr="00B53C6D" w:rsidRDefault="008F465A" w:rsidP="008F465A">
      <w:pPr>
        <w:spacing w:after="0" w:line="240" w:lineRule="auto"/>
        <w:jc w:val="right"/>
        <w:rPr>
          <w:rFonts w:ascii="Arial" w:eastAsia="Times New Roman" w:hAnsi="Arial" w:cs="Arial"/>
          <w:iCs/>
        </w:rPr>
      </w:pPr>
      <w:r w:rsidRPr="00B53C6D">
        <w:rPr>
          <w:rFonts w:ascii="Arial" w:eastAsia="Times New Roman" w:hAnsi="Arial" w:cs="Arial"/>
          <w:iCs/>
        </w:rPr>
        <w:t>GRADONAČELNIKU GRADA SPLITA</w:t>
      </w:r>
    </w:p>
    <w:p w:rsidR="008F465A" w:rsidRPr="00B53C6D" w:rsidRDefault="008F465A" w:rsidP="008F465A">
      <w:pPr>
        <w:spacing w:after="0" w:line="240" w:lineRule="auto"/>
        <w:jc w:val="right"/>
        <w:rPr>
          <w:rFonts w:ascii="Arial" w:eastAsia="Times New Roman" w:hAnsi="Arial" w:cs="Arial"/>
          <w:iCs/>
        </w:rPr>
      </w:pPr>
    </w:p>
    <w:p w:rsidR="008F465A" w:rsidRPr="00B53C6D" w:rsidRDefault="008F465A" w:rsidP="008F465A">
      <w:pPr>
        <w:spacing w:after="0" w:line="240" w:lineRule="auto"/>
        <w:ind w:left="360"/>
        <w:jc w:val="right"/>
        <w:rPr>
          <w:rFonts w:ascii="Arial" w:eastAsia="Times New Roman" w:hAnsi="Arial" w:cs="Arial"/>
          <w:iCs/>
        </w:rPr>
      </w:pPr>
      <w:r w:rsidRPr="00B53C6D">
        <w:rPr>
          <w:rFonts w:ascii="Arial" w:eastAsia="Times New Roman" w:hAnsi="Arial" w:cs="Arial"/>
          <w:iCs/>
        </w:rPr>
        <w:t>- O V D J E -</w:t>
      </w:r>
    </w:p>
    <w:p w:rsidR="008F465A" w:rsidRPr="00B53C6D" w:rsidRDefault="008F465A" w:rsidP="008F465A">
      <w:pPr>
        <w:spacing w:after="0" w:line="240" w:lineRule="auto"/>
        <w:rPr>
          <w:rFonts w:ascii="Arial" w:eastAsia="Times New Roman" w:hAnsi="Arial" w:cs="Arial"/>
          <w:iCs/>
        </w:rPr>
      </w:pPr>
    </w:p>
    <w:p w:rsidR="008F465A" w:rsidRPr="00B53C6D" w:rsidRDefault="008F465A" w:rsidP="008F465A">
      <w:pPr>
        <w:spacing w:after="0" w:line="240" w:lineRule="auto"/>
        <w:rPr>
          <w:rFonts w:ascii="Arial" w:eastAsia="Times New Roman" w:hAnsi="Arial" w:cs="Arial"/>
          <w:iCs/>
        </w:rPr>
      </w:pPr>
    </w:p>
    <w:tbl>
      <w:tblPr>
        <w:tblW w:w="0" w:type="auto"/>
        <w:tblCellMar>
          <w:left w:w="0" w:type="dxa"/>
          <w:right w:w="0" w:type="dxa"/>
        </w:tblCellMar>
        <w:tblLook w:val="0000" w:firstRow="0" w:lastRow="0" w:firstColumn="0" w:lastColumn="0" w:noHBand="0" w:noVBand="0"/>
      </w:tblPr>
      <w:tblGrid>
        <w:gridCol w:w="2808"/>
        <w:gridCol w:w="6048"/>
      </w:tblGrid>
      <w:tr w:rsidR="008F465A" w:rsidRPr="00B53C6D" w:rsidTr="00BF44EE">
        <w:trPr>
          <w:trHeight w:val="1760"/>
        </w:trPr>
        <w:tc>
          <w:tcPr>
            <w:tcW w:w="2808" w:type="dxa"/>
            <w:tcMar>
              <w:top w:w="0" w:type="dxa"/>
              <w:left w:w="108" w:type="dxa"/>
              <w:bottom w:w="0" w:type="dxa"/>
              <w:right w:w="108" w:type="dxa"/>
            </w:tcMar>
          </w:tcPr>
          <w:p w:rsidR="008F465A" w:rsidRPr="00B53C6D" w:rsidRDefault="008F465A" w:rsidP="00BF44EE">
            <w:pPr>
              <w:spacing w:after="0" w:line="240" w:lineRule="auto"/>
              <w:jc w:val="both"/>
              <w:rPr>
                <w:rFonts w:ascii="Arial" w:eastAsia="Times New Roman" w:hAnsi="Arial" w:cs="Arial"/>
                <w:iCs/>
                <w:sz w:val="24"/>
                <w:szCs w:val="24"/>
              </w:rPr>
            </w:pPr>
          </w:p>
          <w:p w:rsidR="008F465A" w:rsidRPr="00B53C6D" w:rsidRDefault="008F465A" w:rsidP="00BF44EE">
            <w:pPr>
              <w:spacing w:after="0" w:line="240" w:lineRule="auto"/>
              <w:jc w:val="both"/>
              <w:rPr>
                <w:rFonts w:ascii="Arial" w:eastAsia="Times New Roman" w:hAnsi="Arial" w:cs="Arial"/>
                <w:sz w:val="24"/>
                <w:szCs w:val="24"/>
              </w:rPr>
            </w:pPr>
            <w:r w:rsidRPr="00B53C6D">
              <w:rPr>
                <w:rFonts w:ascii="Arial" w:eastAsia="Times New Roman" w:hAnsi="Arial" w:cs="Arial"/>
                <w:iCs/>
              </w:rPr>
              <w:t>PREDMET:</w:t>
            </w:r>
          </w:p>
        </w:tc>
        <w:tc>
          <w:tcPr>
            <w:tcW w:w="6048" w:type="dxa"/>
            <w:tcMar>
              <w:top w:w="0" w:type="dxa"/>
              <w:left w:w="108" w:type="dxa"/>
              <w:bottom w:w="0" w:type="dxa"/>
              <w:right w:w="108" w:type="dxa"/>
            </w:tcMar>
          </w:tcPr>
          <w:p w:rsidR="008F465A" w:rsidRPr="00B53C6D" w:rsidRDefault="008F465A" w:rsidP="00BF44EE">
            <w:pPr>
              <w:spacing w:after="0" w:line="240" w:lineRule="auto"/>
              <w:rPr>
                <w:rFonts w:ascii="Arial" w:eastAsia="Times New Roman" w:hAnsi="Arial" w:cs="Arial"/>
                <w:iCs/>
                <w:sz w:val="24"/>
                <w:szCs w:val="24"/>
              </w:rPr>
            </w:pPr>
          </w:p>
          <w:p w:rsidR="008F465A" w:rsidRPr="00B53C6D" w:rsidRDefault="008F465A" w:rsidP="00CE0805">
            <w:pPr>
              <w:spacing w:after="0" w:line="240" w:lineRule="auto"/>
              <w:jc w:val="both"/>
              <w:rPr>
                <w:rFonts w:ascii="Arial" w:eastAsia="Times New Roman" w:hAnsi="Arial" w:cs="Arial"/>
                <w:iCs/>
                <w:sz w:val="24"/>
                <w:szCs w:val="24"/>
              </w:rPr>
            </w:pPr>
            <w:r w:rsidRPr="00B53C6D">
              <w:rPr>
                <w:rFonts w:ascii="Arial" w:eastAsia="Times New Roman" w:hAnsi="Arial" w:cs="Arial"/>
                <w:bCs/>
                <w:iCs/>
              </w:rPr>
              <w:t>Nacrt Prijedloga Proračuna Grada Splita za 201</w:t>
            </w:r>
            <w:r w:rsidR="00CE0805">
              <w:rPr>
                <w:rFonts w:ascii="Arial" w:eastAsia="Times New Roman" w:hAnsi="Arial" w:cs="Arial"/>
                <w:bCs/>
                <w:iCs/>
              </w:rPr>
              <w:t>9</w:t>
            </w:r>
            <w:r w:rsidRPr="00B53C6D">
              <w:rPr>
                <w:rFonts w:ascii="Arial" w:eastAsia="Times New Roman" w:hAnsi="Arial" w:cs="Arial"/>
                <w:bCs/>
                <w:iCs/>
              </w:rPr>
              <w:t>. godinu s projekcijama za 20</w:t>
            </w:r>
            <w:r w:rsidR="00CE0805">
              <w:rPr>
                <w:rFonts w:ascii="Arial" w:eastAsia="Times New Roman" w:hAnsi="Arial" w:cs="Arial"/>
                <w:bCs/>
                <w:iCs/>
              </w:rPr>
              <w:t>20</w:t>
            </w:r>
            <w:r w:rsidRPr="00B53C6D">
              <w:rPr>
                <w:rFonts w:ascii="Arial" w:eastAsia="Times New Roman" w:hAnsi="Arial" w:cs="Arial"/>
                <w:bCs/>
                <w:iCs/>
              </w:rPr>
              <w:t>. i 20</w:t>
            </w:r>
            <w:r w:rsidR="00340C6D">
              <w:rPr>
                <w:rFonts w:ascii="Arial" w:eastAsia="Times New Roman" w:hAnsi="Arial" w:cs="Arial"/>
                <w:bCs/>
                <w:iCs/>
              </w:rPr>
              <w:t>2</w:t>
            </w:r>
            <w:r w:rsidR="00CE0805">
              <w:rPr>
                <w:rFonts w:ascii="Arial" w:eastAsia="Times New Roman" w:hAnsi="Arial" w:cs="Arial"/>
                <w:bCs/>
                <w:iCs/>
              </w:rPr>
              <w:t>1</w:t>
            </w:r>
            <w:r w:rsidRPr="00B53C6D">
              <w:rPr>
                <w:rFonts w:ascii="Arial" w:eastAsia="Times New Roman" w:hAnsi="Arial" w:cs="Arial"/>
                <w:bCs/>
                <w:iCs/>
              </w:rPr>
              <w:t>. godinu</w:t>
            </w:r>
          </w:p>
        </w:tc>
      </w:tr>
      <w:tr w:rsidR="008F465A" w:rsidRPr="00B53C6D" w:rsidTr="00BF44EE">
        <w:trPr>
          <w:trHeight w:val="1216"/>
        </w:trPr>
        <w:tc>
          <w:tcPr>
            <w:tcW w:w="2808" w:type="dxa"/>
            <w:tcMar>
              <w:top w:w="0" w:type="dxa"/>
              <w:left w:w="108" w:type="dxa"/>
              <w:bottom w:w="0" w:type="dxa"/>
              <w:right w:w="108" w:type="dxa"/>
            </w:tcMar>
          </w:tcPr>
          <w:p w:rsidR="008F465A" w:rsidRPr="00B53C6D" w:rsidRDefault="008F465A" w:rsidP="00BF44EE">
            <w:pPr>
              <w:spacing w:after="0" w:line="240" w:lineRule="auto"/>
              <w:jc w:val="both"/>
              <w:rPr>
                <w:rFonts w:ascii="Arial" w:eastAsia="Times New Roman" w:hAnsi="Arial" w:cs="Arial"/>
                <w:iCs/>
                <w:sz w:val="24"/>
                <w:szCs w:val="24"/>
              </w:rPr>
            </w:pPr>
          </w:p>
          <w:p w:rsidR="008F465A" w:rsidRPr="00B53C6D" w:rsidRDefault="008F465A" w:rsidP="00BF44EE">
            <w:pPr>
              <w:spacing w:after="0" w:line="240" w:lineRule="auto"/>
              <w:jc w:val="both"/>
              <w:rPr>
                <w:rFonts w:ascii="Arial" w:eastAsia="Times New Roman" w:hAnsi="Arial" w:cs="Arial"/>
                <w:iCs/>
                <w:sz w:val="24"/>
                <w:szCs w:val="24"/>
              </w:rPr>
            </w:pPr>
            <w:r w:rsidRPr="00B53C6D">
              <w:rPr>
                <w:rFonts w:ascii="Arial" w:eastAsia="Times New Roman" w:hAnsi="Arial" w:cs="Arial"/>
                <w:iCs/>
              </w:rPr>
              <w:t>PRAVNI TEMELJ:</w:t>
            </w:r>
          </w:p>
        </w:tc>
        <w:tc>
          <w:tcPr>
            <w:tcW w:w="6048" w:type="dxa"/>
            <w:tcMar>
              <w:top w:w="0" w:type="dxa"/>
              <w:left w:w="108" w:type="dxa"/>
              <w:bottom w:w="0" w:type="dxa"/>
              <w:right w:w="108" w:type="dxa"/>
            </w:tcMar>
          </w:tcPr>
          <w:p w:rsidR="008F465A" w:rsidRPr="00B53C6D" w:rsidRDefault="008F465A" w:rsidP="00BF44EE">
            <w:pPr>
              <w:spacing w:after="0" w:line="240" w:lineRule="auto"/>
              <w:rPr>
                <w:rFonts w:ascii="Arial" w:eastAsia="Times New Roman" w:hAnsi="Arial" w:cs="Arial"/>
                <w:szCs w:val="24"/>
              </w:rPr>
            </w:pPr>
          </w:p>
          <w:p w:rsidR="008F465A" w:rsidRPr="00B53C6D" w:rsidRDefault="008F465A" w:rsidP="00BF44EE">
            <w:pPr>
              <w:spacing w:after="0" w:line="240" w:lineRule="auto"/>
              <w:jc w:val="both"/>
              <w:rPr>
                <w:rFonts w:ascii="Arial" w:eastAsia="Times New Roman" w:hAnsi="Arial" w:cs="Arial"/>
                <w:szCs w:val="24"/>
              </w:rPr>
            </w:pPr>
            <w:r w:rsidRPr="00B53C6D">
              <w:rPr>
                <w:rFonts w:ascii="Arial" w:eastAsia="Times New Roman" w:hAnsi="Arial" w:cs="Arial"/>
              </w:rPr>
              <w:t>Na temelju članka 39. Zakona o proračunu („Narodne novine“ broj 87/08, 136/12 i 15/15) i članka 36. Statuta Grada Splita („Službeni glasnik Grada Splita“ broj 17/09, 11/10, 18/13, 39/13</w:t>
            </w:r>
            <w:r w:rsidR="00B244E7">
              <w:rPr>
                <w:rFonts w:ascii="Arial" w:eastAsia="Times New Roman" w:hAnsi="Arial" w:cs="Arial"/>
              </w:rPr>
              <w:t>,</w:t>
            </w:r>
            <w:r w:rsidRPr="00B53C6D">
              <w:rPr>
                <w:rFonts w:ascii="Arial" w:eastAsia="Times New Roman" w:hAnsi="Arial" w:cs="Arial"/>
              </w:rPr>
              <w:t xml:space="preserve"> 46/13-pročišćeni tekst</w:t>
            </w:r>
            <w:r w:rsidR="00B244E7">
              <w:rPr>
                <w:rFonts w:ascii="Arial" w:eastAsia="Times New Roman" w:hAnsi="Arial" w:cs="Arial"/>
              </w:rPr>
              <w:t xml:space="preserve"> i 11/18</w:t>
            </w:r>
            <w:r w:rsidRPr="00B53C6D">
              <w:rPr>
                <w:rFonts w:ascii="Arial" w:eastAsia="Times New Roman" w:hAnsi="Arial" w:cs="Arial"/>
              </w:rPr>
              <w:t>)</w:t>
            </w:r>
          </w:p>
          <w:p w:rsidR="008F465A" w:rsidRDefault="008F465A" w:rsidP="00BF44EE">
            <w:pPr>
              <w:spacing w:after="0" w:line="240" w:lineRule="auto"/>
              <w:jc w:val="both"/>
              <w:rPr>
                <w:rFonts w:ascii="Arial" w:eastAsia="Times New Roman" w:hAnsi="Arial" w:cs="Arial"/>
                <w:szCs w:val="24"/>
              </w:rPr>
            </w:pPr>
          </w:p>
          <w:p w:rsidR="00AB3ED0" w:rsidRPr="00B53C6D" w:rsidRDefault="00AB3ED0" w:rsidP="00BF44EE">
            <w:pPr>
              <w:spacing w:after="0" w:line="240" w:lineRule="auto"/>
              <w:jc w:val="both"/>
              <w:rPr>
                <w:rFonts w:ascii="Arial" w:eastAsia="Times New Roman" w:hAnsi="Arial" w:cs="Arial"/>
                <w:szCs w:val="24"/>
              </w:rPr>
            </w:pPr>
          </w:p>
        </w:tc>
      </w:tr>
      <w:tr w:rsidR="008F465A" w:rsidRPr="00B53C6D" w:rsidTr="00BF44EE">
        <w:tc>
          <w:tcPr>
            <w:tcW w:w="2808" w:type="dxa"/>
            <w:tcMar>
              <w:top w:w="0" w:type="dxa"/>
              <w:left w:w="108" w:type="dxa"/>
              <w:bottom w:w="0" w:type="dxa"/>
              <w:right w:w="108" w:type="dxa"/>
            </w:tcMar>
          </w:tcPr>
          <w:p w:rsidR="008F465A" w:rsidRPr="00B53C6D" w:rsidRDefault="008F465A" w:rsidP="00BF44EE">
            <w:pPr>
              <w:spacing w:after="0" w:line="240" w:lineRule="auto"/>
              <w:jc w:val="both"/>
              <w:rPr>
                <w:rFonts w:ascii="Arial" w:eastAsia="Times New Roman" w:hAnsi="Arial" w:cs="Arial"/>
                <w:iCs/>
                <w:sz w:val="24"/>
                <w:szCs w:val="24"/>
              </w:rPr>
            </w:pPr>
          </w:p>
          <w:p w:rsidR="008F465A" w:rsidRPr="00B53C6D" w:rsidRDefault="008F465A" w:rsidP="00BF44EE">
            <w:pPr>
              <w:spacing w:after="0" w:line="240" w:lineRule="auto"/>
              <w:jc w:val="both"/>
              <w:rPr>
                <w:rFonts w:ascii="Arial" w:eastAsia="Times New Roman" w:hAnsi="Arial" w:cs="Arial"/>
                <w:iCs/>
                <w:sz w:val="24"/>
                <w:szCs w:val="24"/>
              </w:rPr>
            </w:pPr>
            <w:r w:rsidRPr="00B53C6D">
              <w:rPr>
                <w:rFonts w:ascii="Arial" w:eastAsia="Times New Roman" w:hAnsi="Arial" w:cs="Arial"/>
                <w:iCs/>
              </w:rPr>
              <w:t>STRUČNA OBRADA:</w:t>
            </w:r>
          </w:p>
          <w:p w:rsidR="008F465A" w:rsidRDefault="008F465A" w:rsidP="00BF44EE">
            <w:pPr>
              <w:spacing w:after="0" w:line="240" w:lineRule="auto"/>
              <w:jc w:val="both"/>
              <w:rPr>
                <w:rFonts w:ascii="Arial" w:eastAsia="Times New Roman" w:hAnsi="Arial" w:cs="Arial"/>
                <w:iCs/>
                <w:sz w:val="24"/>
                <w:szCs w:val="24"/>
              </w:rPr>
            </w:pPr>
          </w:p>
          <w:p w:rsidR="00B244E7" w:rsidRDefault="00B244E7" w:rsidP="00BF44EE">
            <w:pPr>
              <w:spacing w:after="0" w:line="240" w:lineRule="auto"/>
              <w:jc w:val="both"/>
              <w:rPr>
                <w:rFonts w:ascii="Arial" w:eastAsia="Times New Roman" w:hAnsi="Arial" w:cs="Arial"/>
                <w:iCs/>
                <w:sz w:val="24"/>
                <w:szCs w:val="24"/>
              </w:rPr>
            </w:pPr>
          </w:p>
          <w:p w:rsidR="00AB3ED0" w:rsidRDefault="00AB3ED0" w:rsidP="00BF44EE">
            <w:pPr>
              <w:spacing w:after="0" w:line="240" w:lineRule="auto"/>
              <w:jc w:val="both"/>
              <w:rPr>
                <w:rFonts w:ascii="Arial" w:eastAsia="Times New Roman" w:hAnsi="Arial" w:cs="Arial"/>
                <w:iCs/>
                <w:sz w:val="24"/>
                <w:szCs w:val="24"/>
              </w:rPr>
            </w:pPr>
          </w:p>
          <w:p w:rsidR="00AB3ED0" w:rsidRDefault="00B244E7" w:rsidP="00BF44EE">
            <w:pPr>
              <w:spacing w:after="0" w:line="240" w:lineRule="auto"/>
              <w:jc w:val="both"/>
              <w:rPr>
                <w:rFonts w:ascii="Arial" w:eastAsia="Times New Roman" w:hAnsi="Arial" w:cs="Arial"/>
                <w:iCs/>
                <w:sz w:val="24"/>
                <w:szCs w:val="24"/>
              </w:rPr>
            </w:pPr>
            <w:r w:rsidRPr="00B244E7">
              <w:rPr>
                <w:rFonts w:ascii="Arial" w:eastAsia="Times New Roman" w:hAnsi="Arial" w:cs="Arial"/>
                <w:iCs/>
              </w:rPr>
              <w:t>IZVJESTITELJ</w:t>
            </w:r>
            <w:r>
              <w:rPr>
                <w:rFonts w:ascii="Arial" w:eastAsia="Times New Roman" w:hAnsi="Arial" w:cs="Arial"/>
                <w:iCs/>
                <w:sz w:val="24"/>
                <w:szCs w:val="24"/>
              </w:rPr>
              <w:t>:</w:t>
            </w:r>
          </w:p>
          <w:p w:rsidR="00B244E7" w:rsidRDefault="00B244E7" w:rsidP="00BF44EE">
            <w:pPr>
              <w:spacing w:after="0" w:line="240" w:lineRule="auto"/>
              <w:jc w:val="both"/>
              <w:rPr>
                <w:rFonts w:ascii="Arial" w:eastAsia="Times New Roman" w:hAnsi="Arial" w:cs="Arial"/>
                <w:iCs/>
                <w:sz w:val="24"/>
                <w:szCs w:val="24"/>
              </w:rPr>
            </w:pPr>
          </w:p>
          <w:p w:rsidR="00B244E7" w:rsidRPr="00B53C6D" w:rsidRDefault="00B244E7" w:rsidP="00BF44EE">
            <w:pPr>
              <w:spacing w:after="0" w:line="240" w:lineRule="auto"/>
              <w:jc w:val="both"/>
              <w:rPr>
                <w:rFonts w:ascii="Arial" w:eastAsia="Times New Roman" w:hAnsi="Arial" w:cs="Arial"/>
                <w:iCs/>
                <w:sz w:val="24"/>
                <w:szCs w:val="24"/>
              </w:rPr>
            </w:pPr>
          </w:p>
        </w:tc>
        <w:tc>
          <w:tcPr>
            <w:tcW w:w="6048" w:type="dxa"/>
            <w:tcMar>
              <w:top w:w="0" w:type="dxa"/>
              <w:left w:w="108" w:type="dxa"/>
              <w:bottom w:w="0" w:type="dxa"/>
              <w:right w:w="108" w:type="dxa"/>
            </w:tcMar>
          </w:tcPr>
          <w:p w:rsidR="008F465A" w:rsidRPr="00B53C6D" w:rsidRDefault="008F465A" w:rsidP="00BF44EE">
            <w:pPr>
              <w:spacing w:after="0" w:line="240" w:lineRule="auto"/>
              <w:jc w:val="both"/>
              <w:rPr>
                <w:rFonts w:ascii="Arial" w:eastAsia="Times New Roman" w:hAnsi="Arial" w:cs="Arial"/>
                <w:iCs/>
                <w:sz w:val="24"/>
                <w:szCs w:val="24"/>
              </w:rPr>
            </w:pPr>
          </w:p>
          <w:p w:rsidR="008F465A" w:rsidRDefault="008F465A" w:rsidP="00B244E7">
            <w:pPr>
              <w:spacing w:after="0" w:line="240" w:lineRule="auto"/>
              <w:jc w:val="both"/>
              <w:rPr>
                <w:rFonts w:ascii="Arial" w:eastAsia="Times New Roman" w:hAnsi="Arial" w:cs="Arial"/>
                <w:iCs/>
              </w:rPr>
            </w:pPr>
            <w:r w:rsidRPr="00B53C6D">
              <w:rPr>
                <w:rFonts w:ascii="Arial" w:eastAsia="Times New Roman" w:hAnsi="Arial" w:cs="Arial"/>
                <w:iCs/>
              </w:rPr>
              <w:t>Upravni odjel  za financij</w:t>
            </w:r>
            <w:r w:rsidR="00B244E7">
              <w:rPr>
                <w:rFonts w:ascii="Arial" w:eastAsia="Times New Roman" w:hAnsi="Arial" w:cs="Arial"/>
                <w:iCs/>
              </w:rPr>
              <w:t>sko upravljanje i kontroling</w:t>
            </w:r>
          </w:p>
          <w:p w:rsidR="00B244E7" w:rsidRDefault="00B244E7" w:rsidP="00B244E7">
            <w:pPr>
              <w:spacing w:after="0" w:line="240" w:lineRule="auto"/>
              <w:jc w:val="both"/>
              <w:rPr>
                <w:rFonts w:ascii="Arial" w:eastAsia="Times New Roman" w:hAnsi="Arial" w:cs="Arial"/>
                <w:iCs/>
                <w:sz w:val="24"/>
                <w:szCs w:val="24"/>
              </w:rPr>
            </w:pPr>
          </w:p>
          <w:p w:rsidR="00B244E7" w:rsidRDefault="00B244E7" w:rsidP="00B244E7">
            <w:pPr>
              <w:spacing w:after="0" w:line="240" w:lineRule="auto"/>
              <w:jc w:val="both"/>
              <w:rPr>
                <w:rFonts w:ascii="Arial" w:eastAsia="Times New Roman" w:hAnsi="Arial" w:cs="Arial"/>
                <w:iCs/>
                <w:sz w:val="24"/>
                <w:szCs w:val="24"/>
              </w:rPr>
            </w:pPr>
          </w:p>
          <w:p w:rsidR="00B244E7" w:rsidRDefault="00B244E7" w:rsidP="00B244E7">
            <w:pPr>
              <w:spacing w:after="0" w:line="240" w:lineRule="auto"/>
              <w:jc w:val="both"/>
              <w:rPr>
                <w:rFonts w:ascii="Arial" w:eastAsia="Times New Roman" w:hAnsi="Arial" w:cs="Arial"/>
                <w:iCs/>
                <w:sz w:val="24"/>
                <w:szCs w:val="24"/>
              </w:rPr>
            </w:pPr>
          </w:p>
          <w:p w:rsidR="00B244E7" w:rsidRDefault="00B244E7" w:rsidP="00B244E7">
            <w:pPr>
              <w:spacing w:after="0" w:line="240" w:lineRule="auto"/>
              <w:jc w:val="both"/>
              <w:rPr>
                <w:rFonts w:ascii="Arial" w:eastAsia="Times New Roman" w:hAnsi="Arial" w:cs="Arial"/>
                <w:iCs/>
                <w:sz w:val="24"/>
                <w:szCs w:val="24"/>
              </w:rPr>
            </w:pPr>
          </w:p>
          <w:p w:rsidR="00B244E7" w:rsidRPr="00B53C6D" w:rsidRDefault="00B244E7" w:rsidP="00B244E7">
            <w:pPr>
              <w:spacing w:after="0" w:line="240" w:lineRule="auto"/>
              <w:jc w:val="both"/>
              <w:rPr>
                <w:rFonts w:ascii="Arial" w:eastAsia="Times New Roman" w:hAnsi="Arial" w:cs="Arial"/>
                <w:iCs/>
                <w:sz w:val="24"/>
                <w:szCs w:val="24"/>
              </w:rPr>
            </w:pPr>
          </w:p>
        </w:tc>
      </w:tr>
      <w:tr w:rsidR="008F465A" w:rsidRPr="00B53C6D" w:rsidTr="00BF44EE">
        <w:tc>
          <w:tcPr>
            <w:tcW w:w="2808" w:type="dxa"/>
            <w:tcMar>
              <w:top w:w="0" w:type="dxa"/>
              <w:left w:w="108" w:type="dxa"/>
              <w:bottom w:w="0" w:type="dxa"/>
              <w:right w:w="108" w:type="dxa"/>
            </w:tcMar>
          </w:tcPr>
          <w:p w:rsidR="008F465A" w:rsidRPr="00B53C6D" w:rsidRDefault="008F465A" w:rsidP="00BF44EE">
            <w:pPr>
              <w:spacing w:after="0" w:line="240" w:lineRule="auto"/>
              <w:jc w:val="both"/>
              <w:rPr>
                <w:rFonts w:ascii="Arial" w:eastAsia="Times New Roman" w:hAnsi="Arial" w:cs="Arial"/>
                <w:iCs/>
                <w:sz w:val="24"/>
                <w:szCs w:val="24"/>
              </w:rPr>
            </w:pPr>
          </w:p>
          <w:p w:rsidR="008F465A" w:rsidRPr="00B53C6D" w:rsidRDefault="008F465A" w:rsidP="00BF44EE">
            <w:pPr>
              <w:spacing w:after="0" w:line="240" w:lineRule="auto"/>
              <w:jc w:val="both"/>
              <w:rPr>
                <w:rFonts w:ascii="Arial" w:eastAsia="Times New Roman" w:hAnsi="Arial" w:cs="Arial"/>
                <w:iCs/>
                <w:sz w:val="24"/>
                <w:szCs w:val="24"/>
              </w:rPr>
            </w:pPr>
            <w:r w:rsidRPr="00B53C6D">
              <w:rPr>
                <w:rFonts w:ascii="Arial" w:eastAsia="Times New Roman" w:hAnsi="Arial" w:cs="Arial"/>
                <w:iCs/>
              </w:rPr>
              <w:t>NADLEŽNOST:</w:t>
            </w:r>
          </w:p>
        </w:tc>
        <w:tc>
          <w:tcPr>
            <w:tcW w:w="6048" w:type="dxa"/>
            <w:tcMar>
              <w:top w:w="0" w:type="dxa"/>
              <w:left w:w="108" w:type="dxa"/>
              <w:bottom w:w="0" w:type="dxa"/>
              <w:right w:w="108" w:type="dxa"/>
            </w:tcMar>
          </w:tcPr>
          <w:p w:rsidR="008F465A" w:rsidRPr="00B53C6D" w:rsidRDefault="008F465A" w:rsidP="00BF44EE">
            <w:pPr>
              <w:spacing w:after="0" w:line="240" w:lineRule="auto"/>
              <w:jc w:val="both"/>
              <w:rPr>
                <w:rFonts w:ascii="Arial" w:eastAsia="Times New Roman" w:hAnsi="Arial" w:cs="Arial"/>
                <w:iCs/>
                <w:sz w:val="24"/>
                <w:szCs w:val="24"/>
              </w:rPr>
            </w:pPr>
          </w:p>
          <w:p w:rsidR="008F465A" w:rsidRPr="00B53C6D" w:rsidRDefault="008F465A" w:rsidP="00BF44EE">
            <w:pPr>
              <w:spacing w:after="0" w:line="240" w:lineRule="auto"/>
              <w:jc w:val="both"/>
              <w:rPr>
                <w:rFonts w:ascii="Arial" w:eastAsia="Times New Roman" w:hAnsi="Arial" w:cs="Arial"/>
                <w:iCs/>
                <w:sz w:val="24"/>
                <w:szCs w:val="24"/>
              </w:rPr>
            </w:pPr>
            <w:r w:rsidRPr="00B53C6D">
              <w:rPr>
                <w:rFonts w:ascii="Arial" w:eastAsia="Times New Roman" w:hAnsi="Arial" w:cs="Arial"/>
                <w:iCs/>
              </w:rPr>
              <w:t>Gradsko vijeće</w:t>
            </w:r>
          </w:p>
          <w:p w:rsidR="008F465A" w:rsidRPr="00B53C6D" w:rsidRDefault="008F465A" w:rsidP="00BF44EE">
            <w:pPr>
              <w:spacing w:after="0" w:line="240" w:lineRule="auto"/>
              <w:jc w:val="both"/>
              <w:rPr>
                <w:rFonts w:ascii="Arial" w:eastAsia="Times New Roman" w:hAnsi="Arial" w:cs="Arial"/>
                <w:iCs/>
                <w:sz w:val="24"/>
                <w:szCs w:val="24"/>
              </w:rPr>
            </w:pPr>
          </w:p>
          <w:p w:rsidR="008F465A" w:rsidRPr="00B53C6D" w:rsidRDefault="008F465A" w:rsidP="00BF44EE">
            <w:pPr>
              <w:spacing w:after="0" w:line="240" w:lineRule="auto"/>
              <w:jc w:val="both"/>
              <w:rPr>
                <w:rFonts w:ascii="Arial" w:eastAsia="Times New Roman" w:hAnsi="Arial" w:cs="Arial"/>
                <w:iCs/>
                <w:sz w:val="24"/>
                <w:szCs w:val="24"/>
              </w:rPr>
            </w:pPr>
          </w:p>
        </w:tc>
      </w:tr>
    </w:tbl>
    <w:p w:rsidR="008F465A" w:rsidRPr="00B53C6D" w:rsidRDefault="008F465A" w:rsidP="00B244E7">
      <w:pPr>
        <w:spacing w:after="0" w:line="240" w:lineRule="auto"/>
        <w:rPr>
          <w:rFonts w:ascii="Arial" w:eastAsia="Times New Roman" w:hAnsi="Arial" w:cs="Arial"/>
          <w:b/>
          <w:bCs/>
          <w:iCs/>
        </w:rPr>
      </w:pPr>
    </w:p>
    <w:p w:rsidR="008F465A" w:rsidRPr="00B53C6D" w:rsidRDefault="008F465A" w:rsidP="008F465A">
      <w:pPr>
        <w:spacing w:after="0" w:line="240" w:lineRule="auto"/>
        <w:jc w:val="right"/>
        <w:rPr>
          <w:rFonts w:ascii="Arial" w:eastAsia="Times New Roman" w:hAnsi="Arial" w:cs="Arial"/>
          <w:b/>
          <w:bCs/>
          <w:iCs/>
        </w:rPr>
      </w:pPr>
    </w:p>
    <w:p w:rsidR="008F465A" w:rsidRPr="00B53C6D" w:rsidRDefault="00340C6D" w:rsidP="00340C6D">
      <w:pPr>
        <w:tabs>
          <w:tab w:val="right" w:pos="9043"/>
        </w:tabs>
        <w:spacing w:after="0" w:line="240" w:lineRule="auto"/>
        <w:jc w:val="center"/>
        <w:rPr>
          <w:rFonts w:ascii="Arial" w:eastAsia="Times New Roman" w:hAnsi="Arial" w:cs="Arial"/>
          <w:b/>
          <w:bCs/>
          <w:iCs/>
        </w:rPr>
      </w:pPr>
      <w:r>
        <w:rPr>
          <w:rFonts w:ascii="Arial" w:eastAsia="Times New Roman" w:hAnsi="Arial" w:cs="Arial"/>
          <w:b/>
          <w:bCs/>
          <w:iCs/>
        </w:rPr>
        <w:t xml:space="preserve">                                                                                                              </w:t>
      </w:r>
      <w:r w:rsidR="008F465A" w:rsidRPr="00B53C6D">
        <w:rPr>
          <w:rFonts w:ascii="Arial" w:eastAsia="Times New Roman" w:hAnsi="Arial" w:cs="Arial"/>
          <w:b/>
          <w:bCs/>
          <w:iCs/>
        </w:rPr>
        <w:t>PROČELNI</w:t>
      </w:r>
      <w:r w:rsidR="00B244E7">
        <w:rPr>
          <w:rFonts w:ascii="Arial" w:eastAsia="Times New Roman" w:hAnsi="Arial" w:cs="Arial"/>
          <w:b/>
          <w:bCs/>
          <w:iCs/>
        </w:rPr>
        <w:t>K</w:t>
      </w:r>
      <w:r w:rsidR="008F465A" w:rsidRPr="00B53C6D">
        <w:rPr>
          <w:rFonts w:ascii="Arial" w:eastAsia="Times New Roman" w:hAnsi="Arial" w:cs="Arial"/>
          <w:b/>
          <w:bCs/>
          <w:iCs/>
        </w:rPr>
        <w:t>:</w:t>
      </w:r>
    </w:p>
    <w:p w:rsidR="008F465A" w:rsidRPr="00B53C6D" w:rsidRDefault="008F465A" w:rsidP="008F465A">
      <w:pPr>
        <w:tabs>
          <w:tab w:val="right" w:pos="9043"/>
        </w:tabs>
        <w:spacing w:after="0" w:line="240" w:lineRule="auto"/>
        <w:rPr>
          <w:rFonts w:ascii="Arial" w:eastAsia="Times New Roman" w:hAnsi="Arial" w:cs="Arial"/>
          <w:b/>
          <w:bCs/>
          <w:iCs/>
        </w:rPr>
      </w:pPr>
    </w:p>
    <w:p w:rsidR="008F465A" w:rsidRPr="00B53C6D" w:rsidRDefault="008F465A" w:rsidP="008F465A">
      <w:pPr>
        <w:tabs>
          <w:tab w:val="right" w:pos="9043"/>
        </w:tabs>
        <w:spacing w:after="0" w:line="240" w:lineRule="auto"/>
        <w:rPr>
          <w:rFonts w:ascii="Arial" w:eastAsia="Times New Roman" w:hAnsi="Arial" w:cs="Arial"/>
          <w:b/>
          <w:bCs/>
          <w:iCs/>
        </w:rPr>
      </w:pPr>
    </w:p>
    <w:p w:rsidR="008F465A" w:rsidRPr="00B53C6D" w:rsidRDefault="00B244E7" w:rsidP="008F465A">
      <w:pPr>
        <w:tabs>
          <w:tab w:val="right" w:pos="9043"/>
        </w:tabs>
        <w:spacing w:after="0" w:line="240" w:lineRule="auto"/>
        <w:jc w:val="right"/>
        <w:rPr>
          <w:rFonts w:ascii="Arial" w:eastAsia="Times New Roman" w:hAnsi="Arial" w:cs="Arial"/>
          <w:b/>
          <w:bCs/>
          <w:iCs/>
        </w:rPr>
      </w:pPr>
      <w:r>
        <w:rPr>
          <w:rFonts w:ascii="Arial" w:eastAsia="Times New Roman" w:hAnsi="Arial" w:cs="Arial"/>
          <w:b/>
          <w:bCs/>
          <w:iCs/>
        </w:rPr>
        <w:t>Dragan Brtan</w:t>
      </w:r>
      <w:r w:rsidR="008F465A" w:rsidRPr="00B53C6D">
        <w:rPr>
          <w:rFonts w:ascii="Arial" w:eastAsia="Times New Roman" w:hAnsi="Arial" w:cs="Arial"/>
          <w:b/>
          <w:bCs/>
          <w:iCs/>
        </w:rPr>
        <w:t xml:space="preserve"> </w:t>
      </w:r>
      <w:proofErr w:type="spellStart"/>
      <w:r w:rsidR="008F465A" w:rsidRPr="00B53C6D">
        <w:rPr>
          <w:rFonts w:ascii="Arial" w:eastAsia="Times New Roman" w:hAnsi="Arial" w:cs="Arial"/>
          <w:b/>
          <w:bCs/>
          <w:iCs/>
        </w:rPr>
        <w:t>dipl.oec</w:t>
      </w:r>
      <w:proofErr w:type="spellEnd"/>
      <w:r w:rsidR="008F465A" w:rsidRPr="00B53C6D">
        <w:rPr>
          <w:rFonts w:ascii="Arial" w:eastAsia="Times New Roman" w:hAnsi="Arial" w:cs="Arial"/>
          <w:b/>
          <w:bCs/>
          <w:iCs/>
        </w:rPr>
        <w:t>.</w:t>
      </w:r>
    </w:p>
    <w:p w:rsidR="008F465A" w:rsidRPr="00B53C6D" w:rsidRDefault="008F465A" w:rsidP="008F465A">
      <w:pPr>
        <w:spacing w:after="0" w:line="240" w:lineRule="auto"/>
        <w:rPr>
          <w:rFonts w:ascii="Times New Roman" w:eastAsia="Times New Roman" w:hAnsi="Times New Roman" w:cs="Times New Roman"/>
          <w:b/>
          <w:bCs/>
          <w:sz w:val="32"/>
          <w:szCs w:val="24"/>
        </w:r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lastRenderedPageBreak/>
        <w:t>REPUBLIKA HRVATSKA</w:t>
      </w: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SPLITSKO-DALMATINSKA ŽUPANIJA</w:t>
      </w: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GRAD SPLIT</w:t>
      </w: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GRADONAČELNIK</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Default="008F465A" w:rsidP="008F465A">
      <w:pPr>
        <w:spacing w:after="0" w:line="240" w:lineRule="auto"/>
        <w:rPr>
          <w:rFonts w:ascii="Arial" w:eastAsia="Times New Roman" w:hAnsi="Arial" w:cs="Arial"/>
        </w:rPr>
      </w:pPr>
    </w:p>
    <w:p w:rsidR="00C724F5" w:rsidRDefault="00C724F5" w:rsidP="008F465A">
      <w:pPr>
        <w:spacing w:after="0" w:line="240" w:lineRule="auto"/>
        <w:rPr>
          <w:rFonts w:ascii="Arial" w:eastAsia="Times New Roman" w:hAnsi="Arial" w:cs="Arial"/>
        </w:rPr>
      </w:pPr>
    </w:p>
    <w:p w:rsidR="00C724F5" w:rsidRPr="00B53C6D" w:rsidRDefault="00C724F5"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keepNext/>
        <w:spacing w:after="0" w:line="240" w:lineRule="auto"/>
        <w:jc w:val="center"/>
        <w:outlineLvl w:val="1"/>
        <w:rPr>
          <w:rFonts w:ascii="Arial" w:eastAsia="Times New Roman" w:hAnsi="Arial" w:cs="Arial"/>
          <w:b/>
          <w:bCs/>
        </w:rPr>
      </w:pPr>
      <w:r w:rsidRPr="00B53C6D">
        <w:rPr>
          <w:rFonts w:ascii="Arial" w:eastAsia="Times New Roman" w:hAnsi="Arial" w:cs="Arial"/>
          <w:b/>
          <w:bCs/>
        </w:rPr>
        <w:t>NACRT PRIJEDLOGA PRORAČUNA GRADA SPLITA ZA 201</w:t>
      </w:r>
      <w:r w:rsidR="00B244E7">
        <w:rPr>
          <w:rFonts w:ascii="Arial" w:eastAsia="Times New Roman" w:hAnsi="Arial" w:cs="Arial"/>
          <w:b/>
          <w:bCs/>
        </w:rPr>
        <w:t>9</w:t>
      </w:r>
      <w:r w:rsidRPr="00B53C6D">
        <w:rPr>
          <w:rFonts w:ascii="Arial" w:eastAsia="Times New Roman" w:hAnsi="Arial" w:cs="Arial"/>
          <w:b/>
          <w:bCs/>
        </w:rPr>
        <w:t>. GODINU S PROJEKCIJAMA ZA 20</w:t>
      </w:r>
      <w:r w:rsidR="00B244E7">
        <w:rPr>
          <w:rFonts w:ascii="Arial" w:eastAsia="Times New Roman" w:hAnsi="Arial" w:cs="Arial"/>
          <w:b/>
          <w:bCs/>
        </w:rPr>
        <w:t>20</w:t>
      </w:r>
      <w:r w:rsidRPr="00B53C6D">
        <w:rPr>
          <w:rFonts w:ascii="Arial" w:eastAsia="Times New Roman" w:hAnsi="Arial" w:cs="Arial"/>
          <w:b/>
          <w:bCs/>
        </w:rPr>
        <w:t>. -20</w:t>
      </w:r>
      <w:r w:rsidR="00340C6D">
        <w:rPr>
          <w:rFonts w:ascii="Arial" w:eastAsia="Times New Roman" w:hAnsi="Arial" w:cs="Arial"/>
          <w:b/>
          <w:bCs/>
        </w:rPr>
        <w:t>2</w:t>
      </w:r>
      <w:r w:rsidR="00B244E7">
        <w:rPr>
          <w:rFonts w:ascii="Arial" w:eastAsia="Times New Roman" w:hAnsi="Arial" w:cs="Arial"/>
          <w:b/>
          <w:bCs/>
        </w:rPr>
        <w:t>1</w:t>
      </w:r>
      <w:r w:rsidRPr="00B53C6D">
        <w:rPr>
          <w:rFonts w:ascii="Arial" w:eastAsia="Times New Roman" w:hAnsi="Arial" w:cs="Arial"/>
          <w:b/>
          <w:bCs/>
        </w:rPr>
        <w:t>. GODINU</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keepNext/>
        <w:spacing w:after="0" w:line="240" w:lineRule="auto"/>
        <w:jc w:val="center"/>
        <w:outlineLvl w:val="3"/>
        <w:rPr>
          <w:rFonts w:ascii="Arial" w:eastAsia="Times New Roman" w:hAnsi="Arial" w:cs="Arial"/>
          <w:b/>
          <w:bCs/>
        </w:rPr>
      </w:pPr>
      <w:r w:rsidRPr="008C4757">
        <w:rPr>
          <w:rFonts w:ascii="Arial" w:eastAsia="Times New Roman" w:hAnsi="Arial" w:cs="Arial"/>
          <w:b/>
          <w:bCs/>
        </w:rPr>
        <w:t xml:space="preserve">Split, </w:t>
      </w:r>
      <w:r w:rsidR="00C07257">
        <w:rPr>
          <w:rFonts w:ascii="Arial" w:eastAsia="Times New Roman" w:hAnsi="Arial" w:cs="Arial"/>
          <w:b/>
          <w:bCs/>
        </w:rPr>
        <w:t>studeni</w:t>
      </w:r>
      <w:r>
        <w:rPr>
          <w:rFonts w:ascii="Arial" w:eastAsia="Times New Roman" w:hAnsi="Arial" w:cs="Arial"/>
          <w:b/>
          <w:bCs/>
        </w:rPr>
        <w:t xml:space="preserve"> 201</w:t>
      </w:r>
      <w:r w:rsidR="00B244E7">
        <w:rPr>
          <w:rFonts w:ascii="Arial" w:eastAsia="Times New Roman" w:hAnsi="Arial" w:cs="Arial"/>
          <w:b/>
          <w:bCs/>
        </w:rPr>
        <w:t>8</w:t>
      </w:r>
      <w:r w:rsidRPr="008C4757">
        <w:rPr>
          <w:rFonts w:ascii="Arial" w:eastAsia="Times New Roman" w:hAnsi="Arial" w:cs="Arial"/>
          <w:b/>
          <w:bCs/>
        </w:rPr>
        <w:t>. godine</w:t>
      </w: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tbl>
      <w:tblPr>
        <w:tblW w:w="19976" w:type="dxa"/>
        <w:tblInd w:w="93" w:type="dxa"/>
        <w:tblLook w:val="04A0" w:firstRow="1" w:lastRow="0" w:firstColumn="1" w:lastColumn="0" w:noHBand="0" w:noVBand="1"/>
      </w:tblPr>
      <w:tblGrid>
        <w:gridCol w:w="8776"/>
        <w:gridCol w:w="9648"/>
        <w:gridCol w:w="886"/>
        <w:gridCol w:w="222"/>
        <w:gridCol w:w="222"/>
        <w:gridCol w:w="222"/>
      </w:tblGrid>
      <w:tr w:rsidR="008F465A" w:rsidRPr="00E32554" w:rsidTr="00C724F5">
        <w:trPr>
          <w:trHeight w:val="300"/>
        </w:trPr>
        <w:tc>
          <w:tcPr>
            <w:tcW w:w="19976" w:type="dxa"/>
            <w:gridSpan w:val="6"/>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b/>
                <w:bCs/>
                <w:color w:val="000000"/>
                <w:lang w:eastAsia="hr-HR"/>
              </w:rPr>
            </w:pPr>
            <w:r w:rsidRPr="00E32554">
              <w:rPr>
                <w:rFonts w:ascii="Arial" w:eastAsia="Times New Roman" w:hAnsi="Arial" w:cs="Arial"/>
                <w:b/>
                <w:bCs/>
                <w:color w:val="000000"/>
                <w:lang w:eastAsia="hr-HR"/>
              </w:rPr>
              <w:t xml:space="preserve">            SADRŽAJ PRORAČUNA GRAD SPLITA ZA 201</w:t>
            </w:r>
            <w:r w:rsidR="00B244E7">
              <w:rPr>
                <w:rFonts w:ascii="Arial" w:eastAsia="Times New Roman" w:hAnsi="Arial" w:cs="Arial"/>
                <w:b/>
                <w:bCs/>
                <w:color w:val="000000"/>
                <w:lang w:eastAsia="hr-HR"/>
              </w:rPr>
              <w:t>9</w:t>
            </w:r>
            <w:r w:rsidRPr="00E32554">
              <w:rPr>
                <w:rFonts w:ascii="Arial" w:eastAsia="Times New Roman" w:hAnsi="Arial" w:cs="Arial"/>
                <w:b/>
                <w:bCs/>
                <w:color w:val="000000"/>
                <w:lang w:eastAsia="hr-HR"/>
              </w:rPr>
              <w:t>. GODINU</w:t>
            </w:r>
          </w:p>
          <w:p w:rsidR="008F465A" w:rsidRPr="00E32554" w:rsidRDefault="0083729F" w:rsidP="00B244E7">
            <w:pPr>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 xml:space="preserve">                        S</w:t>
            </w:r>
            <w:r w:rsidR="008F465A" w:rsidRPr="00E32554">
              <w:rPr>
                <w:rFonts w:ascii="Arial" w:eastAsia="Times New Roman" w:hAnsi="Arial" w:cs="Arial"/>
                <w:b/>
                <w:bCs/>
                <w:color w:val="000000"/>
                <w:lang w:eastAsia="hr-HR"/>
              </w:rPr>
              <w:t xml:space="preserve"> PROJEKCIJAMA ZA 20</w:t>
            </w:r>
            <w:r w:rsidR="00B244E7">
              <w:rPr>
                <w:rFonts w:ascii="Arial" w:eastAsia="Times New Roman" w:hAnsi="Arial" w:cs="Arial"/>
                <w:b/>
                <w:bCs/>
                <w:color w:val="000000"/>
                <w:lang w:eastAsia="hr-HR"/>
              </w:rPr>
              <w:t>20</w:t>
            </w:r>
            <w:r w:rsidR="00340C6D">
              <w:rPr>
                <w:rFonts w:ascii="Arial" w:eastAsia="Times New Roman" w:hAnsi="Arial" w:cs="Arial"/>
                <w:b/>
                <w:bCs/>
                <w:color w:val="000000"/>
                <w:lang w:eastAsia="hr-HR"/>
              </w:rPr>
              <w:t>. - 202</w:t>
            </w:r>
            <w:r w:rsidR="00B244E7">
              <w:rPr>
                <w:rFonts w:ascii="Arial" w:eastAsia="Times New Roman" w:hAnsi="Arial" w:cs="Arial"/>
                <w:b/>
                <w:bCs/>
                <w:color w:val="000000"/>
                <w:lang w:eastAsia="hr-HR"/>
              </w:rPr>
              <w:t>1</w:t>
            </w:r>
            <w:r w:rsidR="008F465A" w:rsidRPr="00E32554">
              <w:rPr>
                <w:rFonts w:ascii="Arial" w:eastAsia="Times New Roman" w:hAnsi="Arial" w:cs="Arial"/>
                <w:b/>
                <w:bCs/>
                <w:color w:val="000000"/>
                <w:lang w:eastAsia="hr-HR"/>
              </w:rPr>
              <w:t>. GODINU</w:t>
            </w:r>
          </w:p>
        </w:tc>
      </w:tr>
      <w:tr w:rsidR="008F465A" w:rsidRPr="00E32554" w:rsidTr="00C724F5">
        <w:trPr>
          <w:trHeight w:val="402"/>
        </w:trPr>
        <w:tc>
          <w:tcPr>
            <w:tcW w:w="877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color w:val="000000"/>
                <w:lang w:eastAsia="hr-HR"/>
              </w:rPr>
            </w:pPr>
          </w:p>
        </w:tc>
        <w:tc>
          <w:tcPr>
            <w:tcW w:w="9648"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color w:val="000000"/>
                <w:lang w:eastAsia="hr-HR"/>
              </w:rPr>
            </w:pPr>
          </w:p>
        </w:tc>
        <w:tc>
          <w:tcPr>
            <w:tcW w:w="88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r>
      <w:tr w:rsidR="008F465A" w:rsidRPr="00E32554" w:rsidTr="00C724F5">
        <w:trPr>
          <w:trHeight w:val="402"/>
        </w:trPr>
        <w:tc>
          <w:tcPr>
            <w:tcW w:w="877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color w:val="000000"/>
                <w:lang w:eastAsia="hr-HR"/>
              </w:rPr>
            </w:pPr>
          </w:p>
        </w:tc>
        <w:tc>
          <w:tcPr>
            <w:tcW w:w="9648"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color w:val="000000"/>
                <w:lang w:eastAsia="hr-HR"/>
              </w:rPr>
            </w:pPr>
          </w:p>
        </w:tc>
        <w:tc>
          <w:tcPr>
            <w:tcW w:w="88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jc w:val="right"/>
              <w:rPr>
                <w:rFonts w:ascii="Arial" w:eastAsia="Times New Roman" w:hAnsi="Arial" w:cs="Arial"/>
                <w:color w:val="000000"/>
                <w:lang w:eastAsia="hr-HR"/>
              </w:rPr>
            </w:pPr>
            <w:r w:rsidRPr="00E32554">
              <w:rPr>
                <w:rFonts w:ascii="Arial" w:eastAsia="Times New Roman" w:hAnsi="Arial" w:cs="Arial"/>
                <w:color w:val="000000"/>
                <w:lang w:eastAsia="hr-HR"/>
              </w:rPr>
              <w:t>str.</w:t>
            </w: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r>
      <w:tr w:rsidR="00BD079C" w:rsidRPr="00BD079C" w:rsidTr="00C724F5">
        <w:trPr>
          <w:trHeight w:val="402"/>
        </w:trPr>
        <w:tc>
          <w:tcPr>
            <w:tcW w:w="8776" w:type="dxa"/>
            <w:tcBorders>
              <w:top w:val="nil"/>
              <w:left w:val="nil"/>
              <w:bottom w:val="nil"/>
              <w:right w:val="nil"/>
            </w:tcBorders>
            <w:shd w:val="clear" w:color="auto" w:fill="auto"/>
            <w:noWrap/>
            <w:vAlign w:val="bottom"/>
            <w:hideMark/>
          </w:tcPr>
          <w:tbl>
            <w:tblPr>
              <w:tblW w:w="8560" w:type="dxa"/>
              <w:tblLook w:val="04A0" w:firstRow="1" w:lastRow="0" w:firstColumn="1" w:lastColumn="0" w:noHBand="0" w:noVBand="1"/>
            </w:tblPr>
            <w:tblGrid>
              <w:gridCol w:w="960"/>
              <w:gridCol w:w="6840"/>
              <w:gridCol w:w="760"/>
            </w:tblGrid>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684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jc w:val="right"/>
                    <w:rPr>
                      <w:rFonts w:ascii="Arial" w:eastAsia="Times New Roman" w:hAnsi="Arial" w:cs="Arial"/>
                      <w:lang w:eastAsia="hr-HR"/>
                    </w:rPr>
                  </w:pPr>
                  <w:r w:rsidRPr="00BD079C">
                    <w:rPr>
                      <w:rFonts w:ascii="Arial" w:eastAsia="Times New Roman" w:hAnsi="Arial" w:cs="Arial"/>
                      <w:lang w:eastAsia="hr-HR"/>
                    </w:rPr>
                    <w:t>str.</w:t>
                  </w: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684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jc w:val="right"/>
                    <w:rPr>
                      <w:rFonts w:ascii="Arial" w:eastAsia="Times New Roman" w:hAnsi="Arial" w:cs="Arial"/>
                      <w:lang w:eastAsia="hr-HR"/>
                    </w:rPr>
                  </w:pP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I.</w:t>
                  </w: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OPĆI DIO</w:t>
                  </w: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jc w:val="right"/>
                    <w:rPr>
                      <w:rFonts w:ascii="Arial" w:eastAsia="Times New Roman" w:hAnsi="Arial" w:cs="Arial"/>
                      <w:bCs/>
                      <w:lang w:eastAsia="hr-HR"/>
                    </w:rPr>
                  </w:pPr>
                  <w:r w:rsidRPr="00BD079C">
                    <w:rPr>
                      <w:rFonts w:ascii="Arial" w:eastAsia="Times New Roman" w:hAnsi="Arial" w:cs="Arial"/>
                      <w:bCs/>
                      <w:lang w:eastAsia="hr-HR"/>
                    </w:rPr>
                    <w:t>1</w:t>
                  </w: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II.</w:t>
                  </w: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POSEBNI DIO</w:t>
                  </w:r>
                </w:p>
              </w:tc>
              <w:tc>
                <w:tcPr>
                  <w:tcW w:w="760" w:type="dxa"/>
                  <w:tcBorders>
                    <w:top w:val="nil"/>
                    <w:left w:val="nil"/>
                    <w:bottom w:val="nil"/>
                    <w:right w:val="nil"/>
                  </w:tcBorders>
                  <w:shd w:val="clear" w:color="auto" w:fill="auto"/>
                  <w:noWrap/>
                  <w:vAlign w:val="bottom"/>
                  <w:hideMark/>
                </w:tcPr>
                <w:p w:rsidR="008F465A" w:rsidRPr="00BD079C" w:rsidRDefault="000C0A33" w:rsidP="00BF44EE">
                  <w:pPr>
                    <w:spacing w:after="0" w:line="240" w:lineRule="auto"/>
                    <w:jc w:val="right"/>
                    <w:rPr>
                      <w:rFonts w:ascii="Arial" w:eastAsia="Times New Roman" w:hAnsi="Arial" w:cs="Arial"/>
                      <w:lang w:eastAsia="hr-HR"/>
                    </w:rPr>
                  </w:pPr>
                  <w:r>
                    <w:rPr>
                      <w:rFonts w:ascii="Arial" w:eastAsia="Times New Roman" w:hAnsi="Arial" w:cs="Arial"/>
                      <w:lang w:eastAsia="hr-HR"/>
                    </w:rPr>
                    <w:t>11</w:t>
                  </w: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III.</w:t>
                  </w: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PRORAČUNSKI KORISNICI</w:t>
                  </w:r>
                </w:p>
              </w:tc>
              <w:tc>
                <w:tcPr>
                  <w:tcW w:w="760" w:type="dxa"/>
                  <w:tcBorders>
                    <w:top w:val="nil"/>
                    <w:left w:val="nil"/>
                    <w:bottom w:val="nil"/>
                    <w:right w:val="nil"/>
                  </w:tcBorders>
                  <w:shd w:val="clear" w:color="auto" w:fill="auto"/>
                  <w:noWrap/>
                  <w:vAlign w:val="bottom"/>
                  <w:hideMark/>
                </w:tcPr>
                <w:p w:rsidR="008F465A" w:rsidRPr="00BD079C" w:rsidRDefault="000C0A33" w:rsidP="00BD079C">
                  <w:pPr>
                    <w:spacing w:after="0" w:line="240" w:lineRule="auto"/>
                    <w:jc w:val="right"/>
                    <w:rPr>
                      <w:rFonts w:ascii="Arial" w:eastAsia="Times New Roman" w:hAnsi="Arial" w:cs="Arial"/>
                      <w:lang w:eastAsia="hr-HR"/>
                    </w:rPr>
                  </w:pPr>
                  <w:r>
                    <w:rPr>
                      <w:rFonts w:ascii="Arial" w:eastAsia="Times New Roman" w:hAnsi="Arial" w:cs="Arial"/>
                      <w:lang w:eastAsia="hr-HR"/>
                    </w:rPr>
                    <w:t>96</w:t>
                  </w: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IV.</w:t>
                  </w: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 xml:space="preserve">PLAN RAZVOJNIH PROGRAMA GRADA SPLITA </w:t>
                  </w:r>
                </w:p>
                <w:p w:rsidR="008F465A" w:rsidRPr="00BD079C" w:rsidRDefault="008F465A" w:rsidP="00D56DD5">
                  <w:pPr>
                    <w:spacing w:after="0" w:line="240" w:lineRule="auto"/>
                    <w:rPr>
                      <w:rFonts w:ascii="Arial" w:eastAsia="Times New Roman" w:hAnsi="Arial" w:cs="Arial"/>
                      <w:bCs/>
                      <w:lang w:eastAsia="hr-HR"/>
                    </w:rPr>
                  </w:pPr>
                  <w:r w:rsidRPr="00BD079C">
                    <w:rPr>
                      <w:rFonts w:ascii="Arial" w:eastAsia="Times New Roman" w:hAnsi="Arial" w:cs="Arial"/>
                      <w:bCs/>
                      <w:lang w:eastAsia="hr-HR"/>
                    </w:rPr>
                    <w:t>ZA 201</w:t>
                  </w:r>
                  <w:r w:rsidR="00D56DD5">
                    <w:rPr>
                      <w:rFonts w:ascii="Arial" w:eastAsia="Times New Roman" w:hAnsi="Arial" w:cs="Arial"/>
                      <w:bCs/>
                      <w:lang w:eastAsia="hr-HR"/>
                    </w:rPr>
                    <w:t>9</w:t>
                  </w:r>
                  <w:r w:rsidRPr="00BD079C">
                    <w:rPr>
                      <w:rFonts w:ascii="Arial" w:eastAsia="Times New Roman" w:hAnsi="Arial" w:cs="Arial"/>
                      <w:bCs/>
                      <w:lang w:eastAsia="hr-HR"/>
                    </w:rPr>
                    <w:t>. - 20</w:t>
                  </w:r>
                  <w:r w:rsidR="00CE026F">
                    <w:rPr>
                      <w:rFonts w:ascii="Arial" w:eastAsia="Times New Roman" w:hAnsi="Arial" w:cs="Arial"/>
                      <w:bCs/>
                      <w:lang w:eastAsia="hr-HR"/>
                    </w:rPr>
                    <w:t>2</w:t>
                  </w:r>
                  <w:r w:rsidR="00D56DD5">
                    <w:rPr>
                      <w:rFonts w:ascii="Arial" w:eastAsia="Times New Roman" w:hAnsi="Arial" w:cs="Arial"/>
                      <w:bCs/>
                      <w:lang w:eastAsia="hr-HR"/>
                    </w:rPr>
                    <w:t>1</w:t>
                  </w:r>
                  <w:r w:rsidRPr="00BD079C">
                    <w:rPr>
                      <w:rFonts w:ascii="Arial" w:eastAsia="Times New Roman" w:hAnsi="Arial" w:cs="Arial"/>
                      <w:bCs/>
                      <w:lang w:eastAsia="hr-HR"/>
                    </w:rPr>
                    <w:t>.</w:t>
                  </w:r>
                </w:p>
              </w:tc>
              <w:tc>
                <w:tcPr>
                  <w:tcW w:w="760" w:type="dxa"/>
                  <w:tcBorders>
                    <w:top w:val="nil"/>
                    <w:left w:val="nil"/>
                    <w:bottom w:val="nil"/>
                    <w:right w:val="nil"/>
                  </w:tcBorders>
                  <w:shd w:val="clear" w:color="auto" w:fill="auto"/>
                  <w:noWrap/>
                  <w:vAlign w:val="bottom"/>
                  <w:hideMark/>
                </w:tcPr>
                <w:p w:rsidR="008F465A" w:rsidRPr="00BD079C" w:rsidRDefault="000C0A33" w:rsidP="00BD079C">
                  <w:pPr>
                    <w:spacing w:after="0" w:line="240" w:lineRule="auto"/>
                    <w:jc w:val="right"/>
                    <w:rPr>
                      <w:rFonts w:ascii="Arial" w:eastAsia="Times New Roman" w:hAnsi="Arial" w:cs="Arial"/>
                      <w:lang w:eastAsia="hr-HR"/>
                    </w:rPr>
                  </w:pPr>
                  <w:r>
                    <w:rPr>
                      <w:rFonts w:ascii="Arial" w:eastAsia="Times New Roman" w:hAnsi="Arial" w:cs="Arial"/>
                      <w:lang w:eastAsia="hr-HR"/>
                    </w:rPr>
                    <w:t>213</w:t>
                  </w: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V.</w:t>
                  </w:r>
                </w:p>
              </w:tc>
              <w:tc>
                <w:tcPr>
                  <w:tcW w:w="6840" w:type="dxa"/>
                  <w:tcBorders>
                    <w:top w:val="nil"/>
                    <w:left w:val="nil"/>
                    <w:bottom w:val="nil"/>
                    <w:right w:val="nil"/>
                  </w:tcBorders>
                  <w:shd w:val="clear" w:color="auto" w:fill="auto"/>
                  <w:vAlign w:val="bottom"/>
                  <w:hideMark/>
                </w:tcPr>
                <w:p w:rsidR="008F465A" w:rsidRPr="00BD079C" w:rsidRDefault="008F465A" w:rsidP="00EA38F0">
                  <w:pPr>
                    <w:spacing w:after="0" w:line="240" w:lineRule="auto"/>
                    <w:rPr>
                      <w:rFonts w:ascii="Arial" w:eastAsia="Times New Roman" w:hAnsi="Arial" w:cs="Arial"/>
                      <w:bCs/>
                      <w:lang w:eastAsia="hr-HR"/>
                    </w:rPr>
                  </w:pPr>
                  <w:r w:rsidRPr="00BD079C">
                    <w:rPr>
                      <w:rFonts w:ascii="Arial" w:eastAsia="Times New Roman" w:hAnsi="Arial" w:cs="Arial"/>
                      <w:bCs/>
                      <w:lang w:eastAsia="hr-HR"/>
                    </w:rPr>
                    <w:t>ZAVRŠN</w:t>
                  </w:r>
                  <w:r w:rsidR="00EA38F0">
                    <w:rPr>
                      <w:rFonts w:ascii="Arial" w:eastAsia="Times New Roman" w:hAnsi="Arial" w:cs="Arial"/>
                      <w:bCs/>
                      <w:lang w:eastAsia="hr-HR"/>
                    </w:rPr>
                    <w:t xml:space="preserve">A </w:t>
                  </w:r>
                  <w:r w:rsidRPr="00BD079C">
                    <w:rPr>
                      <w:rFonts w:ascii="Arial" w:eastAsia="Times New Roman" w:hAnsi="Arial" w:cs="Arial"/>
                      <w:bCs/>
                      <w:lang w:eastAsia="hr-HR"/>
                    </w:rPr>
                    <w:t>ODREDB</w:t>
                  </w:r>
                  <w:r w:rsidR="00EA38F0">
                    <w:rPr>
                      <w:rFonts w:ascii="Arial" w:eastAsia="Times New Roman" w:hAnsi="Arial" w:cs="Arial"/>
                      <w:bCs/>
                      <w:lang w:eastAsia="hr-HR"/>
                    </w:rPr>
                    <w:t>A</w:t>
                  </w:r>
                </w:p>
              </w:tc>
              <w:tc>
                <w:tcPr>
                  <w:tcW w:w="760" w:type="dxa"/>
                  <w:tcBorders>
                    <w:top w:val="nil"/>
                    <w:left w:val="nil"/>
                    <w:bottom w:val="nil"/>
                    <w:right w:val="nil"/>
                  </w:tcBorders>
                  <w:shd w:val="clear" w:color="auto" w:fill="auto"/>
                  <w:noWrap/>
                  <w:vAlign w:val="bottom"/>
                  <w:hideMark/>
                </w:tcPr>
                <w:p w:rsidR="008F465A" w:rsidRPr="00BD079C" w:rsidRDefault="00EA38F0" w:rsidP="00BD079C">
                  <w:pPr>
                    <w:spacing w:after="0" w:line="240" w:lineRule="auto"/>
                    <w:jc w:val="right"/>
                    <w:rPr>
                      <w:rFonts w:ascii="Arial" w:eastAsia="Times New Roman" w:hAnsi="Arial" w:cs="Arial"/>
                      <w:lang w:eastAsia="hr-HR"/>
                    </w:rPr>
                  </w:pPr>
                  <w:r>
                    <w:rPr>
                      <w:rFonts w:ascii="Arial" w:eastAsia="Times New Roman" w:hAnsi="Arial" w:cs="Arial"/>
                      <w:lang w:eastAsia="hr-HR"/>
                    </w:rPr>
                    <w:t>247</w:t>
                  </w:r>
                </w:p>
              </w:tc>
            </w:tr>
            <w:tr w:rsidR="00BD079C" w:rsidRPr="00BD079C" w:rsidTr="00BF44EE">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p>
              </w:tc>
              <w:tc>
                <w:tcPr>
                  <w:tcW w:w="7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r>
            <w:tr w:rsidR="00BD079C" w:rsidRPr="00BD079C" w:rsidTr="00340C6D">
              <w:trPr>
                <w:trHeight w:val="402"/>
              </w:trPr>
              <w:tc>
                <w:tcPr>
                  <w:tcW w:w="960"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VI.</w:t>
                  </w:r>
                </w:p>
              </w:tc>
              <w:tc>
                <w:tcPr>
                  <w:tcW w:w="6840" w:type="dxa"/>
                  <w:tcBorders>
                    <w:top w:val="nil"/>
                    <w:left w:val="nil"/>
                    <w:bottom w:val="nil"/>
                    <w:right w:val="nil"/>
                  </w:tcBorders>
                  <w:shd w:val="clear" w:color="auto" w:fill="auto"/>
                  <w:vAlign w:val="bottom"/>
                  <w:hideMark/>
                </w:tcPr>
                <w:p w:rsidR="008F465A" w:rsidRPr="00BD079C" w:rsidRDefault="008F465A" w:rsidP="00BF44EE">
                  <w:pPr>
                    <w:spacing w:after="0" w:line="240" w:lineRule="auto"/>
                    <w:rPr>
                      <w:rFonts w:ascii="Arial" w:eastAsia="Times New Roman" w:hAnsi="Arial" w:cs="Arial"/>
                      <w:bCs/>
                      <w:lang w:eastAsia="hr-HR"/>
                    </w:rPr>
                  </w:pPr>
                  <w:r w:rsidRPr="00BD079C">
                    <w:rPr>
                      <w:rFonts w:ascii="Arial" w:eastAsia="Times New Roman" w:hAnsi="Arial" w:cs="Arial"/>
                      <w:bCs/>
                      <w:lang w:eastAsia="hr-HR"/>
                    </w:rPr>
                    <w:t xml:space="preserve">OBRAZLOŽENJE PRORAČUNA GRADA SPLITA </w:t>
                  </w:r>
                </w:p>
                <w:p w:rsidR="008F465A" w:rsidRPr="00BD079C" w:rsidRDefault="008F465A" w:rsidP="00D56DD5">
                  <w:pPr>
                    <w:spacing w:after="0" w:line="240" w:lineRule="auto"/>
                    <w:rPr>
                      <w:rFonts w:ascii="Arial" w:eastAsia="Times New Roman" w:hAnsi="Arial" w:cs="Arial"/>
                      <w:bCs/>
                      <w:lang w:eastAsia="hr-HR"/>
                    </w:rPr>
                  </w:pPr>
                  <w:r w:rsidRPr="00BD079C">
                    <w:rPr>
                      <w:rFonts w:ascii="Arial" w:eastAsia="Times New Roman" w:hAnsi="Arial" w:cs="Arial"/>
                      <w:bCs/>
                      <w:lang w:eastAsia="hr-HR"/>
                    </w:rPr>
                    <w:t>ZA 201</w:t>
                  </w:r>
                  <w:r w:rsidR="00D56DD5">
                    <w:rPr>
                      <w:rFonts w:ascii="Arial" w:eastAsia="Times New Roman" w:hAnsi="Arial" w:cs="Arial"/>
                      <w:bCs/>
                      <w:lang w:eastAsia="hr-HR"/>
                    </w:rPr>
                    <w:t>9</w:t>
                  </w:r>
                  <w:r w:rsidRPr="00BD079C">
                    <w:rPr>
                      <w:rFonts w:ascii="Arial" w:eastAsia="Times New Roman" w:hAnsi="Arial" w:cs="Arial"/>
                      <w:bCs/>
                      <w:lang w:eastAsia="hr-HR"/>
                    </w:rPr>
                    <w:t>. - 20</w:t>
                  </w:r>
                  <w:r w:rsidR="00CE026F">
                    <w:rPr>
                      <w:rFonts w:ascii="Arial" w:eastAsia="Times New Roman" w:hAnsi="Arial" w:cs="Arial"/>
                      <w:bCs/>
                      <w:lang w:eastAsia="hr-HR"/>
                    </w:rPr>
                    <w:t>2</w:t>
                  </w:r>
                  <w:r w:rsidR="00D56DD5">
                    <w:rPr>
                      <w:rFonts w:ascii="Arial" w:eastAsia="Times New Roman" w:hAnsi="Arial" w:cs="Arial"/>
                      <w:bCs/>
                      <w:lang w:eastAsia="hr-HR"/>
                    </w:rPr>
                    <w:t>1</w:t>
                  </w:r>
                  <w:r w:rsidRPr="00BD079C">
                    <w:rPr>
                      <w:rFonts w:ascii="Arial" w:eastAsia="Times New Roman" w:hAnsi="Arial" w:cs="Arial"/>
                      <w:bCs/>
                      <w:lang w:eastAsia="hr-HR"/>
                    </w:rPr>
                    <w:t>.</w:t>
                  </w:r>
                </w:p>
              </w:tc>
              <w:tc>
                <w:tcPr>
                  <w:tcW w:w="760" w:type="dxa"/>
                  <w:tcBorders>
                    <w:top w:val="nil"/>
                    <w:left w:val="nil"/>
                    <w:bottom w:val="nil"/>
                    <w:right w:val="nil"/>
                  </w:tcBorders>
                  <w:shd w:val="clear" w:color="auto" w:fill="auto"/>
                  <w:noWrap/>
                  <w:vAlign w:val="bottom"/>
                </w:tcPr>
                <w:p w:rsidR="008F465A" w:rsidRPr="00BD079C" w:rsidRDefault="00EA38F0" w:rsidP="00BD079C">
                  <w:pPr>
                    <w:spacing w:after="0" w:line="240" w:lineRule="auto"/>
                    <w:jc w:val="right"/>
                    <w:rPr>
                      <w:rFonts w:ascii="Arial" w:eastAsia="Times New Roman" w:hAnsi="Arial" w:cs="Arial"/>
                      <w:lang w:eastAsia="hr-HR"/>
                    </w:rPr>
                  </w:pPr>
                  <w:r>
                    <w:rPr>
                      <w:rFonts w:ascii="Arial" w:eastAsia="Times New Roman" w:hAnsi="Arial" w:cs="Arial"/>
                      <w:lang w:eastAsia="hr-HR"/>
                    </w:rPr>
                    <w:t>248</w:t>
                  </w:r>
                </w:p>
              </w:tc>
            </w:tr>
          </w:tbl>
          <w:p w:rsidR="008F465A" w:rsidRPr="00BD079C" w:rsidRDefault="008F465A" w:rsidP="00BF44EE">
            <w:pPr>
              <w:spacing w:after="0" w:line="240" w:lineRule="auto"/>
              <w:rPr>
                <w:rFonts w:ascii="Arial" w:eastAsia="Times New Roman" w:hAnsi="Arial" w:cs="Arial"/>
                <w:lang w:eastAsia="hr-HR"/>
              </w:rPr>
            </w:pPr>
          </w:p>
        </w:tc>
        <w:tc>
          <w:tcPr>
            <w:tcW w:w="9648"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Arial" w:eastAsia="Times New Roman" w:hAnsi="Arial" w:cs="Arial"/>
                <w:lang w:eastAsia="hr-HR"/>
              </w:rPr>
            </w:pPr>
          </w:p>
        </w:tc>
        <w:tc>
          <w:tcPr>
            <w:tcW w:w="886"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jc w:val="right"/>
              <w:rPr>
                <w:rFonts w:ascii="Arial" w:eastAsia="Times New Roman" w:hAnsi="Arial" w:cs="Arial"/>
                <w:lang w:eastAsia="hr-HR"/>
              </w:rPr>
            </w:pPr>
          </w:p>
        </w:tc>
        <w:tc>
          <w:tcPr>
            <w:tcW w:w="222"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Calibri" w:eastAsia="Times New Roman" w:hAnsi="Calibri" w:cs="Times New Roman"/>
                <w:lang w:eastAsia="hr-HR"/>
              </w:rPr>
            </w:pPr>
          </w:p>
        </w:tc>
        <w:tc>
          <w:tcPr>
            <w:tcW w:w="222"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Calibri" w:eastAsia="Times New Roman" w:hAnsi="Calibri" w:cs="Times New Roman"/>
                <w:lang w:eastAsia="hr-HR"/>
              </w:rPr>
            </w:pPr>
          </w:p>
        </w:tc>
        <w:tc>
          <w:tcPr>
            <w:tcW w:w="222" w:type="dxa"/>
            <w:tcBorders>
              <w:top w:val="nil"/>
              <w:left w:val="nil"/>
              <w:bottom w:val="nil"/>
              <w:right w:val="nil"/>
            </w:tcBorders>
            <w:shd w:val="clear" w:color="auto" w:fill="auto"/>
            <w:noWrap/>
            <w:vAlign w:val="bottom"/>
            <w:hideMark/>
          </w:tcPr>
          <w:p w:rsidR="008F465A" w:rsidRPr="00BD079C" w:rsidRDefault="008F465A" w:rsidP="00BF44EE">
            <w:pPr>
              <w:spacing w:after="0" w:line="240" w:lineRule="auto"/>
              <w:rPr>
                <w:rFonts w:ascii="Calibri" w:eastAsia="Times New Roman" w:hAnsi="Calibri" w:cs="Times New Roman"/>
                <w:lang w:eastAsia="hr-HR"/>
              </w:rPr>
            </w:pPr>
          </w:p>
        </w:tc>
      </w:tr>
      <w:tr w:rsidR="008F465A" w:rsidRPr="00E32554" w:rsidTr="00C724F5">
        <w:trPr>
          <w:trHeight w:val="300"/>
        </w:trPr>
        <w:tc>
          <w:tcPr>
            <w:tcW w:w="877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Arial" w:eastAsia="Times New Roman" w:hAnsi="Arial" w:cs="Arial"/>
                <w:color w:val="000000"/>
                <w:lang w:eastAsia="hr-HR"/>
              </w:rPr>
            </w:pPr>
          </w:p>
        </w:tc>
        <w:tc>
          <w:tcPr>
            <w:tcW w:w="9648"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88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r>
      <w:tr w:rsidR="008F465A" w:rsidRPr="00E32554" w:rsidTr="00C724F5">
        <w:trPr>
          <w:trHeight w:val="300"/>
        </w:trPr>
        <w:tc>
          <w:tcPr>
            <w:tcW w:w="877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9648"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886"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c>
          <w:tcPr>
            <w:tcW w:w="222" w:type="dxa"/>
            <w:tcBorders>
              <w:top w:val="nil"/>
              <w:left w:val="nil"/>
              <w:bottom w:val="nil"/>
              <w:right w:val="nil"/>
            </w:tcBorders>
            <w:shd w:val="clear" w:color="auto" w:fill="auto"/>
            <w:noWrap/>
            <w:vAlign w:val="bottom"/>
            <w:hideMark/>
          </w:tcPr>
          <w:p w:rsidR="008F465A" w:rsidRPr="00E32554" w:rsidRDefault="008F465A" w:rsidP="00BF44EE">
            <w:pPr>
              <w:spacing w:after="0" w:line="240" w:lineRule="auto"/>
              <w:rPr>
                <w:rFonts w:ascii="Calibri" w:eastAsia="Times New Roman" w:hAnsi="Calibri" w:cs="Times New Roman"/>
                <w:color w:val="000000"/>
                <w:lang w:eastAsia="hr-HR"/>
              </w:rPr>
            </w:pPr>
          </w:p>
        </w:tc>
      </w:tr>
    </w:tbl>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keepNext/>
        <w:spacing w:after="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PRORAČUN GRADA SPLITA ZA 201</w:t>
      </w:r>
      <w:r w:rsidR="00B244E7">
        <w:rPr>
          <w:rFonts w:ascii="Arial" w:eastAsia="Times New Roman" w:hAnsi="Arial" w:cs="Arial"/>
          <w:b/>
          <w:bCs/>
          <w:sz w:val="28"/>
          <w:szCs w:val="28"/>
        </w:rPr>
        <w:t>9</w:t>
      </w:r>
      <w:r w:rsidR="0083729F">
        <w:rPr>
          <w:rFonts w:ascii="Arial" w:eastAsia="Times New Roman" w:hAnsi="Arial" w:cs="Arial"/>
          <w:b/>
          <w:bCs/>
          <w:sz w:val="28"/>
          <w:szCs w:val="28"/>
        </w:rPr>
        <w:t>. GODINU S</w:t>
      </w:r>
      <w:r>
        <w:rPr>
          <w:rFonts w:ascii="Arial" w:eastAsia="Times New Roman" w:hAnsi="Arial" w:cs="Arial"/>
          <w:b/>
          <w:bCs/>
          <w:sz w:val="28"/>
          <w:szCs w:val="28"/>
        </w:rPr>
        <w:t xml:space="preserve"> PROJEKCIJAMA ZA 20</w:t>
      </w:r>
      <w:r w:rsidR="00B244E7">
        <w:rPr>
          <w:rFonts w:ascii="Arial" w:eastAsia="Times New Roman" w:hAnsi="Arial" w:cs="Arial"/>
          <w:b/>
          <w:bCs/>
          <w:sz w:val="28"/>
          <w:szCs w:val="28"/>
        </w:rPr>
        <w:t>20</w:t>
      </w:r>
      <w:r w:rsidRPr="008C4757">
        <w:rPr>
          <w:rFonts w:ascii="Arial" w:eastAsia="Times New Roman" w:hAnsi="Arial" w:cs="Arial"/>
          <w:b/>
          <w:bCs/>
          <w:sz w:val="28"/>
          <w:szCs w:val="28"/>
        </w:rPr>
        <w:t xml:space="preserve">. - </w:t>
      </w:r>
      <w:r>
        <w:rPr>
          <w:rFonts w:ascii="Arial" w:eastAsia="Times New Roman" w:hAnsi="Arial" w:cs="Arial"/>
          <w:b/>
          <w:bCs/>
          <w:sz w:val="28"/>
          <w:szCs w:val="28"/>
        </w:rPr>
        <w:t>20</w:t>
      </w:r>
      <w:r w:rsidR="00340C6D">
        <w:rPr>
          <w:rFonts w:ascii="Arial" w:eastAsia="Times New Roman" w:hAnsi="Arial" w:cs="Arial"/>
          <w:b/>
          <w:bCs/>
          <w:sz w:val="28"/>
          <w:szCs w:val="28"/>
        </w:rPr>
        <w:t>2</w:t>
      </w:r>
      <w:r w:rsidR="00B244E7">
        <w:rPr>
          <w:rFonts w:ascii="Arial" w:eastAsia="Times New Roman" w:hAnsi="Arial" w:cs="Arial"/>
          <w:b/>
          <w:bCs/>
          <w:sz w:val="28"/>
          <w:szCs w:val="28"/>
        </w:rPr>
        <w:t>1</w:t>
      </w:r>
      <w:r w:rsidRPr="008C4757">
        <w:rPr>
          <w:rFonts w:ascii="Arial" w:eastAsia="Times New Roman" w:hAnsi="Arial" w:cs="Arial"/>
          <w:b/>
          <w:bCs/>
          <w:sz w:val="28"/>
          <w:szCs w:val="28"/>
        </w:rPr>
        <w:t>. GODINU</w:t>
      </w:r>
    </w:p>
    <w:p w:rsidR="008F465A" w:rsidRPr="008C4757" w:rsidRDefault="008F465A" w:rsidP="008F465A">
      <w:pPr>
        <w:spacing w:after="0" w:line="240" w:lineRule="auto"/>
        <w:jc w:val="center"/>
        <w:rPr>
          <w:rFonts w:ascii="Arial" w:eastAsia="Times New Roman" w:hAnsi="Arial" w:cs="Arial"/>
          <w:b/>
          <w:bCs/>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Default="008F465A" w:rsidP="008F465A">
      <w:pPr>
        <w:spacing w:after="0" w:line="240" w:lineRule="auto"/>
        <w:jc w:val="both"/>
        <w:rPr>
          <w:rFonts w:ascii="Arial" w:eastAsia="Times New Roman" w:hAnsi="Arial" w:cs="Arial"/>
          <w:lang w:val="en-GB"/>
        </w:rPr>
      </w:pPr>
    </w:p>
    <w:p w:rsidR="008F465A" w:rsidRDefault="008F465A" w:rsidP="008F465A">
      <w:pPr>
        <w:spacing w:after="0" w:line="240" w:lineRule="auto"/>
        <w:jc w:val="both"/>
        <w:rPr>
          <w:rFonts w:ascii="Arial" w:eastAsia="Times New Roman" w:hAnsi="Arial" w:cs="Arial"/>
          <w:lang w:val="en-GB"/>
        </w:rPr>
      </w:pPr>
    </w:p>
    <w:p w:rsidR="008F465A" w:rsidRDefault="008F465A" w:rsidP="008F465A">
      <w:pPr>
        <w:spacing w:after="0" w:line="240" w:lineRule="auto"/>
        <w:jc w:val="both"/>
        <w:rPr>
          <w:rFonts w:ascii="Arial" w:eastAsia="Times New Roman" w:hAnsi="Arial" w:cs="Arial"/>
          <w:lang w:val="en-GB"/>
        </w:rPr>
      </w:pPr>
    </w:p>
    <w:p w:rsidR="008F465A" w:rsidRDefault="008F465A" w:rsidP="008F465A">
      <w:pPr>
        <w:spacing w:after="0" w:line="240" w:lineRule="auto"/>
        <w:jc w:val="both"/>
        <w:rPr>
          <w:rFonts w:ascii="Arial" w:eastAsia="Times New Roman" w:hAnsi="Arial" w:cs="Arial"/>
          <w:lang w:val="en-GB"/>
        </w:rPr>
      </w:pPr>
    </w:p>
    <w:p w:rsidR="008F465A"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8C4757" w:rsidRDefault="008F465A" w:rsidP="008F465A">
      <w:pPr>
        <w:spacing w:after="0" w:line="240" w:lineRule="auto"/>
        <w:jc w:val="both"/>
        <w:rPr>
          <w:rFonts w:ascii="Arial" w:eastAsia="Times New Roman" w:hAnsi="Arial" w:cs="Arial"/>
          <w:lang w:val="en-GB"/>
        </w:rPr>
      </w:pPr>
    </w:p>
    <w:p w:rsidR="008F465A" w:rsidRPr="00B53C6D" w:rsidRDefault="008F465A" w:rsidP="008F465A">
      <w:pPr>
        <w:spacing w:after="0" w:line="240" w:lineRule="auto"/>
        <w:jc w:val="both"/>
        <w:rPr>
          <w:rFonts w:ascii="Arial" w:eastAsia="Times New Roman" w:hAnsi="Arial" w:cs="Arial"/>
        </w:rPr>
      </w:pPr>
      <w:r w:rsidRPr="00B53C6D">
        <w:rPr>
          <w:rFonts w:ascii="Arial" w:eastAsia="Times New Roman" w:hAnsi="Arial" w:cs="Arial"/>
        </w:rPr>
        <w:lastRenderedPageBreak/>
        <w:t>Na temelju članka 39.  Zakona o proračunu («Narodne novine» br.87/08, 136/12 I 15/15) i članka 36. Statuta grada Splita («Službeni glasnik grada Splita» br</w:t>
      </w:r>
      <w:r w:rsidR="00B244E7">
        <w:rPr>
          <w:rFonts w:ascii="Arial" w:eastAsia="Times New Roman" w:hAnsi="Arial" w:cs="Arial"/>
        </w:rPr>
        <w:t xml:space="preserve">oj 17/09, 11/10, 18/13, 39/13, </w:t>
      </w:r>
      <w:r w:rsidRPr="00B53C6D">
        <w:rPr>
          <w:rFonts w:ascii="Arial" w:eastAsia="Times New Roman" w:hAnsi="Arial" w:cs="Arial"/>
        </w:rPr>
        <w:t>46/13-pročišćeni tekst</w:t>
      </w:r>
      <w:r w:rsidR="00B244E7">
        <w:rPr>
          <w:rFonts w:ascii="Arial" w:eastAsia="Times New Roman" w:hAnsi="Arial" w:cs="Arial"/>
        </w:rPr>
        <w:t xml:space="preserve"> i 11/18</w:t>
      </w:r>
      <w:r w:rsidRPr="00B53C6D">
        <w:rPr>
          <w:rFonts w:ascii="Arial" w:eastAsia="Times New Roman" w:hAnsi="Arial" w:cs="Arial"/>
        </w:rPr>
        <w:t>) Gradsko vijeće Grada Splita na______sjednici, održanoj________201</w:t>
      </w:r>
      <w:r w:rsidR="00B244E7">
        <w:rPr>
          <w:rFonts w:ascii="Arial" w:eastAsia="Times New Roman" w:hAnsi="Arial" w:cs="Arial"/>
        </w:rPr>
        <w:t>8</w:t>
      </w:r>
      <w:r w:rsidRPr="00B53C6D">
        <w:rPr>
          <w:rFonts w:ascii="Arial" w:eastAsia="Times New Roman" w:hAnsi="Arial" w:cs="Arial"/>
        </w:rPr>
        <w:t xml:space="preserve">. godine, donosi </w:t>
      </w: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keepNext/>
        <w:spacing w:after="0" w:line="240" w:lineRule="auto"/>
        <w:jc w:val="center"/>
        <w:outlineLvl w:val="1"/>
        <w:rPr>
          <w:rFonts w:ascii="Arial" w:eastAsia="Times New Roman" w:hAnsi="Arial" w:cs="Arial"/>
          <w:b/>
          <w:bCs/>
        </w:rPr>
      </w:pPr>
      <w:r w:rsidRPr="00B53C6D">
        <w:rPr>
          <w:rFonts w:ascii="Arial" w:eastAsia="Times New Roman" w:hAnsi="Arial" w:cs="Arial"/>
          <w:b/>
          <w:bCs/>
        </w:rPr>
        <w:t>PRORAČUN GRADA SPLITA ZA 201</w:t>
      </w:r>
      <w:r w:rsidR="00B41704">
        <w:rPr>
          <w:rFonts w:ascii="Arial" w:eastAsia="Times New Roman" w:hAnsi="Arial" w:cs="Arial"/>
          <w:b/>
          <w:bCs/>
        </w:rPr>
        <w:t>9</w:t>
      </w:r>
      <w:r w:rsidR="0083729F">
        <w:rPr>
          <w:rFonts w:ascii="Arial" w:eastAsia="Times New Roman" w:hAnsi="Arial" w:cs="Arial"/>
          <w:b/>
          <w:bCs/>
        </w:rPr>
        <w:t>. GODINU S</w:t>
      </w:r>
      <w:r w:rsidRPr="00B53C6D">
        <w:rPr>
          <w:rFonts w:ascii="Arial" w:eastAsia="Times New Roman" w:hAnsi="Arial" w:cs="Arial"/>
          <w:b/>
          <w:bCs/>
        </w:rPr>
        <w:t xml:space="preserve"> PRO</w:t>
      </w:r>
      <w:r w:rsidR="00B41704">
        <w:rPr>
          <w:rFonts w:ascii="Arial" w:eastAsia="Times New Roman" w:hAnsi="Arial" w:cs="Arial"/>
          <w:b/>
          <w:bCs/>
        </w:rPr>
        <w:t>JEKCIJAMA ZA 2020</w:t>
      </w:r>
      <w:r w:rsidRPr="00B53C6D">
        <w:rPr>
          <w:rFonts w:ascii="Arial" w:eastAsia="Times New Roman" w:hAnsi="Arial" w:cs="Arial"/>
          <w:b/>
          <w:bCs/>
        </w:rPr>
        <w:t>. - 20</w:t>
      </w:r>
      <w:r w:rsidR="00340C6D">
        <w:rPr>
          <w:rFonts w:ascii="Arial" w:eastAsia="Times New Roman" w:hAnsi="Arial" w:cs="Arial"/>
          <w:b/>
          <w:bCs/>
        </w:rPr>
        <w:t>2</w:t>
      </w:r>
      <w:r w:rsidR="00B41704">
        <w:rPr>
          <w:rFonts w:ascii="Arial" w:eastAsia="Times New Roman" w:hAnsi="Arial" w:cs="Arial"/>
          <w:b/>
          <w:bCs/>
        </w:rPr>
        <w:t>1</w:t>
      </w:r>
      <w:r w:rsidRPr="00B53C6D">
        <w:rPr>
          <w:rFonts w:ascii="Arial" w:eastAsia="Times New Roman" w:hAnsi="Arial" w:cs="Arial"/>
          <w:b/>
          <w:bCs/>
        </w:rPr>
        <w:t>. GODINU</w:t>
      </w: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I.   OPĆI   DIO</w:t>
      </w: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Članak 1.</w:t>
      </w:r>
    </w:p>
    <w:p w:rsidR="008F465A" w:rsidRPr="00B53C6D" w:rsidRDefault="008F465A" w:rsidP="008F465A">
      <w:pPr>
        <w:spacing w:after="0" w:line="240" w:lineRule="auto"/>
        <w:jc w:val="both"/>
        <w:rPr>
          <w:rFonts w:ascii="Arial" w:eastAsia="Times New Roman" w:hAnsi="Arial" w:cs="Arial"/>
          <w:b/>
          <w:bCs/>
        </w:rPr>
      </w:pPr>
    </w:p>
    <w:p w:rsidR="008F465A" w:rsidRPr="00B53C6D" w:rsidRDefault="008F465A" w:rsidP="008F465A">
      <w:pPr>
        <w:spacing w:after="0" w:line="240" w:lineRule="auto"/>
        <w:jc w:val="both"/>
        <w:rPr>
          <w:rFonts w:ascii="Arial" w:eastAsia="Times New Roman" w:hAnsi="Arial" w:cs="Arial"/>
        </w:rPr>
      </w:pPr>
      <w:r w:rsidRPr="00B53C6D">
        <w:rPr>
          <w:rFonts w:ascii="Arial" w:eastAsia="Times New Roman" w:hAnsi="Arial" w:cs="Arial"/>
        </w:rPr>
        <w:t>Proračun Grada Splita za 201</w:t>
      </w:r>
      <w:r w:rsidR="00B41704">
        <w:rPr>
          <w:rFonts w:ascii="Arial" w:eastAsia="Times New Roman" w:hAnsi="Arial" w:cs="Arial"/>
        </w:rPr>
        <w:t>9</w:t>
      </w:r>
      <w:r w:rsidR="0083729F">
        <w:rPr>
          <w:rFonts w:ascii="Arial" w:eastAsia="Times New Roman" w:hAnsi="Arial" w:cs="Arial"/>
        </w:rPr>
        <w:t>. godinu s</w:t>
      </w:r>
      <w:r w:rsidRPr="00B53C6D">
        <w:rPr>
          <w:rFonts w:ascii="Arial" w:eastAsia="Times New Roman" w:hAnsi="Arial" w:cs="Arial"/>
        </w:rPr>
        <w:t xml:space="preserve"> projekcijama za 20</w:t>
      </w:r>
      <w:r w:rsidR="00B41704">
        <w:rPr>
          <w:rFonts w:ascii="Arial" w:eastAsia="Times New Roman" w:hAnsi="Arial" w:cs="Arial"/>
        </w:rPr>
        <w:t>20</w:t>
      </w:r>
      <w:r w:rsidRPr="00B53C6D">
        <w:rPr>
          <w:rFonts w:ascii="Arial" w:eastAsia="Times New Roman" w:hAnsi="Arial" w:cs="Arial"/>
        </w:rPr>
        <w:t>.</w:t>
      </w:r>
      <w:r w:rsidR="000C2681">
        <w:rPr>
          <w:rFonts w:ascii="Arial" w:eastAsia="Times New Roman" w:hAnsi="Arial" w:cs="Arial"/>
        </w:rPr>
        <w:t xml:space="preserve"> </w:t>
      </w:r>
      <w:r w:rsidRPr="00B53C6D">
        <w:rPr>
          <w:rFonts w:ascii="Arial" w:eastAsia="Times New Roman" w:hAnsi="Arial" w:cs="Arial"/>
        </w:rPr>
        <w:t>-</w:t>
      </w:r>
      <w:r w:rsidR="000C2681">
        <w:rPr>
          <w:rFonts w:ascii="Arial" w:eastAsia="Times New Roman" w:hAnsi="Arial" w:cs="Arial"/>
        </w:rPr>
        <w:t xml:space="preserve"> </w:t>
      </w:r>
      <w:r w:rsidRPr="00B53C6D">
        <w:rPr>
          <w:rFonts w:ascii="Arial" w:eastAsia="Times New Roman" w:hAnsi="Arial" w:cs="Arial"/>
        </w:rPr>
        <w:t>20</w:t>
      </w:r>
      <w:r w:rsidR="00340C6D">
        <w:rPr>
          <w:rFonts w:ascii="Arial" w:eastAsia="Times New Roman" w:hAnsi="Arial" w:cs="Arial"/>
        </w:rPr>
        <w:t>2</w:t>
      </w:r>
      <w:r w:rsidR="00B41704">
        <w:rPr>
          <w:rFonts w:ascii="Arial" w:eastAsia="Times New Roman" w:hAnsi="Arial" w:cs="Arial"/>
        </w:rPr>
        <w:t>1</w:t>
      </w:r>
      <w:r w:rsidRPr="00B53C6D">
        <w:rPr>
          <w:rFonts w:ascii="Arial" w:eastAsia="Times New Roman" w:hAnsi="Arial" w:cs="Arial"/>
        </w:rPr>
        <w:t>. godinu (u daljnjem tekstu: Proračun) sastoji se od:</w:t>
      </w:r>
    </w:p>
    <w:p w:rsidR="008F465A" w:rsidRPr="00B53C6D" w:rsidRDefault="008F465A" w:rsidP="008F465A">
      <w:pPr>
        <w:keepNext/>
        <w:spacing w:after="0" w:line="240" w:lineRule="auto"/>
        <w:outlineLvl w:val="3"/>
        <w:rPr>
          <w:rFonts w:ascii="Arial" w:eastAsia="Times New Roman" w:hAnsi="Arial" w:cs="Arial"/>
          <w:b/>
          <w:bCs/>
        </w:rPr>
      </w:pPr>
    </w:p>
    <w:p w:rsidR="008F465A" w:rsidRPr="00B53C6D" w:rsidRDefault="008F465A" w:rsidP="008F465A">
      <w:pPr>
        <w:spacing w:after="0" w:line="240" w:lineRule="auto"/>
        <w:rPr>
          <w:rFonts w:ascii="Arial" w:eastAsia="Times New Roman" w:hAnsi="Arial" w:cs="Arial"/>
        </w:rPr>
        <w:sectPr w:rsidR="008F465A" w:rsidRPr="00B53C6D">
          <w:footerReference w:type="default" r:id="rId10"/>
          <w:pgSz w:w="11906" w:h="16838"/>
          <w:pgMar w:top="1417" w:right="1286" w:bottom="1417" w:left="1417" w:header="708" w:footer="708" w:gutter="0"/>
          <w:cols w:space="708"/>
          <w:docGrid w:linePitch="360"/>
        </w:sectPr>
      </w:pPr>
    </w:p>
    <w:p w:rsidR="008F465A" w:rsidRPr="00B53C6D" w:rsidRDefault="008F465A" w:rsidP="008F465A">
      <w:pPr>
        <w:spacing w:after="0" w:line="240" w:lineRule="auto"/>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Članak 2.</w:t>
      </w:r>
    </w:p>
    <w:p w:rsidR="008F465A" w:rsidRPr="00B53C6D" w:rsidRDefault="008F465A" w:rsidP="008F465A">
      <w:pPr>
        <w:spacing w:after="0" w:line="240" w:lineRule="auto"/>
        <w:rPr>
          <w:rFonts w:ascii="Arial" w:eastAsia="Times New Roman" w:hAnsi="Arial" w:cs="Arial"/>
          <w:b/>
          <w:bCs/>
        </w:rPr>
      </w:pPr>
    </w:p>
    <w:p w:rsidR="008F465A" w:rsidRPr="00B53C6D" w:rsidRDefault="008F465A" w:rsidP="008F465A">
      <w:pPr>
        <w:keepNext/>
        <w:spacing w:after="0" w:line="240" w:lineRule="auto"/>
        <w:jc w:val="both"/>
        <w:outlineLvl w:val="3"/>
        <w:rPr>
          <w:rFonts w:ascii="Arial" w:eastAsia="Times New Roman" w:hAnsi="Arial" w:cs="Arial"/>
        </w:rPr>
      </w:pPr>
      <w:r w:rsidRPr="00B53C6D">
        <w:rPr>
          <w:rFonts w:ascii="Arial" w:eastAsia="Times New Roman" w:hAnsi="Arial" w:cs="Arial"/>
        </w:rPr>
        <w:t>Prihodi i rashodi  te primici i izdaci po ekonomskoj klasifikaciji utvrđuju se u Računu prihoda i rashoda i Računu zaduživanja/financiranja za 201</w:t>
      </w:r>
      <w:r w:rsidR="00B41704">
        <w:rPr>
          <w:rFonts w:ascii="Arial" w:eastAsia="Times New Roman" w:hAnsi="Arial" w:cs="Arial"/>
        </w:rPr>
        <w:t>9</w:t>
      </w:r>
      <w:r w:rsidRPr="00B53C6D">
        <w:rPr>
          <w:rFonts w:ascii="Arial" w:eastAsia="Times New Roman" w:hAnsi="Arial" w:cs="Arial"/>
        </w:rPr>
        <w:t>., 20</w:t>
      </w:r>
      <w:r w:rsidR="00B41704">
        <w:rPr>
          <w:rFonts w:ascii="Arial" w:eastAsia="Times New Roman" w:hAnsi="Arial" w:cs="Arial"/>
        </w:rPr>
        <w:t>20</w:t>
      </w:r>
      <w:r w:rsidRPr="00B53C6D">
        <w:rPr>
          <w:rFonts w:ascii="Arial" w:eastAsia="Times New Roman" w:hAnsi="Arial" w:cs="Arial"/>
        </w:rPr>
        <w:t>. i 20</w:t>
      </w:r>
      <w:r w:rsidR="00340C6D">
        <w:rPr>
          <w:rFonts w:ascii="Arial" w:eastAsia="Times New Roman" w:hAnsi="Arial" w:cs="Arial"/>
        </w:rPr>
        <w:t>2</w:t>
      </w:r>
      <w:r w:rsidR="00B41704">
        <w:rPr>
          <w:rFonts w:ascii="Arial" w:eastAsia="Times New Roman" w:hAnsi="Arial" w:cs="Arial"/>
        </w:rPr>
        <w:t>1</w:t>
      </w:r>
      <w:r w:rsidRPr="00B53C6D">
        <w:rPr>
          <w:rFonts w:ascii="Arial" w:eastAsia="Times New Roman" w:hAnsi="Arial" w:cs="Arial"/>
        </w:rPr>
        <w:t xml:space="preserve">. godinu, kako slijedi:  </w:t>
      </w: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keepNext/>
        <w:spacing w:after="0" w:line="240" w:lineRule="auto"/>
        <w:jc w:val="center"/>
        <w:outlineLvl w:val="1"/>
        <w:rPr>
          <w:rFonts w:ascii="Arial" w:eastAsia="Times New Roman" w:hAnsi="Arial" w:cs="Arial"/>
          <w:b/>
          <w:bCs/>
        </w:rPr>
      </w:pPr>
      <w:r w:rsidRPr="00B53C6D">
        <w:rPr>
          <w:rFonts w:ascii="Arial" w:eastAsia="Times New Roman" w:hAnsi="Arial" w:cs="Arial"/>
          <w:b/>
          <w:bCs/>
        </w:rPr>
        <w:lastRenderedPageBreak/>
        <w:t>II .   POSEBNI DIO</w:t>
      </w: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Članak 3.</w:t>
      </w:r>
    </w:p>
    <w:p w:rsidR="008F465A" w:rsidRPr="00B53C6D" w:rsidRDefault="008F465A" w:rsidP="008F465A">
      <w:pPr>
        <w:spacing w:after="0" w:line="240" w:lineRule="auto"/>
        <w:jc w:val="center"/>
        <w:rPr>
          <w:rFonts w:ascii="Arial" w:eastAsia="Times New Roman" w:hAnsi="Arial" w:cs="Arial"/>
          <w:b/>
          <w:bCs/>
        </w:rPr>
      </w:pPr>
    </w:p>
    <w:p w:rsidR="008F465A" w:rsidRPr="00E43BAC" w:rsidRDefault="008F465A" w:rsidP="008F465A">
      <w:pPr>
        <w:spacing w:after="0" w:line="240" w:lineRule="auto"/>
        <w:jc w:val="both"/>
        <w:rPr>
          <w:rFonts w:ascii="Arial" w:eastAsia="Times New Roman" w:hAnsi="Arial" w:cs="Arial"/>
        </w:rPr>
      </w:pPr>
      <w:r w:rsidRPr="00E43BAC">
        <w:rPr>
          <w:rFonts w:ascii="Arial" w:eastAsia="Times New Roman" w:hAnsi="Arial" w:cs="Arial"/>
        </w:rPr>
        <w:t xml:space="preserve">Rashodi poslovanja  i  rashodi za nabavu nefinancijske imovine u Proračunu u ukupnoj svoti od </w:t>
      </w:r>
      <w:r w:rsidR="00456D48">
        <w:rPr>
          <w:rFonts w:ascii="Arial" w:eastAsia="Times New Roman" w:hAnsi="Arial" w:cs="Arial"/>
          <w:b/>
          <w:bCs/>
        </w:rPr>
        <w:t>1.072.632.450</w:t>
      </w:r>
      <w:r w:rsidRPr="00E43BAC">
        <w:rPr>
          <w:rFonts w:ascii="Arial" w:eastAsia="Times New Roman" w:hAnsi="Arial" w:cs="Arial"/>
        </w:rPr>
        <w:t xml:space="preserve"> kuna za</w:t>
      </w:r>
      <w:r w:rsidRPr="00E43BAC">
        <w:rPr>
          <w:rFonts w:ascii="Arial" w:eastAsia="Times New Roman" w:hAnsi="Arial" w:cs="Arial"/>
          <w:b/>
        </w:rPr>
        <w:t xml:space="preserve"> 201</w:t>
      </w:r>
      <w:r w:rsidR="00B41704">
        <w:rPr>
          <w:rFonts w:ascii="Arial" w:eastAsia="Times New Roman" w:hAnsi="Arial" w:cs="Arial"/>
          <w:b/>
        </w:rPr>
        <w:t>9</w:t>
      </w:r>
      <w:r w:rsidRPr="00E43BAC">
        <w:rPr>
          <w:rFonts w:ascii="Arial" w:eastAsia="Times New Roman" w:hAnsi="Arial" w:cs="Arial"/>
          <w:b/>
        </w:rPr>
        <w:t xml:space="preserve">. </w:t>
      </w:r>
      <w:r w:rsidRPr="00E43BAC">
        <w:rPr>
          <w:rFonts w:ascii="Arial" w:eastAsia="Times New Roman" w:hAnsi="Arial" w:cs="Arial"/>
        </w:rPr>
        <w:t xml:space="preserve">godinu, </w:t>
      </w:r>
      <w:r w:rsidR="00456D48">
        <w:rPr>
          <w:rFonts w:ascii="Arial" w:eastAsia="Times New Roman" w:hAnsi="Arial" w:cs="Arial"/>
          <w:b/>
        </w:rPr>
        <w:t>1.269.904.015</w:t>
      </w:r>
      <w:r w:rsidRPr="00E43BAC">
        <w:rPr>
          <w:rFonts w:ascii="Arial" w:eastAsia="Times New Roman" w:hAnsi="Arial" w:cs="Arial"/>
          <w:b/>
        </w:rPr>
        <w:t xml:space="preserve"> </w:t>
      </w:r>
      <w:r w:rsidRPr="00E43BAC">
        <w:rPr>
          <w:rFonts w:ascii="Arial" w:eastAsia="Times New Roman" w:hAnsi="Arial" w:cs="Arial"/>
        </w:rPr>
        <w:t xml:space="preserve">kuna za </w:t>
      </w:r>
      <w:r w:rsidRPr="00E43BAC">
        <w:rPr>
          <w:rFonts w:ascii="Arial" w:eastAsia="Times New Roman" w:hAnsi="Arial" w:cs="Arial"/>
          <w:b/>
        </w:rPr>
        <w:t>20</w:t>
      </w:r>
      <w:r w:rsidR="00B41704">
        <w:rPr>
          <w:rFonts w:ascii="Arial" w:eastAsia="Times New Roman" w:hAnsi="Arial" w:cs="Arial"/>
          <w:b/>
        </w:rPr>
        <w:t>20</w:t>
      </w:r>
      <w:r w:rsidRPr="00E43BAC">
        <w:rPr>
          <w:rFonts w:ascii="Arial" w:eastAsia="Times New Roman" w:hAnsi="Arial" w:cs="Arial"/>
          <w:b/>
        </w:rPr>
        <w:t xml:space="preserve">. </w:t>
      </w:r>
      <w:r w:rsidRPr="00E43BAC">
        <w:rPr>
          <w:rFonts w:ascii="Arial" w:eastAsia="Times New Roman" w:hAnsi="Arial" w:cs="Arial"/>
        </w:rPr>
        <w:t xml:space="preserve">godinu i  </w:t>
      </w:r>
      <w:r w:rsidR="00456D48">
        <w:rPr>
          <w:rFonts w:ascii="Arial" w:eastAsia="Times New Roman" w:hAnsi="Arial" w:cs="Arial"/>
          <w:b/>
        </w:rPr>
        <w:t xml:space="preserve">1.108.560.860 </w:t>
      </w:r>
      <w:r w:rsidRPr="00E43BAC">
        <w:rPr>
          <w:rFonts w:ascii="Arial" w:eastAsia="Times New Roman" w:hAnsi="Arial" w:cs="Arial"/>
        </w:rPr>
        <w:t xml:space="preserve">kuna za </w:t>
      </w:r>
      <w:r w:rsidRPr="00E43BAC">
        <w:rPr>
          <w:rFonts w:ascii="Arial" w:eastAsia="Times New Roman" w:hAnsi="Arial" w:cs="Arial"/>
          <w:b/>
        </w:rPr>
        <w:t>20</w:t>
      </w:r>
      <w:r w:rsidR="00E43BAC" w:rsidRPr="00E43BAC">
        <w:rPr>
          <w:rFonts w:ascii="Arial" w:eastAsia="Times New Roman" w:hAnsi="Arial" w:cs="Arial"/>
          <w:b/>
        </w:rPr>
        <w:t>2</w:t>
      </w:r>
      <w:r w:rsidR="00B41704">
        <w:rPr>
          <w:rFonts w:ascii="Arial" w:eastAsia="Times New Roman" w:hAnsi="Arial" w:cs="Arial"/>
          <w:b/>
        </w:rPr>
        <w:t>1</w:t>
      </w:r>
      <w:r w:rsidRPr="00E43BAC">
        <w:rPr>
          <w:rFonts w:ascii="Arial" w:eastAsia="Times New Roman" w:hAnsi="Arial" w:cs="Arial"/>
          <w:b/>
        </w:rPr>
        <w:t>.</w:t>
      </w:r>
      <w:r w:rsidRPr="00E43BAC">
        <w:rPr>
          <w:rFonts w:ascii="Arial" w:eastAsia="Times New Roman" w:hAnsi="Arial" w:cs="Arial"/>
        </w:rPr>
        <w:t xml:space="preserve"> godinu i izdaci za financijsku imovinu i otplatu zajmova u svoti od </w:t>
      </w:r>
      <w:r w:rsidR="00456D48">
        <w:rPr>
          <w:rFonts w:ascii="Arial" w:eastAsia="Times New Roman" w:hAnsi="Arial" w:cs="Arial"/>
          <w:b/>
          <w:bCs/>
        </w:rPr>
        <w:t>29.016.670</w:t>
      </w:r>
      <w:r w:rsidRPr="00E43BAC">
        <w:rPr>
          <w:rFonts w:ascii="Arial" w:eastAsia="Times New Roman" w:hAnsi="Arial" w:cs="Arial"/>
          <w:b/>
          <w:bCs/>
        </w:rPr>
        <w:t xml:space="preserve"> </w:t>
      </w:r>
      <w:r w:rsidRPr="00E43BAC">
        <w:rPr>
          <w:rFonts w:ascii="Arial" w:eastAsia="Times New Roman" w:hAnsi="Arial" w:cs="Arial"/>
        </w:rPr>
        <w:t xml:space="preserve">kuna </w:t>
      </w:r>
      <w:r w:rsidRPr="00E43BAC">
        <w:rPr>
          <w:rFonts w:ascii="Arial" w:eastAsia="Times New Roman" w:hAnsi="Arial" w:cs="Arial"/>
          <w:bCs/>
        </w:rPr>
        <w:t xml:space="preserve">za </w:t>
      </w:r>
      <w:r w:rsidRPr="00E43BAC">
        <w:rPr>
          <w:rFonts w:ascii="Arial" w:eastAsia="Times New Roman" w:hAnsi="Arial" w:cs="Arial"/>
          <w:b/>
          <w:bCs/>
        </w:rPr>
        <w:t>201</w:t>
      </w:r>
      <w:r w:rsidR="00B41704">
        <w:rPr>
          <w:rFonts w:ascii="Arial" w:eastAsia="Times New Roman" w:hAnsi="Arial" w:cs="Arial"/>
          <w:b/>
          <w:bCs/>
        </w:rPr>
        <w:t>9</w:t>
      </w:r>
      <w:r w:rsidRPr="00E43BAC">
        <w:rPr>
          <w:rFonts w:ascii="Arial" w:eastAsia="Times New Roman" w:hAnsi="Arial" w:cs="Arial"/>
          <w:b/>
          <w:bCs/>
        </w:rPr>
        <w:t>.</w:t>
      </w:r>
      <w:r w:rsidRPr="00E43BAC">
        <w:rPr>
          <w:rFonts w:ascii="Arial" w:eastAsia="Times New Roman" w:hAnsi="Arial" w:cs="Arial"/>
          <w:bCs/>
        </w:rPr>
        <w:t xml:space="preserve"> godinu,</w:t>
      </w:r>
      <w:r w:rsidRPr="00E43BAC">
        <w:rPr>
          <w:rFonts w:ascii="Arial" w:eastAsia="Times New Roman" w:hAnsi="Arial" w:cs="Arial"/>
        </w:rPr>
        <w:t xml:space="preserve"> </w:t>
      </w:r>
      <w:r w:rsidR="00456D48">
        <w:rPr>
          <w:rFonts w:ascii="Arial" w:eastAsia="Times New Roman" w:hAnsi="Arial" w:cs="Arial"/>
          <w:b/>
        </w:rPr>
        <w:t>39.261.170</w:t>
      </w:r>
      <w:r w:rsidRPr="00E43BAC">
        <w:rPr>
          <w:rFonts w:ascii="Arial" w:eastAsia="Times New Roman" w:hAnsi="Arial" w:cs="Arial"/>
        </w:rPr>
        <w:t xml:space="preserve"> kuna za </w:t>
      </w:r>
      <w:r w:rsidRPr="00E43BAC">
        <w:rPr>
          <w:rFonts w:ascii="Arial" w:eastAsia="Times New Roman" w:hAnsi="Arial" w:cs="Arial"/>
          <w:b/>
        </w:rPr>
        <w:t>20</w:t>
      </w:r>
      <w:r w:rsidR="00B41704">
        <w:rPr>
          <w:rFonts w:ascii="Arial" w:eastAsia="Times New Roman" w:hAnsi="Arial" w:cs="Arial"/>
          <w:b/>
        </w:rPr>
        <w:t>20</w:t>
      </w:r>
      <w:r w:rsidRPr="00E43BAC">
        <w:rPr>
          <w:rFonts w:ascii="Arial" w:eastAsia="Times New Roman" w:hAnsi="Arial" w:cs="Arial"/>
        </w:rPr>
        <w:t xml:space="preserve">. godinu i </w:t>
      </w:r>
      <w:r w:rsidR="00456D48">
        <w:rPr>
          <w:rFonts w:ascii="Arial" w:eastAsia="Times New Roman" w:hAnsi="Arial" w:cs="Arial"/>
          <w:b/>
        </w:rPr>
        <w:t>14.500.000</w:t>
      </w:r>
      <w:r w:rsidRPr="00E43BAC">
        <w:rPr>
          <w:rFonts w:ascii="Arial" w:eastAsia="Times New Roman" w:hAnsi="Arial" w:cs="Arial"/>
          <w:b/>
        </w:rPr>
        <w:t xml:space="preserve"> </w:t>
      </w:r>
      <w:r w:rsidRPr="00E43BAC">
        <w:rPr>
          <w:rFonts w:ascii="Arial" w:eastAsia="Times New Roman" w:hAnsi="Arial" w:cs="Arial"/>
        </w:rPr>
        <w:t xml:space="preserve">kuna za </w:t>
      </w:r>
      <w:r w:rsidRPr="00E43BAC">
        <w:rPr>
          <w:rFonts w:ascii="Arial" w:eastAsia="Times New Roman" w:hAnsi="Arial" w:cs="Arial"/>
          <w:b/>
        </w:rPr>
        <w:t>20</w:t>
      </w:r>
      <w:r w:rsidR="00E43BAC" w:rsidRPr="00E43BAC">
        <w:rPr>
          <w:rFonts w:ascii="Arial" w:eastAsia="Times New Roman" w:hAnsi="Arial" w:cs="Arial"/>
          <w:b/>
        </w:rPr>
        <w:t>2</w:t>
      </w:r>
      <w:r w:rsidR="00B41704">
        <w:rPr>
          <w:rFonts w:ascii="Arial" w:eastAsia="Times New Roman" w:hAnsi="Arial" w:cs="Arial"/>
          <w:b/>
        </w:rPr>
        <w:t>1</w:t>
      </w:r>
      <w:r w:rsidRPr="00E43BAC">
        <w:rPr>
          <w:rFonts w:ascii="Arial" w:eastAsia="Times New Roman" w:hAnsi="Arial" w:cs="Arial"/>
          <w:b/>
        </w:rPr>
        <w:t>.</w:t>
      </w:r>
      <w:r w:rsidRPr="00E43BAC">
        <w:rPr>
          <w:rFonts w:ascii="Arial" w:eastAsia="Times New Roman" w:hAnsi="Arial" w:cs="Arial"/>
        </w:rPr>
        <w:t xml:space="preserve"> godinu iskazani prema programskoj, ekonomskoj, funkcijskoj klasifikaciji i izvorima financiranja raspoređuju se po nositeljima i korisnicima u Posebnom dijelu Proračuna kako slijedi:</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jc w:val="center"/>
        <w:rPr>
          <w:rFonts w:ascii="Arial" w:eastAsia="Times New Roman" w:hAnsi="Arial" w:cs="Arial"/>
          <w:b/>
        </w:rPr>
      </w:pPr>
      <w:r w:rsidRPr="00B53C6D">
        <w:rPr>
          <w:rFonts w:ascii="Arial" w:eastAsia="Times New Roman" w:hAnsi="Arial" w:cs="Arial"/>
          <w:b/>
        </w:rPr>
        <w:t>III. PRORAČUNSKI KORISNICI</w:t>
      </w: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r w:rsidRPr="00B53C6D">
        <w:rPr>
          <w:rFonts w:ascii="Arial" w:eastAsia="Times New Roman" w:hAnsi="Arial" w:cs="Arial"/>
          <w:b/>
        </w:rPr>
        <w:t>Članak 4.</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r w:rsidRPr="00B53C6D">
        <w:rPr>
          <w:rFonts w:ascii="Arial" w:eastAsia="Times New Roman" w:hAnsi="Arial" w:cs="Arial"/>
        </w:rPr>
        <w:t>Rashodi i izdaci po proračunskim korisnicima, a koji su sadržani u ukupnim iznosima u razdjelima kulture i umjetnosti, obrazovanja i znanosti, zaštite i spašavanja,</w:t>
      </w:r>
      <w:r w:rsidR="00340C6D">
        <w:rPr>
          <w:rFonts w:ascii="Arial" w:eastAsia="Times New Roman" w:hAnsi="Arial" w:cs="Arial"/>
        </w:rPr>
        <w:t xml:space="preserve"> </w:t>
      </w:r>
      <w:r w:rsidRPr="00B53C6D">
        <w:rPr>
          <w:rFonts w:ascii="Arial" w:eastAsia="Times New Roman" w:hAnsi="Arial" w:cs="Arial"/>
        </w:rPr>
        <w:t>Uredu Grada i sporta daju</w:t>
      </w:r>
      <w:r w:rsidR="008556D2">
        <w:rPr>
          <w:rFonts w:ascii="Arial" w:eastAsia="Times New Roman" w:hAnsi="Arial" w:cs="Arial"/>
        </w:rPr>
        <w:t xml:space="preserve"> se pojedinačno po ustanovama, </w:t>
      </w:r>
      <w:r w:rsidRPr="00B53C6D">
        <w:rPr>
          <w:rFonts w:ascii="Arial" w:eastAsia="Times New Roman" w:hAnsi="Arial" w:cs="Arial"/>
        </w:rPr>
        <w:t>osnovnim školama, vijećima nacionalnih manjina,</w:t>
      </w:r>
      <w:r w:rsidR="00340C6D">
        <w:rPr>
          <w:rFonts w:ascii="Arial" w:eastAsia="Times New Roman" w:hAnsi="Arial" w:cs="Arial"/>
        </w:rPr>
        <w:t xml:space="preserve"> </w:t>
      </w:r>
      <w:r w:rsidRPr="00B53C6D">
        <w:rPr>
          <w:rFonts w:ascii="Arial" w:eastAsia="Times New Roman" w:hAnsi="Arial" w:cs="Arial"/>
        </w:rPr>
        <w:t xml:space="preserve">Javnoj vatrogasnoj postrojbi i Javnoj ustanovi “Sportski objekti”, raspoređuju se po  ekonomskoj, organizacijskoj i  programskoj klasifikaciji i  po izvorima financiranja i  utvrđuju se kako slijedi:   </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r w:rsidRPr="00B53C6D">
        <w:rPr>
          <w:rFonts w:ascii="Arial" w:eastAsia="Times New Roman" w:hAnsi="Arial" w:cs="Arial"/>
          <w:b/>
        </w:rPr>
        <w:t>IV.  PLAN RAZVOJNIH PROGRAMA ZA RAZDOBLJE 201</w:t>
      </w:r>
      <w:r w:rsidR="00B41704">
        <w:rPr>
          <w:rFonts w:ascii="Arial" w:eastAsia="Times New Roman" w:hAnsi="Arial" w:cs="Arial"/>
          <w:b/>
        </w:rPr>
        <w:t>9</w:t>
      </w:r>
      <w:r w:rsidRPr="00B53C6D">
        <w:rPr>
          <w:rFonts w:ascii="Arial" w:eastAsia="Times New Roman" w:hAnsi="Arial" w:cs="Arial"/>
          <w:b/>
        </w:rPr>
        <w:t>. - 20</w:t>
      </w:r>
      <w:r w:rsidR="00340C6D">
        <w:rPr>
          <w:rFonts w:ascii="Arial" w:eastAsia="Times New Roman" w:hAnsi="Arial" w:cs="Arial"/>
          <w:b/>
        </w:rPr>
        <w:t>2</w:t>
      </w:r>
      <w:r w:rsidR="00B41704">
        <w:rPr>
          <w:rFonts w:ascii="Arial" w:eastAsia="Times New Roman" w:hAnsi="Arial" w:cs="Arial"/>
          <w:b/>
        </w:rPr>
        <w:t>1</w:t>
      </w:r>
      <w:r w:rsidRPr="00B53C6D">
        <w:rPr>
          <w:rFonts w:ascii="Arial" w:eastAsia="Times New Roman" w:hAnsi="Arial" w:cs="Arial"/>
          <w:b/>
        </w:rPr>
        <w:t>. GODINE</w:t>
      </w: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r w:rsidRPr="00B53C6D">
        <w:rPr>
          <w:rFonts w:ascii="Arial" w:eastAsia="Times New Roman" w:hAnsi="Arial" w:cs="Arial"/>
          <w:b/>
        </w:rPr>
        <w:t xml:space="preserve">Članak </w:t>
      </w:r>
      <w:r w:rsidR="0067766E">
        <w:rPr>
          <w:rFonts w:ascii="Arial" w:eastAsia="Times New Roman" w:hAnsi="Arial" w:cs="Arial"/>
          <w:b/>
        </w:rPr>
        <w:t>5.</w:t>
      </w:r>
    </w:p>
    <w:p w:rsidR="008F465A" w:rsidRPr="00B53C6D" w:rsidRDefault="008F465A" w:rsidP="008F465A">
      <w:pPr>
        <w:spacing w:after="0" w:line="240" w:lineRule="auto"/>
        <w:jc w:val="both"/>
        <w:rPr>
          <w:rFonts w:ascii="Arial" w:eastAsia="Times New Roman" w:hAnsi="Arial" w:cs="Arial"/>
        </w:rPr>
      </w:pPr>
    </w:p>
    <w:p w:rsidR="008F465A" w:rsidRPr="00B53C6D" w:rsidRDefault="008F465A" w:rsidP="008F465A">
      <w:pPr>
        <w:spacing w:after="0" w:line="240" w:lineRule="auto"/>
        <w:jc w:val="both"/>
        <w:rPr>
          <w:rFonts w:ascii="Arial" w:eastAsia="Times New Roman" w:hAnsi="Arial" w:cs="Arial"/>
        </w:rPr>
      </w:pPr>
      <w:r w:rsidRPr="00B53C6D">
        <w:rPr>
          <w:rFonts w:ascii="Arial" w:eastAsia="Times New Roman" w:hAnsi="Arial" w:cs="Arial"/>
        </w:rPr>
        <w:t>Plan razvojnih programa Grada Splita, za razdoblje 201</w:t>
      </w:r>
      <w:r w:rsidR="00B41704">
        <w:rPr>
          <w:rFonts w:ascii="Arial" w:eastAsia="Times New Roman" w:hAnsi="Arial" w:cs="Arial"/>
        </w:rPr>
        <w:t>9</w:t>
      </w:r>
      <w:r w:rsidRPr="00B53C6D">
        <w:rPr>
          <w:rFonts w:ascii="Arial" w:eastAsia="Times New Roman" w:hAnsi="Arial" w:cs="Arial"/>
        </w:rPr>
        <w:t>.-20</w:t>
      </w:r>
      <w:r w:rsidR="00340C6D">
        <w:rPr>
          <w:rFonts w:ascii="Arial" w:eastAsia="Times New Roman" w:hAnsi="Arial" w:cs="Arial"/>
        </w:rPr>
        <w:t>2</w:t>
      </w:r>
      <w:r w:rsidR="00B41704">
        <w:rPr>
          <w:rFonts w:ascii="Arial" w:eastAsia="Times New Roman" w:hAnsi="Arial" w:cs="Arial"/>
        </w:rPr>
        <w:t>1</w:t>
      </w:r>
      <w:r w:rsidRPr="00B53C6D">
        <w:rPr>
          <w:rFonts w:ascii="Arial" w:eastAsia="Times New Roman" w:hAnsi="Arial" w:cs="Arial"/>
        </w:rPr>
        <w:t>. godine, sastavni je dio Proračuna i  utvrđuje se kako slijedi:</w:t>
      </w: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C724F5">
      <w:pPr>
        <w:spacing w:after="0" w:line="240" w:lineRule="auto"/>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sz w:val="28"/>
          <w:szCs w:val="28"/>
        </w:rPr>
      </w:pPr>
      <w:r w:rsidRPr="00B53C6D">
        <w:rPr>
          <w:rFonts w:ascii="Arial" w:eastAsia="Times New Roman" w:hAnsi="Arial" w:cs="Arial"/>
          <w:b/>
          <w:sz w:val="28"/>
          <w:szCs w:val="28"/>
        </w:rPr>
        <w:t>PLAN RAZVOJNIH PROGRAMA GRADA SPLITA ZA RAZDOBLJE 201</w:t>
      </w:r>
      <w:r w:rsidR="00B41704">
        <w:rPr>
          <w:rFonts w:ascii="Arial" w:eastAsia="Times New Roman" w:hAnsi="Arial" w:cs="Arial"/>
          <w:b/>
          <w:sz w:val="28"/>
          <w:szCs w:val="28"/>
        </w:rPr>
        <w:t>9</w:t>
      </w:r>
      <w:r w:rsidRPr="00B53C6D">
        <w:rPr>
          <w:rFonts w:ascii="Arial" w:eastAsia="Times New Roman" w:hAnsi="Arial" w:cs="Arial"/>
          <w:b/>
          <w:sz w:val="28"/>
          <w:szCs w:val="28"/>
        </w:rPr>
        <w:t>. – 20</w:t>
      </w:r>
      <w:r w:rsidR="00340C6D">
        <w:rPr>
          <w:rFonts w:ascii="Arial" w:eastAsia="Times New Roman" w:hAnsi="Arial" w:cs="Arial"/>
          <w:b/>
          <w:sz w:val="28"/>
          <w:szCs w:val="28"/>
        </w:rPr>
        <w:t>2</w:t>
      </w:r>
      <w:r w:rsidR="00B41704">
        <w:rPr>
          <w:rFonts w:ascii="Arial" w:eastAsia="Times New Roman" w:hAnsi="Arial" w:cs="Arial"/>
          <w:b/>
          <w:sz w:val="28"/>
          <w:szCs w:val="28"/>
        </w:rPr>
        <w:t>1</w:t>
      </w:r>
      <w:r w:rsidRPr="00B53C6D">
        <w:rPr>
          <w:rFonts w:ascii="Arial" w:eastAsia="Times New Roman" w:hAnsi="Arial" w:cs="Arial"/>
          <w:b/>
          <w:sz w:val="28"/>
          <w:szCs w:val="28"/>
        </w:rPr>
        <w:t>. GODINE</w:t>
      </w: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Default="008F465A" w:rsidP="008F465A">
      <w:pPr>
        <w:spacing w:after="0" w:line="240" w:lineRule="auto"/>
        <w:jc w:val="center"/>
        <w:rPr>
          <w:rFonts w:ascii="Arial" w:eastAsia="Times New Roman" w:hAnsi="Arial" w:cs="Arial"/>
          <w:b/>
        </w:rPr>
      </w:pPr>
    </w:p>
    <w:p w:rsidR="00C724F5" w:rsidRPr="00B53C6D" w:rsidRDefault="00C724F5"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Default="008F465A" w:rsidP="008F465A">
      <w:pPr>
        <w:spacing w:after="0" w:line="240" w:lineRule="auto"/>
        <w:jc w:val="center"/>
        <w:rPr>
          <w:rFonts w:ascii="Arial" w:eastAsia="Times New Roman" w:hAnsi="Arial" w:cs="Arial"/>
          <w:b/>
        </w:rPr>
      </w:pPr>
    </w:p>
    <w:p w:rsidR="00C724F5" w:rsidRPr="00B53C6D" w:rsidRDefault="00C724F5" w:rsidP="008F465A">
      <w:pPr>
        <w:spacing w:after="0" w:line="240" w:lineRule="auto"/>
        <w:jc w:val="center"/>
        <w:rPr>
          <w:rFonts w:ascii="Arial" w:eastAsia="Times New Roman" w:hAnsi="Arial" w:cs="Arial"/>
          <w:b/>
        </w:rPr>
      </w:pPr>
    </w:p>
    <w:p w:rsidR="008F465A" w:rsidRDefault="008F465A" w:rsidP="008F465A">
      <w:pPr>
        <w:spacing w:after="0" w:line="240" w:lineRule="auto"/>
        <w:jc w:val="center"/>
        <w:rPr>
          <w:rFonts w:ascii="Arial" w:eastAsia="Times New Roman" w:hAnsi="Arial" w:cs="Arial"/>
          <w:b/>
        </w:rPr>
      </w:pPr>
    </w:p>
    <w:p w:rsidR="00C724F5" w:rsidRDefault="00C724F5" w:rsidP="008F465A">
      <w:pPr>
        <w:spacing w:after="0" w:line="240" w:lineRule="auto"/>
        <w:jc w:val="center"/>
        <w:rPr>
          <w:rFonts w:ascii="Arial" w:eastAsia="Times New Roman" w:hAnsi="Arial" w:cs="Arial"/>
          <w:b/>
        </w:rPr>
        <w:sectPr w:rsidR="00C724F5" w:rsidSect="00C724F5">
          <w:pgSz w:w="11906" w:h="16838"/>
          <w:pgMar w:top="1418" w:right="1418" w:bottom="1418" w:left="1418" w:header="709" w:footer="709" w:gutter="0"/>
          <w:cols w:space="708"/>
          <w:docGrid w:linePitch="360"/>
        </w:sectPr>
      </w:pPr>
    </w:p>
    <w:p w:rsidR="00757621" w:rsidRDefault="00757621" w:rsidP="008F465A">
      <w:pPr>
        <w:spacing w:after="0" w:line="240" w:lineRule="auto"/>
        <w:jc w:val="center"/>
        <w:rPr>
          <w:rFonts w:ascii="Arial" w:eastAsia="Times New Roman" w:hAnsi="Arial" w:cs="Arial"/>
          <w:b/>
        </w:rPr>
      </w:pPr>
    </w:p>
    <w:p w:rsidR="00C724F5" w:rsidRPr="00941366" w:rsidRDefault="00C724F5" w:rsidP="00C724F5">
      <w:pPr>
        <w:numPr>
          <w:ilvl w:val="0"/>
          <w:numId w:val="48"/>
        </w:numPr>
        <w:contextualSpacing/>
        <w:rPr>
          <w:rFonts w:ascii="Arial" w:eastAsia="Calibri" w:hAnsi="Arial" w:cs="Times New Roman"/>
          <w:b/>
        </w:rPr>
      </w:pPr>
      <w:r w:rsidRPr="00941366">
        <w:rPr>
          <w:rFonts w:ascii="Arial" w:eastAsia="Calibri" w:hAnsi="Arial" w:cs="Times New Roman"/>
          <w:b/>
        </w:rPr>
        <w:t>URED GRADA</w:t>
      </w:r>
    </w:p>
    <w:p w:rsidR="00C724F5" w:rsidRPr="00941366" w:rsidRDefault="00C724F5" w:rsidP="00C724F5">
      <w:pPr>
        <w:numPr>
          <w:ilvl w:val="0"/>
          <w:numId w:val="49"/>
        </w:numPr>
        <w:contextualSpacing/>
        <w:rPr>
          <w:rFonts w:ascii="Arial" w:eastAsia="Calibri" w:hAnsi="Arial" w:cs="Times New Roman"/>
          <w:b/>
        </w:rPr>
      </w:pPr>
      <w:r w:rsidRPr="00941366">
        <w:rPr>
          <w:rFonts w:ascii="Arial" w:eastAsia="Calibri" w:hAnsi="Arial" w:cs="Times New Roman"/>
          <w:b/>
        </w:rPr>
        <w:t>Odsjek za staru gradsku jezgru i baštinu</w:t>
      </w:r>
    </w:p>
    <w:tbl>
      <w:tblPr>
        <w:tblW w:w="15877" w:type="dxa"/>
        <w:tblInd w:w="-743" w:type="dxa"/>
        <w:tblLayout w:type="fixed"/>
        <w:tblLook w:val="04A0" w:firstRow="1" w:lastRow="0" w:firstColumn="1" w:lastColumn="0" w:noHBand="0" w:noVBand="1"/>
      </w:tblPr>
      <w:tblGrid>
        <w:gridCol w:w="1445"/>
        <w:gridCol w:w="1169"/>
        <w:gridCol w:w="1122"/>
        <w:gridCol w:w="761"/>
        <w:gridCol w:w="1062"/>
        <w:gridCol w:w="755"/>
        <w:gridCol w:w="586"/>
        <w:gridCol w:w="653"/>
        <w:gridCol w:w="653"/>
        <w:gridCol w:w="1015"/>
        <w:gridCol w:w="1116"/>
        <w:gridCol w:w="881"/>
        <w:gridCol w:w="973"/>
        <w:gridCol w:w="851"/>
        <w:gridCol w:w="850"/>
        <w:gridCol w:w="993"/>
        <w:gridCol w:w="992"/>
      </w:tblGrid>
      <w:tr w:rsidR="00C724F5" w:rsidRPr="00941366" w:rsidTr="00527427">
        <w:trPr>
          <w:trHeight w:val="300"/>
        </w:trPr>
        <w:tc>
          <w:tcPr>
            <w:tcW w:w="1445"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cilja</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mjere</w:t>
            </w:r>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Program u proračunu</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Aktivnosti / Projekti</w:t>
            </w:r>
          </w:p>
        </w:tc>
        <w:tc>
          <w:tcPr>
            <w:tcW w:w="1062"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Pokazatelji rezultata</w:t>
            </w:r>
          </w:p>
        </w:tc>
        <w:tc>
          <w:tcPr>
            <w:tcW w:w="755"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Polazna vrijednost 2018.</w:t>
            </w:r>
          </w:p>
        </w:tc>
        <w:tc>
          <w:tcPr>
            <w:tcW w:w="1892"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Ciljane vrijednosti</w:t>
            </w:r>
          </w:p>
        </w:tc>
        <w:tc>
          <w:tcPr>
            <w:tcW w:w="1015"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projekta  /  aktivnosti</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 xml:space="preserve">Rizici i slabosti </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Trajanje projekta  /  aktivnosti</w:t>
            </w:r>
          </w:p>
        </w:tc>
        <w:tc>
          <w:tcPr>
            <w:tcW w:w="973"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Ostvarenje 2017.</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Procjena 2018.</w:t>
            </w:r>
          </w:p>
        </w:tc>
        <w:tc>
          <w:tcPr>
            <w:tcW w:w="850" w:type="dxa"/>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Plan</w:t>
            </w:r>
          </w:p>
        </w:tc>
        <w:tc>
          <w:tcPr>
            <w:tcW w:w="1985" w:type="dxa"/>
            <w:gridSpan w:val="2"/>
            <w:tcBorders>
              <w:top w:val="single" w:sz="4" w:space="0" w:color="auto"/>
              <w:left w:val="nil"/>
              <w:bottom w:val="single" w:sz="4" w:space="0" w:color="auto"/>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Projekcija</w:t>
            </w:r>
          </w:p>
        </w:tc>
      </w:tr>
      <w:tr w:rsidR="00C724F5" w:rsidRPr="00941366" w:rsidTr="00527427">
        <w:trPr>
          <w:trHeight w:val="300"/>
        </w:trPr>
        <w:tc>
          <w:tcPr>
            <w:tcW w:w="144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586"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2019.</w:t>
            </w:r>
          </w:p>
        </w:tc>
        <w:tc>
          <w:tcPr>
            <w:tcW w:w="65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2020.</w:t>
            </w:r>
          </w:p>
        </w:tc>
        <w:tc>
          <w:tcPr>
            <w:tcW w:w="65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2021.</w:t>
            </w: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5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2019.</w:t>
            </w:r>
          </w:p>
        </w:tc>
        <w:tc>
          <w:tcPr>
            <w:tcW w:w="99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2020.</w:t>
            </w:r>
          </w:p>
        </w:tc>
        <w:tc>
          <w:tcPr>
            <w:tcW w:w="992"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2021.</w:t>
            </w:r>
          </w:p>
        </w:tc>
      </w:tr>
      <w:tr w:rsidR="00C724F5" w:rsidRPr="00941366" w:rsidTr="00527427">
        <w:trPr>
          <w:trHeight w:val="2372"/>
        </w:trPr>
        <w:tc>
          <w:tcPr>
            <w:tcW w:w="1445" w:type="dxa"/>
            <w:vMerge w:val="restart"/>
            <w:tcBorders>
              <w:top w:val="nil"/>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xml:space="preserve"> </w:t>
            </w:r>
            <w:r w:rsidRPr="00941366">
              <w:rPr>
                <w:rFonts w:ascii="Arial" w:eastAsia="Times New Roman" w:hAnsi="Arial" w:cs="Arial"/>
                <w:color w:val="000000"/>
                <w:sz w:val="15"/>
                <w:szCs w:val="15"/>
                <w:lang w:eastAsia="hr-HR"/>
              </w:rPr>
              <w:t>UNAPRIJEĐENA KVALITETA ŽIVOTA NA PODRUČJU GRADA. UNAPRJEĐENJE KVALITETE TURISTIČKE PONUDE U FUNKCIJI RAZVOJA KONKURETNOG I ODGOVORNOG TURIZMA. RAZVIJANJE INFRASTRUKTURNIH SUSTAVA ZA ODŽIVO KORIŠTENJE PRIRODNIH RESURSA.</w:t>
            </w:r>
          </w:p>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vMerge w:val="restart"/>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REVITALIZACIJA I UREĐENJE STARE GRADSKE JEZGRE</w:t>
            </w:r>
          </w:p>
        </w:tc>
        <w:tc>
          <w:tcPr>
            <w:tcW w:w="1122"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 ODRŽAVANJE STARE GRADSKE JEZGRE</w:t>
            </w:r>
          </w:p>
        </w:tc>
        <w:tc>
          <w:tcPr>
            <w:tcW w:w="76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A100001</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saniranih objekata i uklonjenih potpornih skela u staroj gradskoj jezgri. Izrađeni projekti i snimci objekata</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Sanacija objekata</w:t>
            </w:r>
          </w:p>
        </w:tc>
        <w:tc>
          <w:tcPr>
            <w:tcW w:w="1116"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Većina objekata je u privatnom vlasništvu, otežan uvid u građevinsko stanje i mogućnosti vlasnika</w:t>
            </w:r>
          </w:p>
        </w:tc>
        <w:tc>
          <w:tcPr>
            <w:tcW w:w="881"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197.723</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880.000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1.300.000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1.300.000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1.300.000</w:t>
            </w:r>
          </w:p>
        </w:tc>
      </w:tr>
      <w:tr w:rsidR="00C724F5" w:rsidRPr="00941366" w:rsidTr="00527427">
        <w:trPr>
          <w:trHeight w:val="2112"/>
        </w:trPr>
        <w:tc>
          <w:tcPr>
            <w:tcW w:w="1445"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A100002</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Površina saniranih pločnika u m2/ duljina saniranih antičkih kanala u m1</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100/50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100/300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100/300</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Sanacija pločnika antičke kanalizacije</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Složeno usklađivanje projekata s programima obnove komunalne infrastrukture drugih službi; nemogućnost odvijanja radova u turističkoj sezoni</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177.500</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400.000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r>
      <w:tr w:rsidR="00C724F5" w:rsidRPr="00941366" w:rsidTr="00527427">
        <w:trPr>
          <w:trHeight w:val="990"/>
        </w:trPr>
        <w:tc>
          <w:tcPr>
            <w:tcW w:w="1445"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A100003</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Površina pročelja očišćenih od grafita u m2</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1400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2200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2800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2800</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Čišćenje grafita</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Nepredvidljiva učestalost i </w:t>
            </w:r>
            <w:proofErr w:type="spellStart"/>
            <w:r w:rsidRPr="00941366">
              <w:rPr>
                <w:rFonts w:ascii="Arial" w:eastAsia="Times New Roman" w:hAnsi="Arial" w:cs="Arial"/>
                <w:color w:val="000000"/>
                <w:sz w:val="15"/>
                <w:szCs w:val="15"/>
                <w:lang w:eastAsia="hr-HR"/>
              </w:rPr>
              <w:t>intezitet</w:t>
            </w:r>
            <w:proofErr w:type="spellEnd"/>
            <w:r w:rsidRPr="00941366">
              <w:rPr>
                <w:rFonts w:ascii="Arial" w:eastAsia="Times New Roman" w:hAnsi="Arial" w:cs="Arial"/>
                <w:color w:val="000000"/>
                <w:sz w:val="15"/>
                <w:szCs w:val="15"/>
                <w:lang w:eastAsia="hr-HR"/>
              </w:rPr>
              <w:t xml:space="preserve"> pojavljivanja grafita</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34.313</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122.000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w:t>
            </w:r>
          </w:p>
        </w:tc>
      </w:tr>
      <w:tr w:rsidR="00C724F5" w:rsidRPr="00941366" w:rsidTr="00527427">
        <w:trPr>
          <w:trHeight w:val="1534"/>
        </w:trPr>
        <w:tc>
          <w:tcPr>
            <w:tcW w:w="1445"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A100004</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Površina saniranih pročelja gradskih bedema u m2, duljina obnovljene </w:t>
            </w:r>
            <w:proofErr w:type="spellStart"/>
            <w:r w:rsidRPr="00941366">
              <w:rPr>
                <w:rFonts w:ascii="Arial" w:eastAsia="Times New Roman" w:hAnsi="Arial" w:cs="Arial"/>
                <w:color w:val="000000"/>
                <w:sz w:val="15"/>
                <w:szCs w:val="15"/>
                <w:lang w:eastAsia="hr-HR"/>
              </w:rPr>
              <w:t>srednovjekovne</w:t>
            </w:r>
            <w:proofErr w:type="spellEnd"/>
            <w:r w:rsidRPr="00941366">
              <w:rPr>
                <w:rFonts w:ascii="Arial" w:eastAsia="Times New Roman" w:hAnsi="Arial" w:cs="Arial"/>
                <w:color w:val="000000"/>
                <w:sz w:val="15"/>
                <w:szCs w:val="15"/>
                <w:lang w:eastAsia="hr-HR"/>
              </w:rPr>
              <w:t xml:space="preserve"> šetnice u m1</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60, 10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80, 40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80, 40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60, 25</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Uređenje bedema - šetnica</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Nerješeni</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imovinsko.pravni</w:t>
            </w:r>
            <w:proofErr w:type="spellEnd"/>
            <w:r w:rsidRPr="00941366">
              <w:rPr>
                <w:rFonts w:ascii="Arial" w:eastAsia="Times New Roman" w:hAnsi="Arial" w:cs="Arial"/>
                <w:color w:val="000000"/>
                <w:sz w:val="15"/>
                <w:szCs w:val="15"/>
                <w:lang w:eastAsia="hr-HR"/>
              </w:rPr>
              <w:t xml:space="preserve"> odnosi; uzurpacija javne površine od privatnih osoba</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255.824</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732.000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700.000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1.500.000</w:t>
            </w:r>
          </w:p>
        </w:tc>
      </w:tr>
      <w:tr w:rsidR="00C724F5" w:rsidRPr="00941366" w:rsidTr="00527427">
        <w:trPr>
          <w:trHeight w:val="1250"/>
        </w:trPr>
        <w:tc>
          <w:tcPr>
            <w:tcW w:w="1445"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nil"/>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A100005</w:t>
            </w:r>
          </w:p>
        </w:tc>
        <w:tc>
          <w:tcPr>
            <w:tcW w:w="1062"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popravljenih/ novo postavljenih informacijskih tabli</w:t>
            </w:r>
          </w:p>
        </w:tc>
        <w:tc>
          <w:tcPr>
            <w:tcW w:w="755"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30, 4</w:t>
            </w:r>
          </w:p>
        </w:tc>
        <w:tc>
          <w:tcPr>
            <w:tcW w:w="586"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150, 25</w:t>
            </w:r>
          </w:p>
        </w:tc>
        <w:tc>
          <w:tcPr>
            <w:tcW w:w="653"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150, 25</w:t>
            </w:r>
          </w:p>
        </w:tc>
        <w:tc>
          <w:tcPr>
            <w:tcW w:w="653"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150, 25</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Signalizacija</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Nepredvidljiva dinamika izmjene namjene poslovnih prostora o kojima se daje inf.</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73"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25.312</w:t>
            </w:r>
          </w:p>
        </w:tc>
        <w:tc>
          <w:tcPr>
            <w:tcW w:w="851"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40.000</w:t>
            </w:r>
          </w:p>
        </w:tc>
        <w:tc>
          <w:tcPr>
            <w:tcW w:w="850"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93"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92"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r>
      <w:tr w:rsidR="00C724F5" w:rsidRPr="00941366" w:rsidTr="00527427">
        <w:trPr>
          <w:trHeight w:val="1155"/>
        </w:trPr>
        <w:tc>
          <w:tcPr>
            <w:tcW w:w="1445"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single" w:sz="4" w:space="0" w:color="auto"/>
              <w:left w:val="nil"/>
              <w:bottom w:val="nil"/>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A100006</w:t>
            </w:r>
          </w:p>
        </w:tc>
        <w:tc>
          <w:tcPr>
            <w:tcW w:w="1062" w:type="dxa"/>
            <w:tcBorders>
              <w:top w:val="single" w:sz="4" w:space="0" w:color="auto"/>
              <w:left w:val="nil"/>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saniranih objekata ili njihovih dijelova opasnih po okolinu</w:t>
            </w:r>
          </w:p>
        </w:tc>
        <w:tc>
          <w:tcPr>
            <w:tcW w:w="755"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586"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w:t>
            </w:r>
          </w:p>
        </w:tc>
        <w:tc>
          <w:tcPr>
            <w:tcW w:w="653"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w:t>
            </w:r>
          </w:p>
        </w:tc>
        <w:tc>
          <w:tcPr>
            <w:tcW w:w="653"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Hitne intervencije</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Nepredvidljiva učestalost </w:t>
            </w:r>
            <w:proofErr w:type="spellStart"/>
            <w:r w:rsidRPr="00941366">
              <w:rPr>
                <w:rFonts w:ascii="Arial" w:eastAsia="Times New Roman" w:hAnsi="Arial" w:cs="Arial"/>
                <w:color w:val="000000"/>
                <w:sz w:val="15"/>
                <w:szCs w:val="15"/>
                <w:lang w:eastAsia="hr-HR"/>
              </w:rPr>
              <w:t>potzreba</w:t>
            </w:r>
            <w:proofErr w:type="spellEnd"/>
            <w:r w:rsidRPr="00941366">
              <w:rPr>
                <w:rFonts w:ascii="Arial" w:eastAsia="Times New Roman" w:hAnsi="Arial" w:cs="Arial"/>
                <w:color w:val="000000"/>
                <w:sz w:val="15"/>
                <w:szCs w:val="15"/>
                <w:lang w:eastAsia="hr-HR"/>
              </w:rPr>
              <w:t xml:space="preserve"> za hitnom intervencijom</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73"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74.266</w:t>
            </w:r>
          </w:p>
        </w:tc>
        <w:tc>
          <w:tcPr>
            <w:tcW w:w="851"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w:t>
            </w:r>
          </w:p>
        </w:tc>
        <w:tc>
          <w:tcPr>
            <w:tcW w:w="850"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w:t>
            </w:r>
          </w:p>
        </w:tc>
        <w:tc>
          <w:tcPr>
            <w:tcW w:w="993"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w:t>
            </w:r>
          </w:p>
        </w:tc>
        <w:tc>
          <w:tcPr>
            <w:tcW w:w="992"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w:t>
            </w:r>
          </w:p>
        </w:tc>
      </w:tr>
      <w:tr w:rsidR="00C724F5" w:rsidRPr="00941366" w:rsidTr="00527427">
        <w:trPr>
          <w:trHeight w:val="1202"/>
        </w:trPr>
        <w:tc>
          <w:tcPr>
            <w:tcW w:w="1445" w:type="dxa"/>
            <w:vMerge/>
            <w:tcBorders>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single" w:sz="4" w:space="0" w:color="auto"/>
              <w:left w:val="nil"/>
              <w:bottom w:val="nil"/>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A100007</w:t>
            </w:r>
          </w:p>
        </w:tc>
        <w:tc>
          <w:tcPr>
            <w:tcW w:w="1062" w:type="dxa"/>
            <w:tcBorders>
              <w:top w:val="single" w:sz="4" w:space="0" w:color="auto"/>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obnovljenih javnih spomenika</w:t>
            </w:r>
          </w:p>
        </w:tc>
        <w:tc>
          <w:tcPr>
            <w:tcW w:w="755"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586"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w:t>
            </w:r>
          </w:p>
        </w:tc>
        <w:tc>
          <w:tcPr>
            <w:tcW w:w="653"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w:t>
            </w:r>
          </w:p>
        </w:tc>
        <w:tc>
          <w:tcPr>
            <w:tcW w:w="1015"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Javni spomenici</w:t>
            </w:r>
          </w:p>
        </w:tc>
        <w:tc>
          <w:tcPr>
            <w:tcW w:w="111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Nedostajanje evidencije i tehničke dokumentacije kao i nedostatak propisa o nadležnosti</w:t>
            </w:r>
          </w:p>
        </w:tc>
        <w:tc>
          <w:tcPr>
            <w:tcW w:w="881"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99.625</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176.000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r>
      <w:tr w:rsidR="00C724F5" w:rsidRPr="00941366" w:rsidTr="00527427">
        <w:trPr>
          <w:trHeight w:val="840"/>
        </w:trPr>
        <w:tc>
          <w:tcPr>
            <w:tcW w:w="1445" w:type="dxa"/>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A100008</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Dokumentacija za Dioklecijanove podrume</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Dokumentacija za Dioklecijanove podrume</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2.500.000</w:t>
            </w:r>
          </w:p>
        </w:tc>
      </w:tr>
      <w:tr w:rsidR="00C724F5" w:rsidRPr="00941366" w:rsidTr="00527427">
        <w:trPr>
          <w:trHeight w:val="660"/>
        </w:trPr>
        <w:tc>
          <w:tcPr>
            <w:tcW w:w="1445" w:type="dxa"/>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val="restart"/>
            <w:tcBorders>
              <w:top w:val="nil"/>
              <w:left w:val="single" w:sz="4" w:space="0" w:color="auto"/>
              <w:bottom w:val="single" w:sz="4" w:space="0" w:color="000000"/>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 VALORIZACIJA I PREZENTACIJA STARE GRADSKE JEZGRE</w:t>
            </w:r>
          </w:p>
        </w:tc>
        <w:tc>
          <w:tcPr>
            <w:tcW w:w="76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A500001</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izdanih publikacija i kataloga</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Publikacije</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120.000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40.000</w:t>
            </w:r>
          </w:p>
        </w:tc>
      </w:tr>
      <w:tr w:rsidR="00C724F5" w:rsidRPr="00941366" w:rsidTr="00527427">
        <w:trPr>
          <w:trHeight w:val="495"/>
        </w:trPr>
        <w:tc>
          <w:tcPr>
            <w:tcW w:w="1445" w:type="dxa"/>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A200003</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realiziranih izložbi</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Izložbena djelatnost</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160.000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w:t>
            </w:r>
          </w:p>
        </w:tc>
      </w:tr>
      <w:tr w:rsidR="00C724F5" w:rsidRPr="00941366" w:rsidTr="00527427">
        <w:trPr>
          <w:trHeight w:val="1411"/>
        </w:trPr>
        <w:tc>
          <w:tcPr>
            <w:tcW w:w="1445" w:type="dxa"/>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val="restart"/>
            <w:tcBorders>
              <w:top w:val="nil"/>
              <w:left w:val="nil"/>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 KAPITALNA ULAGANJA U STARU GRADSKU JEZGRU</w:t>
            </w:r>
          </w:p>
        </w:tc>
        <w:tc>
          <w:tcPr>
            <w:tcW w:w="76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K300001</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Površina saniranog Peristila u m2</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Sanacija Peristila</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Zapuštenost pojedinih </w:t>
            </w:r>
            <w:proofErr w:type="spellStart"/>
            <w:r w:rsidRPr="00941366">
              <w:rPr>
                <w:rFonts w:ascii="Arial" w:eastAsia="Times New Roman" w:hAnsi="Arial" w:cs="Arial"/>
                <w:color w:val="000000"/>
                <w:sz w:val="15"/>
                <w:szCs w:val="15"/>
                <w:lang w:eastAsia="hr-HR"/>
              </w:rPr>
              <w:t>djelova</w:t>
            </w:r>
            <w:proofErr w:type="spellEnd"/>
            <w:r w:rsidRPr="00941366">
              <w:rPr>
                <w:rFonts w:ascii="Arial" w:eastAsia="Times New Roman" w:hAnsi="Arial" w:cs="Arial"/>
                <w:color w:val="000000"/>
                <w:sz w:val="15"/>
                <w:szCs w:val="15"/>
                <w:lang w:eastAsia="hr-HR"/>
              </w:rPr>
              <w:t>, nemogućnost odvijanja radova u turističkoj sezoni</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85.671</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85.000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r>
      <w:tr w:rsidR="00C724F5" w:rsidRPr="00941366" w:rsidTr="00527427">
        <w:trPr>
          <w:trHeight w:val="660"/>
        </w:trPr>
        <w:tc>
          <w:tcPr>
            <w:tcW w:w="1445" w:type="dxa"/>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vMerge/>
            <w:tcBorders>
              <w:top w:val="nil"/>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22" w:type="dxa"/>
            <w:vMerge/>
            <w:tcBorders>
              <w:top w:val="nil"/>
              <w:left w:val="nil"/>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K300005</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Površina sanirane Mletačke kule u m2</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Mletačka kula</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Dugogodišnja zapuštenost</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jedna godina</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r>
      <w:tr w:rsidR="00C724F5" w:rsidRPr="00941366" w:rsidTr="00527427">
        <w:trPr>
          <w:trHeight w:val="495"/>
        </w:trPr>
        <w:tc>
          <w:tcPr>
            <w:tcW w:w="1445" w:type="dxa"/>
            <w:tcBorders>
              <w:top w:val="nil"/>
              <w:left w:val="single" w:sz="4" w:space="0" w:color="auto"/>
              <w:bottom w:val="nil"/>
              <w:right w:val="nil"/>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1169" w:type="dxa"/>
            <w:tcBorders>
              <w:top w:val="nil"/>
              <w:left w:val="nil"/>
              <w:bottom w:val="nil"/>
              <w:right w:val="nil"/>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22" w:type="dxa"/>
            <w:vMerge/>
            <w:tcBorders>
              <w:top w:val="nil"/>
              <w:left w:val="nil"/>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61"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K300006</w:t>
            </w:r>
          </w:p>
        </w:tc>
        <w:tc>
          <w:tcPr>
            <w:tcW w:w="106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Monumentalna fontana</w:t>
            </w:r>
          </w:p>
        </w:tc>
        <w:tc>
          <w:tcPr>
            <w:tcW w:w="75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58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65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10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Monumentalna fontana</w:t>
            </w:r>
          </w:p>
        </w:tc>
        <w:tc>
          <w:tcPr>
            <w:tcW w:w="111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88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višegodišnje</w:t>
            </w:r>
          </w:p>
        </w:tc>
        <w:tc>
          <w:tcPr>
            <w:tcW w:w="97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5.000.000</w:t>
            </w:r>
          </w:p>
        </w:tc>
      </w:tr>
      <w:tr w:rsidR="00C724F5" w:rsidRPr="00941366" w:rsidTr="00527427">
        <w:trPr>
          <w:trHeight w:val="300"/>
        </w:trPr>
        <w:tc>
          <w:tcPr>
            <w:tcW w:w="3736" w:type="dxa"/>
            <w:gridSpan w:val="3"/>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UKUPNO</w:t>
            </w:r>
          </w:p>
        </w:tc>
        <w:tc>
          <w:tcPr>
            <w:tcW w:w="761"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1062" w:type="dxa"/>
            <w:tcBorders>
              <w:top w:val="nil"/>
              <w:left w:val="nil"/>
              <w:bottom w:val="single" w:sz="4" w:space="0" w:color="auto"/>
              <w:right w:val="single" w:sz="4" w:space="0" w:color="auto"/>
            </w:tcBorders>
            <w:shd w:val="clear" w:color="000000" w:fill="76933C"/>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755"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586"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65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65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1015"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1116"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881"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jc w:val="right"/>
              <w:rPr>
                <w:rFonts w:ascii="Calibri" w:eastAsia="Times New Roman" w:hAnsi="Calibri" w:cs="Times New Roman"/>
                <w:b/>
                <w:color w:val="000000"/>
                <w:sz w:val="15"/>
                <w:szCs w:val="15"/>
                <w:lang w:eastAsia="hr-HR"/>
              </w:rPr>
            </w:pPr>
            <w:r w:rsidRPr="00941366">
              <w:rPr>
                <w:rFonts w:ascii="Calibri" w:eastAsia="Times New Roman" w:hAnsi="Calibri" w:cs="Times New Roman"/>
                <w:b/>
                <w:color w:val="000000"/>
                <w:sz w:val="15"/>
                <w:szCs w:val="15"/>
                <w:lang w:eastAsia="hr-HR"/>
              </w:rPr>
              <w:t>950.234</w:t>
            </w:r>
          </w:p>
        </w:tc>
        <w:tc>
          <w:tcPr>
            <w:tcW w:w="851"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jc w:val="right"/>
              <w:rPr>
                <w:rFonts w:ascii="Calibri" w:eastAsia="Times New Roman" w:hAnsi="Calibri" w:cs="Times New Roman"/>
                <w:b/>
                <w:color w:val="000000"/>
                <w:sz w:val="15"/>
                <w:szCs w:val="15"/>
                <w:lang w:eastAsia="hr-HR"/>
              </w:rPr>
            </w:pPr>
            <w:r w:rsidRPr="00941366">
              <w:rPr>
                <w:rFonts w:ascii="Calibri" w:eastAsia="Times New Roman" w:hAnsi="Calibri" w:cs="Times New Roman"/>
                <w:b/>
                <w:color w:val="000000"/>
                <w:sz w:val="15"/>
                <w:szCs w:val="15"/>
                <w:lang w:eastAsia="hr-HR"/>
              </w:rPr>
              <w:t>2.565.000</w:t>
            </w:r>
          </w:p>
        </w:tc>
        <w:tc>
          <w:tcPr>
            <w:tcW w:w="850"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jc w:val="right"/>
              <w:rPr>
                <w:rFonts w:ascii="Calibri" w:eastAsia="Times New Roman" w:hAnsi="Calibri" w:cs="Times New Roman"/>
                <w:b/>
                <w:color w:val="000000"/>
                <w:sz w:val="15"/>
                <w:szCs w:val="15"/>
                <w:lang w:eastAsia="hr-HR"/>
              </w:rPr>
            </w:pPr>
            <w:r w:rsidRPr="00941366">
              <w:rPr>
                <w:rFonts w:ascii="Calibri" w:eastAsia="Times New Roman" w:hAnsi="Calibri" w:cs="Times New Roman"/>
                <w:b/>
                <w:color w:val="000000"/>
                <w:sz w:val="15"/>
                <w:szCs w:val="15"/>
                <w:lang w:eastAsia="hr-HR"/>
              </w:rPr>
              <w:t>4.000.000</w:t>
            </w:r>
          </w:p>
        </w:tc>
        <w:tc>
          <w:tcPr>
            <w:tcW w:w="99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jc w:val="right"/>
              <w:rPr>
                <w:rFonts w:ascii="Calibri" w:eastAsia="Times New Roman" w:hAnsi="Calibri" w:cs="Times New Roman"/>
                <w:b/>
                <w:color w:val="000000"/>
                <w:sz w:val="15"/>
                <w:szCs w:val="15"/>
                <w:lang w:eastAsia="hr-HR"/>
              </w:rPr>
            </w:pPr>
            <w:r w:rsidRPr="00941366">
              <w:rPr>
                <w:rFonts w:ascii="Calibri" w:eastAsia="Times New Roman" w:hAnsi="Calibri" w:cs="Times New Roman"/>
                <w:b/>
                <w:color w:val="000000"/>
                <w:sz w:val="15"/>
                <w:szCs w:val="15"/>
                <w:lang w:eastAsia="hr-HR"/>
              </w:rPr>
              <w:t>10.690.000</w:t>
            </w:r>
          </w:p>
        </w:tc>
        <w:tc>
          <w:tcPr>
            <w:tcW w:w="992"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jc w:val="right"/>
              <w:rPr>
                <w:rFonts w:ascii="Calibri" w:eastAsia="Times New Roman" w:hAnsi="Calibri" w:cs="Times New Roman"/>
                <w:b/>
                <w:color w:val="000000"/>
                <w:sz w:val="15"/>
                <w:szCs w:val="15"/>
                <w:lang w:eastAsia="hr-HR"/>
              </w:rPr>
            </w:pPr>
            <w:r w:rsidRPr="00941366">
              <w:rPr>
                <w:rFonts w:ascii="Calibri" w:eastAsia="Times New Roman" w:hAnsi="Calibri" w:cs="Times New Roman"/>
                <w:b/>
                <w:color w:val="000000"/>
                <w:sz w:val="15"/>
                <w:szCs w:val="15"/>
                <w:lang w:eastAsia="hr-HR"/>
              </w:rPr>
              <w:t>11.950.000</w:t>
            </w:r>
          </w:p>
        </w:tc>
      </w:tr>
    </w:tbl>
    <w:p w:rsidR="00C724F5" w:rsidRPr="00941366" w:rsidRDefault="00C724F5" w:rsidP="00C724F5">
      <w:pPr>
        <w:numPr>
          <w:ilvl w:val="0"/>
          <w:numId w:val="49"/>
        </w:numPr>
        <w:contextualSpacing/>
        <w:rPr>
          <w:rFonts w:ascii="Arial" w:eastAsia="Calibri" w:hAnsi="Arial" w:cs="Times New Roman"/>
          <w:b/>
        </w:rPr>
      </w:pPr>
      <w:r w:rsidRPr="00941366">
        <w:rPr>
          <w:rFonts w:ascii="Arial" w:eastAsia="Calibri" w:hAnsi="Arial" w:cs="Times New Roman"/>
          <w:b/>
        </w:rPr>
        <w:lastRenderedPageBreak/>
        <w:t>Odsjek za suradnju s braniteljima i braniteljskim udrugama</w:t>
      </w:r>
    </w:p>
    <w:tbl>
      <w:tblPr>
        <w:tblpPr w:leftFromText="180" w:rightFromText="180" w:vertAnchor="text" w:tblpX="-45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5"/>
        <w:gridCol w:w="1065"/>
        <w:gridCol w:w="909"/>
        <w:gridCol w:w="893"/>
        <w:gridCol w:w="948"/>
        <w:gridCol w:w="746"/>
        <w:gridCol w:w="837"/>
        <w:gridCol w:w="839"/>
        <w:gridCol w:w="649"/>
        <w:gridCol w:w="964"/>
        <w:gridCol w:w="1116"/>
        <w:gridCol w:w="709"/>
        <w:gridCol w:w="992"/>
        <w:gridCol w:w="992"/>
        <w:gridCol w:w="992"/>
        <w:gridCol w:w="851"/>
        <w:gridCol w:w="850"/>
      </w:tblGrid>
      <w:tr w:rsidR="00C724F5" w:rsidRPr="00941366" w:rsidTr="00527427">
        <w:trPr>
          <w:trHeight w:val="308"/>
        </w:trPr>
        <w:tc>
          <w:tcPr>
            <w:tcW w:w="1065"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Naziv cilja</w:t>
            </w:r>
          </w:p>
        </w:tc>
        <w:tc>
          <w:tcPr>
            <w:tcW w:w="1065"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Naziv mjere</w:t>
            </w:r>
          </w:p>
        </w:tc>
        <w:tc>
          <w:tcPr>
            <w:tcW w:w="909"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Program u proračunu</w:t>
            </w:r>
          </w:p>
        </w:tc>
        <w:tc>
          <w:tcPr>
            <w:tcW w:w="893"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Aktivnosti / Projekti</w:t>
            </w:r>
          </w:p>
        </w:tc>
        <w:tc>
          <w:tcPr>
            <w:tcW w:w="948"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Pokazatelji rezultata</w:t>
            </w:r>
          </w:p>
        </w:tc>
        <w:tc>
          <w:tcPr>
            <w:tcW w:w="746"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Polazna vrijed. 2017.</w:t>
            </w:r>
          </w:p>
        </w:tc>
        <w:tc>
          <w:tcPr>
            <w:tcW w:w="2325" w:type="dxa"/>
            <w:gridSpan w:val="3"/>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Ciljane vrijednosti</w:t>
            </w:r>
          </w:p>
        </w:tc>
        <w:tc>
          <w:tcPr>
            <w:tcW w:w="964"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Naziv projekta / aktivnosti</w:t>
            </w:r>
          </w:p>
        </w:tc>
        <w:tc>
          <w:tcPr>
            <w:tcW w:w="1116"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 xml:space="preserve">Rizici i slabosti </w:t>
            </w:r>
          </w:p>
        </w:tc>
        <w:tc>
          <w:tcPr>
            <w:tcW w:w="709"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Trajanje projekta/ aktivnosti</w:t>
            </w:r>
          </w:p>
        </w:tc>
        <w:tc>
          <w:tcPr>
            <w:tcW w:w="992" w:type="dxa"/>
            <w:vMerge w:val="restart"/>
            <w:shd w:val="clear" w:color="auto" w:fill="76923C"/>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Ostvarenje 2017.</w:t>
            </w:r>
          </w:p>
        </w:tc>
        <w:tc>
          <w:tcPr>
            <w:tcW w:w="992" w:type="dxa"/>
            <w:vMerge w:val="restart"/>
            <w:shd w:val="clear" w:color="auto" w:fill="76923C"/>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Procjena 2018.</w:t>
            </w:r>
          </w:p>
        </w:tc>
        <w:tc>
          <w:tcPr>
            <w:tcW w:w="992" w:type="dxa"/>
            <w:vMerge w:val="restart"/>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Plan</w:t>
            </w:r>
          </w:p>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2019.</w:t>
            </w:r>
          </w:p>
        </w:tc>
        <w:tc>
          <w:tcPr>
            <w:tcW w:w="1701" w:type="dxa"/>
            <w:gridSpan w:val="2"/>
            <w:tcBorders>
              <w:right w:val="single" w:sz="4" w:space="0" w:color="auto"/>
            </w:tcBorders>
            <w:shd w:val="clear" w:color="auto" w:fill="76923C"/>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Projekcija</w:t>
            </w:r>
          </w:p>
        </w:tc>
      </w:tr>
      <w:tr w:rsidR="00C724F5" w:rsidRPr="00941366" w:rsidTr="00527427">
        <w:trPr>
          <w:trHeight w:val="257"/>
        </w:trPr>
        <w:tc>
          <w:tcPr>
            <w:tcW w:w="1065"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1065"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909"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893"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948"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746"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837" w:type="dxa"/>
            <w:shd w:val="clear" w:color="auto" w:fill="C2D69B"/>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2018.</w:t>
            </w:r>
          </w:p>
        </w:tc>
        <w:tc>
          <w:tcPr>
            <w:tcW w:w="839" w:type="dxa"/>
            <w:shd w:val="clear" w:color="auto" w:fill="C2D69B"/>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2019.</w:t>
            </w:r>
          </w:p>
        </w:tc>
        <w:tc>
          <w:tcPr>
            <w:tcW w:w="649" w:type="dxa"/>
            <w:shd w:val="clear" w:color="auto" w:fill="C2D69B"/>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2020.</w:t>
            </w:r>
          </w:p>
        </w:tc>
        <w:tc>
          <w:tcPr>
            <w:tcW w:w="964"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1116"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709" w:type="dxa"/>
            <w:vMerge/>
            <w:vAlign w:val="center"/>
            <w:hideMark/>
          </w:tcPr>
          <w:p w:rsidR="00C724F5" w:rsidRPr="00941366" w:rsidRDefault="00C724F5" w:rsidP="00527427">
            <w:pPr>
              <w:spacing w:after="0" w:line="240" w:lineRule="auto"/>
              <w:rPr>
                <w:rFonts w:ascii="Arial" w:eastAsia="Calibri" w:hAnsi="Arial" w:cs="Arial"/>
                <w:b/>
                <w:bCs/>
                <w:color w:val="000000"/>
                <w:sz w:val="15"/>
                <w:szCs w:val="15"/>
              </w:rPr>
            </w:pPr>
          </w:p>
        </w:tc>
        <w:tc>
          <w:tcPr>
            <w:tcW w:w="992" w:type="dxa"/>
            <w:vMerge/>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p>
        </w:tc>
        <w:tc>
          <w:tcPr>
            <w:tcW w:w="992" w:type="dxa"/>
            <w:vMerge/>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p>
        </w:tc>
        <w:tc>
          <w:tcPr>
            <w:tcW w:w="992" w:type="dxa"/>
            <w:vMerge/>
            <w:shd w:val="clear" w:color="auto" w:fill="C2D69B"/>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p>
        </w:tc>
        <w:tc>
          <w:tcPr>
            <w:tcW w:w="851" w:type="dxa"/>
            <w:shd w:val="clear" w:color="auto" w:fill="C2D69B"/>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2020.</w:t>
            </w:r>
          </w:p>
        </w:tc>
        <w:tc>
          <w:tcPr>
            <w:tcW w:w="850" w:type="dxa"/>
            <w:tcBorders>
              <w:right w:val="single" w:sz="4" w:space="0" w:color="auto"/>
            </w:tcBorders>
            <w:shd w:val="clear" w:color="auto" w:fill="C2D69B"/>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2021.</w:t>
            </w:r>
          </w:p>
        </w:tc>
      </w:tr>
      <w:tr w:rsidR="00C724F5" w:rsidRPr="00941366" w:rsidTr="00527427">
        <w:trPr>
          <w:trHeight w:val="4617"/>
        </w:trPr>
        <w:tc>
          <w:tcPr>
            <w:tcW w:w="1065" w:type="dxa"/>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Izgradnja stambenih jedinica za potrebe stambenog zbrinjavanja HRVI-a iz Domovinskog rata i članova njihovih obitelji sukladno čl. 40. ZOPHBRD-a</w:t>
            </w:r>
          </w:p>
        </w:tc>
        <w:tc>
          <w:tcPr>
            <w:tcW w:w="1065" w:type="dxa"/>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 xml:space="preserve">Stambeno zbrinjavanje HRVI-a iz </w:t>
            </w:r>
            <w:proofErr w:type="spellStart"/>
            <w:r w:rsidRPr="00941366">
              <w:rPr>
                <w:rFonts w:ascii="Arial" w:eastAsia="Calibri" w:hAnsi="Arial" w:cs="Arial"/>
                <w:color w:val="000000"/>
                <w:sz w:val="15"/>
                <w:szCs w:val="15"/>
              </w:rPr>
              <w:t>Dom.rata</w:t>
            </w:r>
            <w:proofErr w:type="spellEnd"/>
            <w:r w:rsidRPr="00941366">
              <w:rPr>
                <w:rFonts w:ascii="Arial" w:eastAsia="Calibri" w:hAnsi="Arial" w:cs="Arial"/>
                <w:color w:val="000000"/>
                <w:sz w:val="15"/>
                <w:szCs w:val="15"/>
              </w:rPr>
              <w:t xml:space="preserve"> i članova njihovih obitelji sukladno čl.40.zakona o pravima hrvatskih branitelja iz Domovinskog rata i članova njihovih obitelji</w:t>
            </w:r>
          </w:p>
        </w:tc>
        <w:tc>
          <w:tcPr>
            <w:tcW w:w="909" w:type="dxa"/>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IL06</w:t>
            </w:r>
          </w:p>
        </w:tc>
        <w:tc>
          <w:tcPr>
            <w:tcW w:w="893" w:type="dxa"/>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K200001</w:t>
            </w:r>
          </w:p>
        </w:tc>
        <w:tc>
          <w:tcPr>
            <w:tcW w:w="948" w:type="dxa"/>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Izgrađenost stambenih jedinica</w:t>
            </w:r>
          </w:p>
        </w:tc>
        <w:tc>
          <w:tcPr>
            <w:tcW w:w="746" w:type="dxa"/>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Pripremi radovi –zemljani radovi</w:t>
            </w:r>
          </w:p>
          <w:p w:rsidR="00C724F5" w:rsidRPr="00941366" w:rsidRDefault="00C724F5" w:rsidP="00527427">
            <w:pPr>
              <w:spacing w:after="0" w:line="240" w:lineRule="auto"/>
              <w:jc w:val="center"/>
              <w:rPr>
                <w:rFonts w:ascii="Arial" w:eastAsia="Calibri" w:hAnsi="Arial" w:cs="Arial"/>
                <w:color w:val="000000"/>
                <w:sz w:val="15"/>
                <w:szCs w:val="15"/>
              </w:rPr>
            </w:pPr>
          </w:p>
        </w:tc>
        <w:tc>
          <w:tcPr>
            <w:tcW w:w="837" w:type="dxa"/>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1.342,34 m2</w:t>
            </w:r>
          </w:p>
        </w:tc>
        <w:tc>
          <w:tcPr>
            <w:tcW w:w="839" w:type="dxa"/>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389,71m2</w:t>
            </w:r>
          </w:p>
        </w:tc>
        <w:tc>
          <w:tcPr>
            <w:tcW w:w="649" w:type="dxa"/>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color w:val="000000"/>
                <w:sz w:val="15"/>
                <w:szCs w:val="15"/>
              </w:rPr>
            </w:pPr>
          </w:p>
        </w:tc>
        <w:tc>
          <w:tcPr>
            <w:tcW w:w="964" w:type="dxa"/>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Izgradnja 17</w:t>
            </w:r>
          </w:p>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 xml:space="preserve"> stambenih jedinica za potrebe stambenog zbrinjavanja HRVI-a iz </w:t>
            </w:r>
            <w:proofErr w:type="spellStart"/>
            <w:r w:rsidRPr="00941366">
              <w:rPr>
                <w:rFonts w:ascii="Arial" w:eastAsia="Calibri" w:hAnsi="Arial" w:cs="Arial"/>
                <w:color w:val="000000"/>
                <w:sz w:val="15"/>
                <w:szCs w:val="15"/>
              </w:rPr>
              <w:t>Dom.rata</w:t>
            </w:r>
            <w:proofErr w:type="spellEnd"/>
            <w:r w:rsidRPr="00941366">
              <w:rPr>
                <w:rFonts w:ascii="Arial" w:eastAsia="Calibri" w:hAnsi="Arial" w:cs="Arial"/>
                <w:color w:val="000000"/>
                <w:sz w:val="15"/>
                <w:szCs w:val="15"/>
              </w:rPr>
              <w:t xml:space="preserve"> i obitelji smrtno stradalih HB i umrlih HRVI-a</w:t>
            </w:r>
          </w:p>
        </w:tc>
        <w:tc>
          <w:tcPr>
            <w:tcW w:w="1116" w:type="dxa"/>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Više puta ponavljani  natječaji za odabir izvođača i</w:t>
            </w:r>
          </w:p>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dostatna sredstva</w:t>
            </w:r>
          </w:p>
        </w:tc>
        <w:tc>
          <w:tcPr>
            <w:tcW w:w="709" w:type="dxa"/>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Višegodišnje</w:t>
            </w:r>
          </w:p>
        </w:tc>
        <w:tc>
          <w:tcPr>
            <w:tcW w:w="992" w:type="dxa"/>
            <w:vAlign w:val="center"/>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14.366</w:t>
            </w:r>
          </w:p>
        </w:tc>
        <w:tc>
          <w:tcPr>
            <w:tcW w:w="992" w:type="dxa"/>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8.000.000</w:t>
            </w:r>
          </w:p>
        </w:tc>
        <w:tc>
          <w:tcPr>
            <w:tcW w:w="992" w:type="dxa"/>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7.000.000</w:t>
            </w:r>
          </w:p>
        </w:tc>
        <w:tc>
          <w:tcPr>
            <w:tcW w:w="851" w:type="dxa"/>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50.000</w:t>
            </w:r>
          </w:p>
        </w:tc>
        <w:tc>
          <w:tcPr>
            <w:tcW w:w="850" w:type="dxa"/>
            <w:tcBorders>
              <w:right w:val="single" w:sz="4" w:space="0" w:color="auto"/>
            </w:tcBorders>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color w:val="000000"/>
                <w:sz w:val="15"/>
                <w:szCs w:val="15"/>
              </w:rPr>
            </w:pPr>
            <w:r w:rsidRPr="00941366">
              <w:rPr>
                <w:rFonts w:ascii="Arial" w:eastAsia="Calibri" w:hAnsi="Arial" w:cs="Arial"/>
                <w:color w:val="000000"/>
                <w:sz w:val="15"/>
                <w:szCs w:val="15"/>
              </w:rPr>
              <w:t>50.000</w:t>
            </w:r>
          </w:p>
        </w:tc>
      </w:tr>
      <w:tr w:rsidR="00C724F5" w:rsidRPr="00941366" w:rsidTr="00527427">
        <w:trPr>
          <w:trHeight w:val="418"/>
        </w:trPr>
        <w:tc>
          <w:tcPr>
            <w:tcW w:w="3039" w:type="dxa"/>
            <w:gridSpan w:val="3"/>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UKUPNO</w:t>
            </w:r>
          </w:p>
        </w:tc>
        <w:tc>
          <w:tcPr>
            <w:tcW w:w="893"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948"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746"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837"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839"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649"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964"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1116"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709" w:type="dxa"/>
            <w:shd w:val="clear" w:color="auto" w:fill="76923C"/>
            <w:noWrap/>
            <w:tcMar>
              <w:top w:w="0" w:type="dxa"/>
              <w:left w:w="108" w:type="dxa"/>
              <w:bottom w:w="0" w:type="dxa"/>
              <w:right w:w="108" w:type="dxa"/>
            </w:tcMar>
            <w:vAlign w:val="center"/>
            <w:hideMark/>
          </w:tcPr>
          <w:p w:rsidR="00C724F5" w:rsidRPr="00941366" w:rsidRDefault="00C724F5" w:rsidP="00527427">
            <w:pPr>
              <w:spacing w:after="0" w:line="240" w:lineRule="auto"/>
              <w:rPr>
                <w:rFonts w:ascii="Arial" w:eastAsia="Calibri" w:hAnsi="Arial" w:cs="Arial"/>
                <w:color w:val="000000"/>
                <w:sz w:val="15"/>
                <w:szCs w:val="15"/>
              </w:rPr>
            </w:pPr>
            <w:r w:rsidRPr="00941366">
              <w:rPr>
                <w:rFonts w:ascii="Arial" w:eastAsia="Calibri" w:hAnsi="Arial" w:cs="Arial"/>
                <w:color w:val="000000"/>
                <w:sz w:val="15"/>
                <w:szCs w:val="15"/>
              </w:rPr>
              <w:t> </w:t>
            </w:r>
          </w:p>
        </w:tc>
        <w:tc>
          <w:tcPr>
            <w:tcW w:w="992" w:type="dxa"/>
            <w:shd w:val="clear" w:color="auto" w:fill="76923C"/>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14.366</w:t>
            </w:r>
          </w:p>
        </w:tc>
        <w:tc>
          <w:tcPr>
            <w:tcW w:w="992" w:type="dxa"/>
            <w:shd w:val="clear" w:color="auto" w:fill="76923C"/>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8.000.000</w:t>
            </w:r>
          </w:p>
        </w:tc>
        <w:tc>
          <w:tcPr>
            <w:tcW w:w="992" w:type="dxa"/>
            <w:shd w:val="clear" w:color="auto" w:fill="76923C"/>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7.000.000</w:t>
            </w:r>
          </w:p>
        </w:tc>
        <w:tc>
          <w:tcPr>
            <w:tcW w:w="851" w:type="dxa"/>
            <w:shd w:val="clear" w:color="auto" w:fill="76923C"/>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50.000</w:t>
            </w:r>
          </w:p>
        </w:tc>
        <w:tc>
          <w:tcPr>
            <w:tcW w:w="850" w:type="dxa"/>
            <w:tcBorders>
              <w:right w:val="single" w:sz="4" w:space="0" w:color="auto"/>
            </w:tcBorders>
            <w:shd w:val="clear" w:color="auto" w:fill="76923C"/>
            <w:noWrap/>
            <w:tcMar>
              <w:top w:w="0" w:type="dxa"/>
              <w:left w:w="108" w:type="dxa"/>
              <w:bottom w:w="0" w:type="dxa"/>
              <w:right w:w="108" w:type="dxa"/>
            </w:tcMar>
            <w:vAlign w:val="center"/>
          </w:tcPr>
          <w:p w:rsidR="00C724F5" w:rsidRPr="00941366" w:rsidRDefault="00C724F5" w:rsidP="00527427">
            <w:pPr>
              <w:spacing w:after="0" w:line="240" w:lineRule="auto"/>
              <w:jc w:val="center"/>
              <w:rPr>
                <w:rFonts w:ascii="Arial" w:eastAsia="Calibri" w:hAnsi="Arial" w:cs="Arial"/>
                <w:b/>
                <w:bCs/>
                <w:color w:val="000000"/>
                <w:sz w:val="15"/>
                <w:szCs w:val="15"/>
              </w:rPr>
            </w:pPr>
            <w:r w:rsidRPr="00941366">
              <w:rPr>
                <w:rFonts w:ascii="Arial" w:eastAsia="Calibri" w:hAnsi="Arial" w:cs="Arial"/>
                <w:b/>
                <w:bCs/>
                <w:color w:val="000000"/>
                <w:sz w:val="15"/>
                <w:szCs w:val="15"/>
              </w:rPr>
              <w:t>50.000</w:t>
            </w:r>
          </w:p>
        </w:tc>
      </w:tr>
    </w:tbl>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r w:rsidRPr="00941366">
        <w:rPr>
          <w:rFonts w:ascii="Arial" w:eastAsia="Calibri" w:hAnsi="Arial" w:cs="Times New Roman"/>
          <w:b/>
        </w:rPr>
        <w:lastRenderedPageBreak/>
        <w:t>3. SLUŽBA ZA DRUŠTVENE DJELATNOSTI</w:t>
      </w:r>
    </w:p>
    <w:p w:rsidR="00C724F5" w:rsidRPr="00941366" w:rsidRDefault="00C724F5" w:rsidP="00C724F5">
      <w:pPr>
        <w:rPr>
          <w:rFonts w:ascii="Arial" w:eastAsia="Calibri" w:hAnsi="Arial" w:cs="Times New Roman"/>
          <w:b/>
        </w:rPr>
      </w:pPr>
      <w:r w:rsidRPr="00941366">
        <w:rPr>
          <w:rFonts w:ascii="Arial" w:eastAsia="Calibri" w:hAnsi="Arial" w:cs="Times New Roman"/>
          <w:b/>
        </w:rPr>
        <w:t>- Odsjek za prosvjetu i tehničku kulturu</w:t>
      </w:r>
    </w:p>
    <w:tbl>
      <w:tblPr>
        <w:tblW w:w="16019" w:type="dxa"/>
        <w:tblInd w:w="-743" w:type="dxa"/>
        <w:tblLayout w:type="fixed"/>
        <w:tblLook w:val="04A0" w:firstRow="1" w:lastRow="0" w:firstColumn="1" w:lastColumn="0" w:noHBand="0" w:noVBand="1"/>
      </w:tblPr>
      <w:tblGrid>
        <w:gridCol w:w="715"/>
        <w:gridCol w:w="715"/>
        <w:gridCol w:w="858"/>
        <w:gridCol w:w="857"/>
        <w:gridCol w:w="858"/>
        <w:gridCol w:w="1143"/>
        <w:gridCol w:w="1143"/>
        <w:gridCol w:w="1000"/>
        <w:gridCol w:w="933"/>
        <w:gridCol w:w="1134"/>
        <w:gridCol w:w="851"/>
        <w:gridCol w:w="709"/>
        <w:gridCol w:w="992"/>
        <w:gridCol w:w="992"/>
        <w:gridCol w:w="1134"/>
        <w:gridCol w:w="992"/>
        <w:gridCol w:w="993"/>
      </w:tblGrid>
      <w:tr w:rsidR="00C724F5" w:rsidRPr="00941366" w:rsidTr="00527427">
        <w:trPr>
          <w:trHeight w:val="580"/>
        </w:trPr>
        <w:tc>
          <w:tcPr>
            <w:tcW w:w="715"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Naziv cilja</w:t>
            </w:r>
          </w:p>
        </w:tc>
        <w:tc>
          <w:tcPr>
            <w:tcW w:w="715"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Naziv mjere</w:t>
            </w:r>
          </w:p>
        </w:tc>
        <w:tc>
          <w:tcPr>
            <w:tcW w:w="858"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Program u proračunu</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Aktivnosti / Projekti</w:t>
            </w:r>
          </w:p>
        </w:tc>
        <w:tc>
          <w:tcPr>
            <w:tcW w:w="858"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Pokazatelji rezultata</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Polazna vrijednost 2018.</w:t>
            </w:r>
          </w:p>
        </w:tc>
        <w:tc>
          <w:tcPr>
            <w:tcW w:w="3076"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Ciljane vrijednosti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Naziv projekta  /  aktivnosti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 xml:space="preserve">Rizici i slabosti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Trajanje projekta  /  aktivnosti</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Ostvarenje 2017.</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Procjena 2018.</w:t>
            </w:r>
          </w:p>
        </w:tc>
        <w:tc>
          <w:tcPr>
            <w:tcW w:w="1134" w:type="dxa"/>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Plan</w:t>
            </w:r>
          </w:p>
        </w:tc>
        <w:tc>
          <w:tcPr>
            <w:tcW w:w="1985" w:type="dxa"/>
            <w:gridSpan w:val="2"/>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Projekcija</w:t>
            </w:r>
          </w:p>
        </w:tc>
      </w:tr>
      <w:tr w:rsidR="00C724F5" w:rsidRPr="00941366" w:rsidTr="00527427">
        <w:trPr>
          <w:trHeight w:val="301"/>
        </w:trPr>
        <w:tc>
          <w:tcPr>
            <w:tcW w:w="71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114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2019.</w:t>
            </w:r>
          </w:p>
        </w:tc>
        <w:tc>
          <w:tcPr>
            <w:tcW w:w="100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2020.</w:t>
            </w:r>
          </w:p>
        </w:tc>
        <w:tc>
          <w:tcPr>
            <w:tcW w:w="93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2021.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1134"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2019.</w:t>
            </w:r>
          </w:p>
        </w:tc>
        <w:tc>
          <w:tcPr>
            <w:tcW w:w="992"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2020.</w:t>
            </w:r>
          </w:p>
        </w:tc>
        <w:tc>
          <w:tcPr>
            <w:tcW w:w="99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2021.</w:t>
            </w:r>
          </w:p>
        </w:tc>
      </w:tr>
      <w:tr w:rsidR="00C724F5" w:rsidRPr="00941366" w:rsidTr="00527427">
        <w:trPr>
          <w:trHeight w:val="301"/>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Veći obuhvat djece u dječjim vrtićima Grada Splita</w:t>
            </w:r>
          </w:p>
        </w:tc>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Kapitalna ulaganja</w:t>
            </w:r>
          </w:p>
        </w:tc>
        <w:tc>
          <w:tcPr>
            <w:tcW w:w="858"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M01 3000</w:t>
            </w:r>
          </w:p>
        </w:tc>
        <w:tc>
          <w:tcPr>
            <w:tcW w:w="857"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Dogradnja i nadogradnja DV Ružmarin</w:t>
            </w:r>
          </w:p>
        </w:tc>
        <w:tc>
          <w:tcPr>
            <w:tcW w:w="858"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Dogradnjom se predviđa 5 novih grupnih soba , te smještaj uprave na 2.katu </w:t>
            </w:r>
          </w:p>
        </w:tc>
        <w:tc>
          <w:tcPr>
            <w:tcW w:w="1143"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U 2018. godini započeo je postupak izrade projektne dokumentacije glavnog i izvedbenog projekta</w:t>
            </w:r>
          </w:p>
        </w:tc>
        <w:tc>
          <w:tcPr>
            <w:tcW w:w="1143"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Početak rekonstrukcije i dogradnje objekta DV Ružmarin</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Završetak dogradnje i rekonstrukcije, i opremanje objekta</w:t>
            </w:r>
          </w:p>
        </w:tc>
        <w:tc>
          <w:tcPr>
            <w:tcW w:w="93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DOGRADNJA I NADOGRADNJA DV RUŽMARIN</w:t>
            </w:r>
          </w:p>
        </w:tc>
        <w:tc>
          <w:tcPr>
            <w:tcW w:w="851" w:type="dxa"/>
            <w:vMerge w:val="restart"/>
            <w:tcBorders>
              <w:top w:val="nil"/>
              <w:left w:val="single" w:sz="4" w:space="0" w:color="auto"/>
              <w:bottom w:val="single" w:sz="8" w:space="0" w:color="000000"/>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2 god</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1.250.000</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4.000.000</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8.000.000</w:t>
            </w:r>
          </w:p>
        </w:tc>
        <w:tc>
          <w:tcPr>
            <w:tcW w:w="99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16"/>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M01 3000</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DV Kila</w:t>
            </w: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Smještaj </w:t>
            </w:r>
            <w:proofErr w:type="spellStart"/>
            <w:r w:rsidRPr="00941366">
              <w:rPr>
                <w:rFonts w:ascii="Arial" w:eastAsia="Times New Roman" w:hAnsi="Arial" w:cs="Arial"/>
                <w:color w:val="000000"/>
                <w:sz w:val="16"/>
                <w:szCs w:val="16"/>
                <w:lang w:eastAsia="hr-HR"/>
              </w:rPr>
              <w:t>cca</w:t>
            </w:r>
            <w:proofErr w:type="spellEnd"/>
            <w:r w:rsidRPr="00941366">
              <w:rPr>
                <w:rFonts w:ascii="Arial" w:eastAsia="Times New Roman" w:hAnsi="Arial" w:cs="Arial"/>
                <w:color w:val="000000"/>
                <w:sz w:val="16"/>
                <w:szCs w:val="16"/>
                <w:lang w:eastAsia="hr-HR"/>
              </w:rPr>
              <w:t xml:space="preserve"> 150 djece u 6 odgojnih skupina</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roofErr w:type="spellStart"/>
            <w:r w:rsidRPr="00941366">
              <w:rPr>
                <w:rFonts w:ascii="Arial" w:eastAsia="Times New Roman" w:hAnsi="Arial" w:cs="Arial"/>
                <w:color w:val="000000"/>
                <w:sz w:val="16"/>
                <w:szCs w:val="16"/>
                <w:lang w:eastAsia="hr-HR"/>
              </w:rPr>
              <w:t>Napodručju</w:t>
            </w:r>
            <w:proofErr w:type="spellEnd"/>
            <w:r w:rsidRPr="00941366">
              <w:rPr>
                <w:rFonts w:ascii="Arial" w:eastAsia="Times New Roman" w:hAnsi="Arial" w:cs="Arial"/>
                <w:color w:val="000000"/>
                <w:sz w:val="16"/>
                <w:szCs w:val="16"/>
                <w:lang w:eastAsia="hr-HR"/>
              </w:rPr>
              <w:t xml:space="preserve"> novog stambenog naselja Kila za potrebe smještaja djece predškolske dobi potrebno je planirati otvaranje dječjeg vrtića za najmanje 6 odgojnih skupina</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Kupnja prostora za smještaj dječjeg vrtića za </w:t>
            </w:r>
            <w:proofErr w:type="spellStart"/>
            <w:r w:rsidRPr="00941366">
              <w:rPr>
                <w:rFonts w:ascii="Arial" w:eastAsia="Times New Roman" w:hAnsi="Arial" w:cs="Arial"/>
                <w:color w:val="000000"/>
                <w:sz w:val="16"/>
                <w:szCs w:val="16"/>
                <w:lang w:eastAsia="hr-HR"/>
              </w:rPr>
              <w:t>cca</w:t>
            </w:r>
            <w:proofErr w:type="spellEnd"/>
            <w:r w:rsidRPr="00941366">
              <w:rPr>
                <w:rFonts w:ascii="Arial" w:eastAsia="Times New Roman" w:hAnsi="Arial" w:cs="Arial"/>
                <w:color w:val="000000"/>
                <w:sz w:val="16"/>
                <w:szCs w:val="16"/>
                <w:lang w:eastAsia="hr-HR"/>
              </w:rPr>
              <w:t xml:space="preserve"> 150 djece</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Opremanje prostora</w:t>
            </w:r>
          </w:p>
        </w:tc>
        <w:tc>
          <w:tcPr>
            <w:tcW w:w="9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DV KILA</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2 god</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4.500.000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1.500.000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301"/>
        </w:trPr>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15"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7"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8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4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000"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93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p>
        </w:tc>
        <w:tc>
          <w:tcPr>
            <w:tcW w:w="851"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1134"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2"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c>
          <w:tcPr>
            <w:tcW w:w="99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Calibri" w:eastAsia="Times New Roman" w:hAnsi="Calibri" w:cs="Times New Roman"/>
                <w:color w:val="000000"/>
                <w:sz w:val="16"/>
                <w:szCs w:val="16"/>
                <w:lang w:eastAsia="hr-HR"/>
              </w:rPr>
            </w:pPr>
          </w:p>
        </w:tc>
      </w:tr>
      <w:tr w:rsidR="00C724F5" w:rsidRPr="00941366" w:rsidTr="00527427">
        <w:trPr>
          <w:trHeight w:val="542"/>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Veći obuhvat djece u dječjim vrtićima Grada Splita</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Kapitalna ulaganja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M01 3000</w:t>
            </w:r>
          </w:p>
        </w:tc>
        <w:tc>
          <w:tcPr>
            <w:tcW w:w="85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DV </w:t>
            </w:r>
            <w:proofErr w:type="spellStart"/>
            <w:r w:rsidRPr="00941366">
              <w:rPr>
                <w:rFonts w:ascii="Arial" w:eastAsia="Times New Roman" w:hAnsi="Arial" w:cs="Arial"/>
                <w:color w:val="000000"/>
                <w:sz w:val="16"/>
                <w:szCs w:val="16"/>
                <w:lang w:eastAsia="hr-HR"/>
              </w:rPr>
              <w:t>Pujanki</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Smještaj </w:t>
            </w:r>
            <w:proofErr w:type="spellStart"/>
            <w:r w:rsidRPr="00941366">
              <w:rPr>
                <w:rFonts w:ascii="Arial" w:eastAsia="Times New Roman" w:hAnsi="Arial" w:cs="Arial"/>
                <w:color w:val="000000"/>
                <w:sz w:val="16"/>
                <w:szCs w:val="16"/>
                <w:lang w:eastAsia="hr-HR"/>
              </w:rPr>
              <w:t>cca</w:t>
            </w:r>
            <w:proofErr w:type="spellEnd"/>
            <w:r w:rsidRPr="00941366">
              <w:rPr>
                <w:rFonts w:ascii="Arial" w:eastAsia="Times New Roman" w:hAnsi="Arial" w:cs="Arial"/>
                <w:color w:val="000000"/>
                <w:sz w:val="16"/>
                <w:szCs w:val="16"/>
                <w:lang w:eastAsia="hr-HR"/>
              </w:rPr>
              <w:t xml:space="preserve"> 100 djece u jasličke i vrtićke skupine</w:t>
            </w:r>
          </w:p>
        </w:tc>
        <w:tc>
          <w:tcPr>
            <w:tcW w:w="114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0</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Početak gradnje dječjeg vrtića </w:t>
            </w:r>
            <w:proofErr w:type="spellStart"/>
            <w:r w:rsidRPr="00941366">
              <w:rPr>
                <w:rFonts w:ascii="Arial" w:eastAsia="Times New Roman" w:hAnsi="Arial" w:cs="Arial"/>
                <w:color w:val="000000"/>
                <w:sz w:val="16"/>
                <w:szCs w:val="16"/>
                <w:lang w:eastAsia="hr-HR"/>
              </w:rPr>
              <w:t>Pujanki</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Gradnja dječjeg vrtića</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Završetak gradnje i opremanje objekta dječjeg vrtića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IZGRADNJA DV PUJANKI</w:t>
            </w:r>
          </w:p>
        </w:tc>
        <w:tc>
          <w:tcPr>
            <w:tcW w:w="851"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w:t>
            </w:r>
          </w:p>
        </w:tc>
        <w:tc>
          <w:tcPr>
            <w:tcW w:w="709"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3 god</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5.000.000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6"/>
                <w:szCs w:val="16"/>
                <w:lang w:eastAsia="hr-HR"/>
              </w:rPr>
            </w:pPr>
            <w:r w:rsidRPr="00941366">
              <w:rPr>
                <w:rFonts w:ascii="Calibri" w:eastAsia="Times New Roman" w:hAnsi="Calibri" w:cs="Times New Roman"/>
                <w:color w:val="000000"/>
                <w:sz w:val="16"/>
                <w:szCs w:val="16"/>
                <w:lang w:eastAsia="hr-HR"/>
              </w:rPr>
              <w:t>5.000.000</w:t>
            </w:r>
          </w:p>
        </w:tc>
      </w:tr>
      <w:tr w:rsidR="00C724F5" w:rsidRPr="00941366" w:rsidTr="00527427">
        <w:trPr>
          <w:trHeight w:val="551"/>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lastRenderedPageBreak/>
              <w:t>Unaprjeđenje programa u osnovnoškolskom odgoju i obrazovanju</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Sufinanciranje produženog boravka i cjelodnevne nastave</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A200001</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Potreba za </w:t>
            </w:r>
            <w:proofErr w:type="spellStart"/>
            <w:r w:rsidRPr="00941366">
              <w:rPr>
                <w:rFonts w:ascii="Arial" w:eastAsia="Times New Roman" w:hAnsi="Arial" w:cs="Arial"/>
                <w:color w:val="000000"/>
                <w:sz w:val="15"/>
                <w:szCs w:val="15"/>
                <w:lang w:eastAsia="hr-HR"/>
              </w:rPr>
              <w:t>suf</w:t>
            </w:r>
            <w:proofErr w:type="spellEnd"/>
            <w:r w:rsidRPr="00941366">
              <w:rPr>
                <w:rFonts w:ascii="Arial" w:eastAsia="Times New Roman" w:hAnsi="Arial" w:cs="Arial"/>
                <w:color w:val="000000"/>
                <w:sz w:val="15"/>
                <w:szCs w:val="15"/>
                <w:lang w:eastAsia="hr-HR"/>
              </w:rPr>
              <w:t xml:space="preserve">. ovog programa rezultat je trendova suvremenog obiteljskog života, u kojem poslovne obveze roditelja postavljaju pred škole zahtjev preuzimanja sve veće uloge u brizi, </w:t>
            </w:r>
            <w:proofErr w:type="spellStart"/>
            <w:r w:rsidRPr="00941366">
              <w:rPr>
                <w:rFonts w:ascii="Arial" w:eastAsia="Times New Roman" w:hAnsi="Arial" w:cs="Arial"/>
                <w:color w:val="000000"/>
                <w:sz w:val="15"/>
                <w:szCs w:val="15"/>
                <w:lang w:eastAsia="hr-HR"/>
              </w:rPr>
              <w:t>obr</w:t>
            </w:r>
            <w:proofErr w:type="spellEnd"/>
            <w:r w:rsidRPr="00941366">
              <w:rPr>
                <w:rFonts w:ascii="Arial" w:eastAsia="Times New Roman" w:hAnsi="Arial" w:cs="Arial"/>
                <w:color w:val="000000"/>
                <w:sz w:val="15"/>
                <w:szCs w:val="15"/>
                <w:lang w:eastAsia="hr-HR"/>
              </w:rPr>
              <w:t>. i odgoju  uč.</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 školskoj 2017./2018. godini program produženog boravka i cjelodnevne nastave realizirao se u Osnovnoj školi Meje, </w:t>
            </w:r>
            <w:proofErr w:type="spellStart"/>
            <w:r w:rsidRPr="00941366">
              <w:rPr>
                <w:rFonts w:ascii="Arial" w:eastAsia="Times New Roman" w:hAnsi="Arial" w:cs="Arial"/>
                <w:color w:val="000000"/>
                <w:sz w:val="15"/>
                <w:szCs w:val="15"/>
                <w:lang w:eastAsia="hr-HR"/>
              </w:rPr>
              <w:t>Spinut</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Manuš</w:t>
            </w:r>
            <w:proofErr w:type="spellEnd"/>
            <w:r w:rsidRPr="00941366">
              <w:rPr>
                <w:rFonts w:ascii="Arial" w:eastAsia="Times New Roman" w:hAnsi="Arial" w:cs="Arial"/>
                <w:color w:val="000000"/>
                <w:sz w:val="15"/>
                <w:szCs w:val="15"/>
                <w:lang w:eastAsia="hr-HR"/>
              </w:rPr>
              <w:t xml:space="preserve">, Split 3, </w:t>
            </w:r>
            <w:proofErr w:type="spellStart"/>
            <w:r w:rsidRPr="00941366">
              <w:rPr>
                <w:rFonts w:ascii="Arial" w:eastAsia="Times New Roman" w:hAnsi="Arial" w:cs="Arial"/>
                <w:color w:val="000000"/>
                <w:sz w:val="15"/>
                <w:szCs w:val="15"/>
                <w:lang w:eastAsia="hr-HR"/>
              </w:rPr>
              <w:t>Pojišan</w:t>
            </w:r>
            <w:proofErr w:type="spellEnd"/>
            <w:r w:rsidRPr="00941366">
              <w:rPr>
                <w:rFonts w:ascii="Arial" w:eastAsia="Times New Roman" w:hAnsi="Arial" w:cs="Arial"/>
                <w:color w:val="000000"/>
                <w:sz w:val="15"/>
                <w:szCs w:val="15"/>
                <w:lang w:eastAsia="hr-HR"/>
              </w:rPr>
              <w:t xml:space="preserve">,  Ravne Njive, Dobri  i OŠ </w:t>
            </w:r>
            <w:proofErr w:type="spellStart"/>
            <w:r w:rsidRPr="00941366">
              <w:rPr>
                <w:rFonts w:ascii="Arial" w:eastAsia="Times New Roman" w:hAnsi="Arial" w:cs="Arial"/>
                <w:color w:val="000000"/>
                <w:sz w:val="15"/>
                <w:szCs w:val="15"/>
                <w:lang w:eastAsia="hr-HR"/>
              </w:rPr>
              <w:t>Žnjan</w:t>
            </w:r>
            <w:proofErr w:type="spellEnd"/>
            <w:r w:rsidRPr="00941366">
              <w:rPr>
                <w:rFonts w:ascii="Arial" w:eastAsia="Times New Roman" w:hAnsi="Arial" w:cs="Arial"/>
                <w:color w:val="000000"/>
                <w:sz w:val="15"/>
                <w:szCs w:val="15"/>
                <w:lang w:eastAsia="hr-HR"/>
              </w:rPr>
              <w:t>-</w:t>
            </w:r>
            <w:proofErr w:type="spellStart"/>
            <w:r w:rsidRPr="00941366">
              <w:rPr>
                <w:rFonts w:ascii="Arial" w:eastAsia="Times New Roman" w:hAnsi="Arial" w:cs="Arial"/>
                <w:color w:val="000000"/>
                <w:sz w:val="15"/>
                <w:szCs w:val="15"/>
                <w:lang w:eastAsia="hr-HR"/>
              </w:rPr>
              <w:t>Pazdigrad</w:t>
            </w:r>
            <w:proofErr w:type="spellEnd"/>
            <w:r w:rsidRPr="00941366">
              <w:rPr>
                <w:rFonts w:ascii="Arial" w:eastAsia="Times New Roman" w:hAnsi="Arial" w:cs="Arial"/>
                <w:color w:val="000000"/>
                <w:sz w:val="15"/>
                <w:szCs w:val="15"/>
                <w:lang w:eastAsia="hr-HR"/>
              </w:rPr>
              <w:t xml:space="preserve">. U prvih šest mjeseci 2018. godine u navedenih osam škola Grada Splita ovim programom bilo je obuhvaćeno 716 učenika raspoređenih u 34 razredna odjela. Sredstva  planirana za realizaciju ovog programa  iznosila su 350,00 kuna po učeniku. Za školsku 2018./2019. godinu predviđeno je povećanje  sufinanciranog iznosa  po učeniku na 450.00 kuna s time da se  za povećani iznos </w:t>
            </w:r>
            <w:r w:rsidRPr="00941366">
              <w:rPr>
                <w:rFonts w:ascii="Arial" w:eastAsia="Times New Roman" w:hAnsi="Arial" w:cs="Arial"/>
                <w:color w:val="000000"/>
                <w:sz w:val="15"/>
                <w:szCs w:val="15"/>
                <w:lang w:eastAsia="hr-HR"/>
              </w:rPr>
              <w:lastRenderedPageBreak/>
              <w:t xml:space="preserve">smanjuje participacija za roditelje.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xml:space="preserve">S obzirom na otvaranje ovog programa u OŠ Dobri i u novoosnovanoj OŠ </w:t>
            </w:r>
            <w:proofErr w:type="spellStart"/>
            <w:r w:rsidRPr="00941366">
              <w:rPr>
                <w:rFonts w:ascii="Arial" w:eastAsia="Times New Roman" w:hAnsi="Arial" w:cs="Arial"/>
                <w:color w:val="000000"/>
                <w:sz w:val="15"/>
                <w:szCs w:val="15"/>
                <w:lang w:eastAsia="hr-HR"/>
              </w:rPr>
              <w:t>Žnjan</w:t>
            </w:r>
            <w:proofErr w:type="spellEnd"/>
            <w:r w:rsidRPr="00941366">
              <w:rPr>
                <w:rFonts w:ascii="Arial" w:eastAsia="Times New Roman" w:hAnsi="Arial" w:cs="Arial"/>
                <w:color w:val="000000"/>
                <w:sz w:val="15"/>
                <w:szCs w:val="15"/>
                <w:lang w:eastAsia="hr-HR"/>
              </w:rPr>
              <w:t>-</w:t>
            </w:r>
            <w:proofErr w:type="spellStart"/>
            <w:r w:rsidRPr="00941366">
              <w:rPr>
                <w:rFonts w:ascii="Arial" w:eastAsia="Times New Roman" w:hAnsi="Arial" w:cs="Arial"/>
                <w:color w:val="000000"/>
                <w:sz w:val="15"/>
                <w:szCs w:val="15"/>
                <w:lang w:eastAsia="hr-HR"/>
              </w:rPr>
              <w:t>Pazdigrad</w:t>
            </w:r>
            <w:proofErr w:type="spellEnd"/>
            <w:r w:rsidRPr="00941366">
              <w:rPr>
                <w:rFonts w:ascii="Arial" w:eastAsia="Times New Roman" w:hAnsi="Arial" w:cs="Arial"/>
                <w:color w:val="000000"/>
                <w:sz w:val="15"/>
                <w:szCs w:val="15"/>
                <w:lang w:eastAsia="hr-HR"/>
              </w:rPr>
              <w:t xml:space="preserve">, kao i odobrenje četvrtog razreda ovog programa u OŠ </w:t>
            </w:r>
            <w:proofErr w:type="spellStart"/>
            <w:r w:rsidRPr="00941366">
              <w:rPr>
                <w:rFonts w:ascii="Arial" w:eastAsia="Times New Roman" w:hAnsi="Arial" w:cs="Arial"/>
                <w:color w:val="000000"/>
                <w:sz w:val="15"/>
                <w:szCs w:val="15"/>
                <w:lang w:eastAsia="hr-HR"/>
              </w:rPr>
              <w:t>Pojišan</w:t>
            </w:r>
            <w:proofErr w:type="spellEnd"/>
            <w:r w:rsidRPr="00941366">
              <w:rPr>
                <w:rFonts w:ascii="Arial" w:eastAsia="Times New Roman" w:hAnsi="Arial" w:cs="Arial"/>
                <w:color w:val="000000"/>
                <w:sz w:val="15"/>
                <w:szCs w:val="15"/>
                <w:lang w:eastAsia="hr-HR"/>
              </w:rPr>
              <w:t xml:space="preserve"> došlo je do povećanja broja učenika i razrednih odjela PB i broja učenika korisnika ovog programa. Ovim programom u </w:t>
            </w:r>
            <w:proofErr w:type="spellStart"/>
            <w:r w:rsidRPr="00941366">
              <w:rPr>
                <w:rFonts w:ascii="Arial" w:eastAsia="Times New Roman" w:hAnsi="Arial" w:cs="Arial"/>
                <w:color w:val="000000"/>
                <w:sz w:val="15"/>
                <w:szCs w:val="15"/>
                <w:lang w:eastAsia="hr-HR"/>
              </w:rPr>
              <w:t>u</w:t>
            </w:r>
            <w:proofErr w:type="spellEnd"/>
            <w:r w:rsidRPr="00941366">
              <w:rPr>
                <w:rFonts w:ascii="Arial" w:eastAsia="Times New Roman" w:hAnsi="Arial" w:cs="Arial"/>
                <w:color w:val="000000"/>
                <w:sz w:val="15"/>
                <w:szCs w:val="15"/>
                <w:lang w:eastAsia="hr-HR"/>
              </w:rPr>
              <w:t xml:space="preserve"> školskoj 2018./2019. godini obuhvaćeno je 808 učenika raspoređenih u </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 </w:t>
            </w:r>
            <w:proofErr w:type="spellStart"/>
            <w:r w:rsidRPr="00941366">
              <w:rPr>
                <w:rFonts w:ascii="Arial" w:eastAsia="Times New Roman" w:hAnsi="Arial" w:cs="Arial"/>
                <w:color w:val="000000"/>
                <w:sz w:val="15"/>
                <w:szCs w:val="15"/>
                <w:lang w:eastAsia="hr-HR"/>
              </w:rPr>
              <w:t>šk.god</w:t>
            </w:r>
            <w:proofErr w:type="spellEnd"/>
            <w:r w:rsidRPr="00941366">
              <w:rPr>
                <w:rFonts w:ascii="Arial" w:eastAsia="Times New Roman" w:hAnsi="Arial" w:cs="Arial"/>
                <w:color w:val="000000"/>
                <w:sz w:val="15"/>
                <w:szCs w:val="15"/>
                <w:lang w:eastAsia="hr-HR"/>
              </w:rPr>
              <w:t>. 2019./2020.  temeljem realnih potreba roditelja  očekuje se otvaranje i realizacija ovog programa  i u drugim školama kao i povećanje broja   razrednih odjela i broja učenika korisnika ovog programa</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 </w:t>
            </w:r>
            <w:proofErr w:type="spellStart"/>
            <w:r w:rsidRPr="00941366">
              <w:rPr>
                <w:rFonts w:ascii="Arial" w:eastAsia="Times New Roman" w:hAnsi="Arial" w:cs="Arial"/>
                <w:color w:val="000000"/>
                <w:sz w:val="15"/>
                <w:szCs w:val="15"/>
                <w:lang w:eastAsia="hr-HR"/>
              </w:rPr>
              <w:t>šk.god</w:t>
            </w:r>
            <w:proofErr w:type="spellEnd"/>
            <w:r w:rsidRPr="00941366">
              <w:rPr>
                <w:rFonts w:ascii="Arial" w:eastAsia="Times New Roman" w:hAnsi="Arial" w:cs="Arial"/>
                <w:color w:val="000000"/>
                <w:sz w:val="15"/>
                <w:szCs w:val="15"/>
                <w:lang w:eastAsia="hr-HR"/>
              </w:rPr>
              <w:t>. 2020./2021. očekuje se povećanje broja razrednih odjela i broja učenika korisnika ovog programa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SUFINANCIRANJE PRODUŽENOG BORAVKA I CJELODNEVNE NASTAVE</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Nemogućnost utvrđivanja točnog broja učenik u narednim školskim godinama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3.075.784</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3.600.000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5.150.00.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5.440.000.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5.440.000</w:t>
            </w:r>
          </w:p>
        </w:tc>
      </w:tr>
      <w:tr w:rsidR="00C724F5" w:rsidRPr="00941366" w:rsidTr="00527427">
        <w:trPr>
          <w:trHeight w:val="2574"/>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lastRenderedPageBreak/>
              <w:t> </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Stipendije redovnim učenicima i studentima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Srednje i visoko obrazovanje</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A100001</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Stipendiranje  srednjoškolskih učenika i  studenata preddiplomskih i diplomskih studija osobitog uspjeha u školovanju te  studenata poslijediplomskih doktorskih studija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Grad Split je zaključno s mjesecom srpnjem 2018. godine isplaćivao 65 učeničkih i 226 studentske stipendije, te  4  jednokratne isplate naknade dijela troškova školarine studentima poslijediplomskih doktorskih studija .  Mogućnost promjene broja korisnika  </w:t>
            </w:r>
            <w:proofErr w:type="spellStart"/>
            <w:r w:rsidRPr="00941366">
              <w:rPr>
                <w:rFonts w:ascii="Arial" w:eastAsia="Times New Roman" w:hAnsi="Arial" w:cs="Arial"/>
                <w:color w:val="000000"/>
                <w:sz w:val="15"/>
                <w:szCs w:val="15"/>
                <w:lang w:eastAsia="hr-HR"/>
              </w:rPr>
              <w:t>mj.stipendija</w:t>
            </w:r>
            <w:proofErr w:type="spellEnd"/>
            <w:r w:rsidRPr="00941366">
              <w:rPr>
                <w:rFonts w:ascii="Arial" w:eastAsia="Times New Roman" w:hAnsi="Arial" w:cs="Arial"/>
                <w:color w:val="000000"/>
                <w:sz w:val="15"/>
                <w:szCs w:val="15"/>
                <w:lang w:eastAsia="hr-HR"/>
              </w:rPr>
              <w:t xml:space="preserve"> do kraja 2018. godine</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Isplata stipendije kandidatima koji su to pravo ostvarili  temeljem natječaja iz prethodnih godina  te provođenje natječaja i  dodjela 100 novih studentskih, 30 učeničkih stipendija te  10 naknada troškova školarine studentima poslijediplomskih doktorskih studija za  školsku/akademsku 2019./2020. godinu. </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Isplata stipendije kandidatima koji su to pravo ostvarili  temeljem natječaja iz prethodnih, te provođenje natječaja i  dodjela stipendije za  školsku/akademsku 2020./2021. godinu.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Isplata stipendije kandidatima koji su to pravo ostvarili  temeljem natječaja iz prethodnih, te provođenje natječaja i  dodjela stipendije za  školsku/akademsku 2021./2022. godinu.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xml:space="preserve">STIPENDIJE REDOVNIM UČENICIMA I STUDENTIMA </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Promjena broja korisnika stipendije zbog neispunjavanja uvjeta za nastavak primanja stipendije </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2.105.618</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3.800.000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3.800.000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3.800.000</w:t>
            </w:r>
          </w:p>
        </w:tc>
      </w:tr>
      <w:tr w:rsidR="00C724F5" w:rsidRPr="00941366" w:rsidTr="00527427">
        <w:trPr>
          <w:trHeight w:val="274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Podrška učenicima s teškoćama njihovo osnaživanje i izjednačavanje u jednakim mogućnostima</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Osiguravanje pomoćnika u nastavi za učenike s teškoćama sukladno odluci Povjerenstva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Pomoćnici u nastavi A700009</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učenika s teškoćama kojima je Grad Split vlastitim sredstvima osigurao podršku pomoćnika u nastavi</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Grad Split je u prvom polugodištu šk. god. 2018./19., financirao rad 39 pomoćnika za 41 učenika s teškoćama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Grad Split će tijekom II. polugodišta šk. god. 2018./2019.,  nastaviti s financiranjem 39 pomoćnika za 41 učenika s teškoćama</w:t>
            </w:r>
          </w:p>
        </w:tc>
        <w:tc>
          <w:tcPr>
            <w:tcW w:w="1000"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Grad Split će tijekom 2019. godine angažirati pomoćnike učenicima s teškoćama koji će tijekom šk. god. 2018./19. i 2019./20. steći uvjete za odobrenje pomoćnika u nastavi, na osnovu </w:t>
            </w:r>
            <w:r w:rsidRPr="00941366">
              <w:rPr>
                <w:rFonts w:ascii="Arial" w:eastAsia="Times New Roman" w:hAnsi="Arial" w:cs="Arial"/>
                <w:color w:val="000000"/>
                <w:sz w:val="15"/>
                <w:szCs w:val="15"/>
                <w:lang w:eastAsia="hr-HR"/>
              </w:rPr>
              <w:lastRenderedPageBreak/>
              <w:t>Rješenje Ureda državne uprave o primjerenom obliku obrazovanja i mišljenja gradskoga Povjerenstva za utvrđivanje kriterija za angažiranje suradnika u odgojno-obrazovnom radu</w:t>
            </w:r>
          </w:p>
        </w:tc>
        <w:tc>
          <w:tcPr>
            <w:tcW w:w="9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xml:space="preserve">Grad Split će tijekom 2020. godine angažirati pomoćnike učenicima s teškoćama koji će tijekom šk. god. 2019./20. i 2020./21. steći uvjete za odobrenje pomoćnika u </w:t>
            </w:r>
            <w:r w:rsidRPr="00941366">
              <w:rPr>
                <w:rFonts w:ascii="Arial" w:eastAsia="Times New Roman" w:hAnsi="Arial" w:cs="Arial"/>
                <w:color w:val="000000"/>
                <w:sz w:val="15"/>
                <w:szCs w:val="15"/>
                <w:lang w:eastAsia="hr-HR"/>
              </w:rPr>
              <w:lastRenderedPageBreak/>
              <w:t xml:space="preserve">nastavi, na osnovu Rješenje Ureda državne uprave o primjerenom obliku obrazovanja i mišljenja gradskoga Povjerenstva za utvrđivanje kriterija za </w:t>
            </w:r>
            <w:proofErr w:type="spellStart"/>
            <w:r w:rsidRPr="00941366">
              <w:rPr>
                <w:rFonts w:ascii="Arial" w:eastAsia="Times New Roman" w:hAnsi="Arial" w:cs="Arial"/>
                <w:color w:val="000000"/>
                <w:sz w:val="15"/>
                <w:szCs w:val="15"/>
                <w:lang w:eastAsia="hr-HR"/>
              </w:rPr>
              <w:t>ang.suradnika</w:t>
            </w:r>
            <w:proofErr w:type="spellEnd"/>
            <w:r w:rsidRPr="00941366">
              <w:rPr>
                <w:rFonts w:ascii="Arial" w:eastAsia="Times New Roman" w:hAnsi="Arial" w:cs="Arial"/>
                <w:color w:val="000000"/>
                <w:sz w:val="15"/>
                <w:szCs w:val="15"/>
                <w:lang w:eastAsia="hr-HR"/>
              </w:rPr>
              <w:t xml:space="preserve"> u odgojno-obrazovnom radu</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lastRenderedPageBreak/>
              <w:t>POMOĆNICI U NASTAVI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1.002.308</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1.430.000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1.600.000</w:t>
            </w:r>
          </w:p>
        </w:tc>
      </w:tr>
      <w:tr w:rsidR="00C724F5" w:rsidRPr="00941366" w:rsidTr="00527427">
        <w:trPr>
          <w:trHeight w:val="693"/>
        </w:trPr>
        <w:tc>
          <w:tcPr>
            <w:tcW w:w="715"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 pomoćnikom mogu bolje III T700027</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učenika s teškoćama kojima je putem EU projekta ''S pomoćnikom mogu bolje III'' osigurana podrška pomoćnika u nastavi</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Putem EU projekta je u prvom polugodištu šk. god. 2018./19., financiran rad 133 pomoćnika za 151 učenika s teškoćama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Grad Split će tijekom II. polugodišta šk. god. 2018./2019.,  nastaviti s provedbom projekta "S pomoć. mogu bolje III"- nastavak projekta iz I. polugodišta</w:t>
            </w:r>
          </w:p>
        </w:tc>
        <w:tc>
          <w:tcPr>
            <w:tcW w:w="1000"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Grad Split će tijekom šk. god. 2019./2020.,  nastaviti s provedbom projekta "S pomoć. mogu bolje III"</w:t>
            </w:r>
          </w:p>
        </w:tc>
        <w:tc>
          <w:tcPr>
            <w:tcW w:w="9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Grad Split će tijekom šk. god. 2020./2021.,  nastaviti s provedbom projekta "S pomoć. mogu bolje III"</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S POMOĆNIKOM MOGU BOLJE III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Izvor financiranja nakon </w:t>
            </w:r>
            <w:proofErr w:type="spellStart"/>
            <w:r w:rsidRPr="00941366">
              <w:rPr>
                <w:rFonts w:ascii="Arial" w:eastAsia="Times New Roman" w:hAnsi="Arial" w:cs="Arial"/>
                <w:color w:val="000000"/>
                <w:sz w:val="15"/>
                <w:szCs w:val="15"/>
                <w:lang w:eastAsia="hr-HR"/>
              </w:rPr>
              <w:t>šk.god</w:t>
            </w:r>
            <w:proofErr w:type="spellEnd"/>
            <w:r w:rsidRPr="00941366">
              <w:rPr>
                <w:rFonts w:ascii="Arial" w:eastAsia="Times New Roman" w:hAnsi="Arial" w:cs="Arial"/>
                <w:color w:val="000000"/>
                <w:sz w:val="15"/>
                <w:szCs w:val="15"/>
                <w:lang w:eastAsia="hr-HR"/>
              </w:rPr>
              <w:t>. 2020./2021</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Školska godina 2020./2021</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3.301.015</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4.600.000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5.700.000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5.700.000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5.700.000</w:t>
            </w:r>
          </w:p>
        </w:tc>
      </w:tr>
      <w:tr w:rsidR="00C724F5" w:rsidRPr="00941366" w:rsidTr="00527427">
        <w:trPr>
          <w:trHeight w:val="15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Promoviranje zdravih prehrambenih navika i omogućavanje školskoj djeci dodatn</w:t>
            </w:r>
            <w:r w:rsidRPr="00941366">
              <w:rPr>
                <w:rFonts w:ascii="Arial" w:eastAsia="Times New Roman" w:hAnsi="Arial" w:cs="Arial"/>
                <w:color w:val="000000"/>
                <w:sz w:val="15"/>
                <w:szCs w:val="15"/>
                <w:lang w:eastAsia="hr-HR"/>
              </w:rPr>
              <w:lastRenderedPageBreak/>
              <w:t xml:space="preserve">og obroka  svježeg </w:t>
            </w:r>
            <w:proofErr w:type="spellStart"/>
            <w:r w:rsidRPr="00941366">
              <w:rPr>
                <w:rFonts w:ascii="Arial" w:eastAsia="Times New Roman" w:hAnsi="Arial" w:cs="Arial"/>
                <w:color w:val="000000"/>
                <w:sz w:val="15"/>
                <w:szCs w:val="15"/>
                <w:lang w:eastAsia="hr-HR"/>
              </w:rPr>
              <w:t>voćaili</w:t>
            </w:r>
            <w:proofErr w:type="spellEnd"/>
            <w:r w:rsidRPr="00941366">
              <w:rPr>
                <w:rFonts w:ascii="Arial" w:eastAsia="Times New Roman" w:hAnsi="Arial" w:cs="Arial"/>
                <w:color w:val="000000"/>
                <w:sz w:val="15"/>
                <w:szCs w:val="15"/>
                <w:lang w:eastAsia="hr-HR"/>
              </w:rPr>
              <w:t xml:space="preserve"> povrća, mlijeka i mliječnih proizvoda</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Školska shema voća i povrća te mlijeka i mliječnih proizvoda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Školska shema voća i povrća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učenika i škola koje sudjeluju u projektu</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Od listopada 2018.godine Grad Split sudjeluje u projektu sa 19 osnovnih škola.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Grad Split će tijekom II. polugodišta šk. god. 2018./2019.,  nastaviti s provedbom projekta "Školska shema  voća i povrća te mlijeka i mliječnih </w:t>
            </w:r>
            <w:r w:rsidRPr="00941366">
              <w:rPr>
                <w:rFonts w:ascii="Arial" w:eastAsia="Times New Roman" w:hAnsi="Arial" w:cs="Arial"/>
                <w:color w:val="000000"/>
                <w:sz w:val="15"/>
                <w:szCs w:val="15"/>
                <w:lang w:eastAsia="hr-HR"/>
              </w:rPr>
              <w:lastRenderedPageBreak/>
              <w:t>proizvoda"</w:t>
            </w:r>
          </w:p>
        </w:tc>
        <w:tc>
          <w:tcPr>
            <w:tcW w:w="1000"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xml:space="preserve">Grad Split će se i tijekom 2019/2020 prijaviti na "Javni poziv za iskaz interesa osnivača školskih ustanova za </w:t>
            </w:r>
            <w:r w:rsidRPr="00941366">
              <w:rPr>
                <w:rFonts w:ascii="Arial" w:eastAsia="Times New Roman" w:hAnsi="Arial" w:cs="Arial"/>
                <w:color w:val="000000"/>
                <w:sz w:val="15"/>
                <w:szCs w:val="15"/>
                <w:lang w:eastAsia="hr-HR"/>
              </w:rPr>
              <w:lastRenderedPageBreak/>
              <w:t>sudjelovanje u Školskoj Shemi" te se očekuje povećanje broja škola koje će sudjelovati.</w:t>
            </w:r>
          </w:p>
        </w:tc>
        <w:tc>
          <w:tcPr>
            <w:tcW w:w="9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xml:space="preserve">Grad Split će se i tijekom 2020/2021 prijaviti na "Javni poziv za iskaz interesa osnivača školskih ustanova za </w:t>
            </w:r>
            <w:r w:rsidRPr="00941366">
              <w:rPr>
                <w:rFonts w:ascii="Arial" w:eastAsia="Times New Roman" w:hAnsi="Arial" w:cs="Arial"/>
                <w:color w:val="000000"/>
                <w:sz w:val="15"/>
                <w:szCs w:val="15"/>
                <w:lang w:eastAsia="hr-HR"/>
              </w:rPr>
              <w:lastRenderedPageBreak/>
              <w:t>sudjelovanje u Školskoj Shemi" te se očekuje povećanje broja škola koje će sudjelovati.</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lastRenderedPageBreak/>
              <w:t>ŠKOLSKA SHEMA VOĆA I POVRĆA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Izvor financiranja nakon </w:t>
            </w:r>
            <w:proofErr w:type="spellStart"/>
            <w:r w:rsidRPr="00941366">
              <w:rPr>
                <w:rFonts w:ascii="Arial" w:eastAsia="Times New Roman" w:hAnsi="Arial" w:cs="Arial"/>
                <w:color w:val="000000"/>
                <w:sz w:val="15"/>
                <w:szCs w:val="15"/>
                <w:lang w:eastAsia="hr-HR"/>
              </w:rPr>
              <w:t>šk.god</w:t>
            </w:r>
            <w:proofErr w:type="spellEnd"/>
            <w:r w:rsidRPr="00941366">
              <w:rPr>
                <w:rFonts w:ascii="Arial" w:eastAsia="Times New Roman" w:hAnsi="Arial" w:cs="Arial"/>
                <w:color w:val="000000"/>
                <w:sz w:val="15"/>
                <w:szCs w:val="15"/>
                <w:lang w:eastAsia="hr-HR"/>
              </w:rPr>
              <w:t>. 2023/2024</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Školska godina 2022./2023</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nema</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400.000</w:t>
            </w:r>
          </w:p>
        </w:tc>
      </w:tr>
      <w:tr w:rsidR="00C724F5" w:rsidRPr="00941366" w:rsidTr="00527427">
        <w:trPr>
          <w:trHeight w:val="1686"/>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Sustav video nadzora škola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A200004</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Od 2010.g. osigurava se tjelesna i tehnička zaštita osnovnih škola čiji je osnivač Grad Split</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 2018.g. je osigurana tehnička zaštita 26 osnovnih škola Grada Splita putem dojavnog centra i interventnih timova. Za OŠ </w:t>
            </w:r>
            <w:proofErr w:type="spellStart"/>
            <w:r w:rsidRPr="00941366">
              <w:rPr>
                <w:rFonts w:ascii="Arial" w:eastAsia="Times New Roman" w:hAnsi="Arial" w:cs="Arial"/>
                <w:color w:val="000000"/>
                <w:sz w:val="15"/>
                <w:szCs w:val="15"/>
                <w:lang w:eastAsia="hr-HR"/>
              </w:rPr>
              <w:t>Žnjan</w:t>
            </w:r>
            <w:proofErr w:type="spellEnd"/>
            <w:r w:rsidRPr="00941366">
              <w:rPr>
                <w:rFonts w:ascii="Arial" w:eastAsia="Times New Roman" w:hAnsi="Arial" w:cs="Arial"/>
                <w:color w:val="000000"/>
                <w:sz w:val="15"/>
                <w:szCs w:val="15"/>
                <w:lang w:eastAsia="hr-HR"/>
              </w:rPr>
              <w:t>-</w:t>
            </w:r>
            <w:proofErr w:type="spellStart"/>
            <w:r w:rsidRPr="00941366">
              <w:rPr>
                <w:rFonts w:ascii="Arial" w:eastAsia="Times New Roman" w:hAnsi="Arial" w:cs="Arial"/>
                <w:color w:val="000000"/>
                <w:sz w:val="15"/>
                <w:szCs w:val="15"/>
                <w:lang w:eastAsia="hr-HR"/>
              </w:rPr>
              <w:t>Pazdigrad</w:t>
            </w:r>
            <w:proofErr w:type="spellEnd"/>
            <w:r w:rsidRPr="00941366">
              <w:rPr>
                <w:rFonts w:ascii="Arial" w:eastAsia="Times New Roman" w:hAnsi="Arial" w:cs="Arial"/>
                <w:color w:val="000000"/>
                <w:sz w:val="15"/>
                <w:szCs w:val="15"/>
                <w:lang w:eastAsia="hr-HR"/>
              </w:rPr>
              <w:t xml:space="preserve"> je osiguran suvremeni video nadzor škole, a za OŠ </w:t>
            </w:r>
            <w:proofErr w:type="spellStart"/>
            <w:r w:rsidRPr="00941366">
              <w:rPr>
                <w:rFonts w:ascii="Arial" w:eastAsia="Times New Roman" w:hAnsi="Arial" w:cs="Arial"/>
                <w:color w:val="000000"/>
                <w:sz w:val="15"/>
                <w:szCs w:val="15"/>
                <w:lang w:eastAsia="hr-HR"/>
              </w:rPr>
              <w:t>Pujanki</w:t>
            </w:r>
            <w:proofErr w:type="spellEnd"/>
            <w:r w:rsidRPr="00941366">
              <w:rPr>
                <w:rFonts w:ascii="Arial" w:eastAsia="Times New Roman" w:hAnsi="Arial" w:cs="Arial"/>
                <w:color w:val="000000"/>
                <w:sz w:val="15"/>
                <w:szCs w:val="15"/>
                <w:lang w:eastAsia="hr-HR"/>
              </w:rPr>
              <w:t xml:space="preserve"> kroz prvih šest mjeseci video nadzor ograđenog gradilišta.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 2019.g, će se započeti s unapređenjem sustava video nadzora 25 osnovnih škola temeljem izvedbenog projekta. Novoinstalirana oprema će se povezati u centralni dojavni sustav u cilju učinkovitije zaštite objekata  i povećanju sigurnosti učenika i djelatnika škola.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 2020.g, će se nastaviti s unapređenjem sustava video nadzora 25 osnovnih škola temeljem izvedbenog projekta. Novoinstalirana oprema će se povezati u centralni dojavni sustav u cilju učinkovitije zaštite objekata  i povećanju sigurnosti učenika i djelatnika škola.</w:t>
            </w:r>
          </w:p>
        </w:tc>
        <w:tc>
          <w:tcPr>
            <w:tcW w:w="9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Unapređenje sustava tjelesne i tehničke zaštite 26 osnovnih škola Grada Splita.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SUSTAV VIDEO NADZORA ŠKOLA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257.672</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900.000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r>
      <w:tr w:rsidR="00C724F5" w:rsidRPr="00941366" w:rsidTr="00527427">
        <w:trPr>
          <w:trHeight w:val="813"/>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Prillagodba</w:t>
            </w:r>
            <w:proofErr w:type="spellEnd"/>
            <w:r w:rsidRPr="00941366">
              <w:rPr>
                <w:rFonts w:ascii="Arial" w:eastAsia="Times New Roman" w:hAnsi="Arial" w:cs="Arial"/>
                <w:color w:val="000000"/>
                <w:sz w:val="15"/>
                <w:szCs w:val="15"/>
                <w:lang w:eastAsia="hr-HR"/>
              </w:rPr>
              <w:t xml:space="preserve"> građevina za pristup osoba s invaliditetom</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A200005</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Unaprijeđene mogućnosti učenika s motoričkim oštećenjima i osoba s invaliditetom</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Ukupno je osam osnovnih škola Grada Splita bez arhitektonskih barijera.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Sukcesivna </w:t>
            </w:r>
            <w:proofErr w:type="spellStart"/>
            <w:r w:rsidRPr="00941366">
              <w:rPr>
                <w:rFonts w:ascii="Arial" w:eastAsia="Times New Roman" w:hAnsi="Arial" w:cs="Arial"/>
                <w:color w:val="000000"/>
                <w:sz w:val="15"/>
                <w:szCs w:val="15"/>
                <w:lang w:eastAsia="hr-HR"/>
              </w:rPr>
              <w:t>prilčagodba</w:t>
            </w:r>
            <w:proofErr w:type="spellEnd"/>
            <w:r w:rsidRPr="00941366">
              <w:rPr>
                <w:rFonts w:ascii="Arial" w:eastAsia="Times New Roman" w:hAnsi="Arial" w:cs="Arial"/>
                <w:color w:val="000000"/>
                <w:sz w:val="15"/>
                <w:szCs w:val="15"/>
                <w:lang w:eastAsia="hr-HR"/>
              </w:rPr>
              <w:t xml:space="preserve"> građevina osnovnih škola Grada Splita za pristup osoba s invaliditetom.</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Sukcesivna </w:t>
            </w:r>
            <w:proofErr w:type="spellStart"/>
            <w:r w:rsidRPr="00941366">
              <w:rPr>
                <w:rFonts w:ascii="Arial" w:eastAsia="Times New Roman" w:hAnsi="Arial" w:cs="Arial"/>
                <w:color w:val="000000"/>
                <w:sz w:val="15"/>
                <w:szCs w:val="15"/>
                <w:lang w:eastAsia="hr-HR"/>
              </w:rPr>
              <w:t>prilčagodba</w:t>
            </w:r>
            <w:proofErr w:type="spellEnd"/>
            <w:r w:rsidRPr="00941366">
              <w:rPr>
                <w:rFonts w:ascii="Arial" w:eastAsia="Times New Roman" w:hAnsi="Arial" w:cs="Arial"/>
                <w:color w:val="000000"/>
                <w:sz w:val="15"/>
                <w:szCs w:val="15"/>
                <w:lang w:eastAsia="hr-HR"/>
              </w:rPr>
              <w:t xml:space="preserve"> građevina osnovnih škola Grada Splita za pristup osoba s invaliditetom.</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Sukcesivna </w:t>
            </w:r>
            <w:proofErr w:type="spellStart"/>
            <w:r w:rsidRPr="00941366">
              <w:rPr>
                <w:rFonts w:ascii="Arial" w:eastAsia="Times New Roman" w:hAnsi="Arial" w:cs="Arial"/>
                <w:color w:val="000000"/>
                <w:sz w:val="15"/>
                <w:szCs w:val="15"/>
                <w:lang w:eastAsia="hr-HR"/>
              </w:rPr>
              <w:t>prilčagodba</w:t>
            </w:r>
            <w:proofErr w:type="spellEnd"/>
            <w:r w:rsidRPr="00941366">
              <w:rPr>
                <w:rFonts w:ascii="Arial" w:eastAsia="Times New Roman" w:hAnsi="Arial" w:cs="Arial"/>
                <w:color w:val="000000"/>
                <w:sz w:val="15"/>
                <w:szCs w:val="15"/>
                <w:lang w:eastAsia="hr-HR"/>
              </w:rPr>
              <w:t xml:space="preserve"> građevina osnovnih škola Grada Splita za pristup osoba s invalidi.</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PRILAGODBA GRAĐEVINA ZA PRISTUP OSOBA S INVALIDITETOM</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Ograničenja arhitektonskih projekata izgrađenih objekata škola.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r>
      <w:tr w:rsidR="00C724F5" w:rsidRPr="00941366" w:rsidTr="00527427">
        <w:trPr>
          <w:trHeight w:val="813"/>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Nabavka udžbenika za učenike osnovne škole</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A200008</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Demografska revitalizacija grada Splita.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 2018.g. su realizirana sredstva za nabavku udžbenika za 13400 učenika s prebivalištem u Splitu.</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Nabavka udžbenika, radnih bilježnica i pripadajućih dopunskih nastavnih pomagala  za sve učenike OŠ </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Nabavka udžbenika, radnih bilježnica i pripadajućih dopunskih nastavnih pomagala  za sve učenike OŠ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Nabavka udžbenika, radnih bilježnica i pripadajućih dopunskih nastavnih pomagala  za sve učenike OŠ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NABAVKA UDŽBENIKA ZA UČENIKE OŠ</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Izmjena obveznih udžbenika nakon </w:t>
            </w:r>
            <w:proofErr w:type="spellStart"/>
            <w:r w:rsidRPr="00941366">
              <w:rPr>
                <w:rFonts w:ascii="Arial" w:eastAsia="Times New Roman" w:hAnsi="Arial" w:cs="Arial"/>
                <w:color w:val="000000"/>
                <w:sz w:val="15"/>
                <w:szCs w:val="15"/>
                <w:lang w:eastAsia="hr-HR"/>
              </w:rPr>
              <w:t>kurikularne</w:t>
            </w:r>
            <w:proofErr w:type="spellEnd"/>
            <w:r w:rsidRPr="00941366">
              <w:rPr>
                <w:rFonts w:ascii="Arial" w:eastAsia="Times New Roman" w:hAnsi="Arial" w:cs="Arial"/>
                <w:color w:val="000000"/>
                <w:sz w:val="15"/>
                <w:szCs w:val="15"/>
                <w:lang w:eastAsia="hr-HR"/>
              </w:rPr>
              <w:t xml:space="preserve"> reforme</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1.960.310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11.650.000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5.000.000</w:t>
            </w:r>
          </w:p>
        </w:tc>
      </w:tr>
      <w:tr w:rsidR="00C724F5" w:rsidRPr="00941366" w:rsidTr="00527427">
        <w:trPr>
          <w:trHeight w:val="813"/>
        </w:trPr>
        <w:tc>
          <w:tcPr>
            <w:tcW w:w="715" w:type="dxa"/>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Centri darovitosti Split</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A200016</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Unaprijeđena programska infrastruktura za razvoj i ostvarenje mogućnosti učenika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Opremanje prostora i nabava didaktičkog materijala.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Opremanje prostora i nabava didaktičkog materijala. Elaboracija programa za razvoj i ostvarenje darovitosti učenika.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Opremanje prostora i nabava didaktičkog materijala. Elaboracija programa za razvoj i ostvarenje darovitosti učenika.</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Opremanje prostora i nabava didaktičkog materijala. Elaboracija programa za razvoj i ostvarenje darovitosti učenika.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CENTRI DAROVITOSTI SPLIT</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r>
      <w:tr w:rsidR="00C724F5" w:rsidRPr="00941366" w:rsidTr="00527427">
        <w:trPr>
          <w:trHeight w:val="1897"/>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Unaprijeđena</w:t>
            </w:r>
            <w:r w:rsidRPr="00941366">
              <w:rPr>
                <w:rFonts w:ascii="Arial" w:eastAsia="Times New Roman" w:hAnsi="Arial" w:cs="Arial"/>
                <w:color w:val="000000"/>
                <w:sz w:val="15"/>
                <w:szCs w:val="15"/>
                <w:lang w:eastAsia="hr-HR"/>
              </w:rPr>
              <w:br/>
              <w:t>kvaliteta života na</w:t>
            </w:r>
            <w:r w:rsidRPr="00941366">
              <w:rPr>
                <w:rFonts w:ascii="Arial" w:eastAsia="Times New Roman" w:hAnsi="Arial" w:cs="Arial"/>
                <w:color w:val="000000"/>
                <w:sz w:val="15"/>
                <w:szCs w:val="15"/>
                <w:lang w:eastAsia="hr-HR"/>
              </w:rPr>
              <w:br/>
              <w:t>području UAS</w:t>
            </w:r>
            <w:r w:rsidRPr="00941366">
              <w:rPr>
                <w:rFonts w:ascii="Arial" w:eastAsia="Times New Roman" w:hAnsi="Arial" w:cs="Arial"/>
                <w:color w:val="000000"/>
                <w:sz w:val="15"/>
                <w:szCs w:val="15"/>
                <w:lang w:eastAsia="hr-HR"/>
              </w:rPr>
              <w:br/>
              <w:t>Optimiziranje mreže</w:t>
            </w:r>
            <w:r w:rsidRPr="00941366">
              <w:rPr>
                <w:rFonts w:ascii="Arial" w:eastAsia="Times New Roman" w:hAnsi="Arial" w:cs="Arial"/>
                <w:color w:val="000000"/>
                <w:sz w:val="15"/>
                <w:szCs w:val="15"/>
                <w:lang w:eastAsia="hr-HR"/>
              </w:rPr>
              <w:br/>
              <w:t>i infrastrukture</w:t>
            </w:r>
            <w:r w:rsidRPr="00941366">
              <w:rPr>
                <w:rFonts w:ascii="Arial" w:eastAsia="Times New Roman" w:hAnsi="Arial" w:cs="Arial"/>
                <w:color w:val="000000"/>
                <w:sz w:val="15"/>
                <w:szCs w:val="15"/>
                <w:lang w:eastAsia="hr-HR"/>
              </w:rPr>
              <w:br/>
              <w:t>osnovnih škola</w:t>
            </w: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Dogradnja OŠ </w:t>
            </w:r>
            <w:proofErr w:type="spellStart"/>
            <w:r w:rsidRPr="00941366">
              <w:rPr>
                <w:rFonts w:ascii="Arial" w:eastAsia="Times New Roman" w:hAnsi="Arial" w:cs="Arial"/>
                <w:color w:val="000000"/>
                <w:sz w:val="15"/>
                <w:szCs w:val="15"/>
                <w:lang w:eastAsia="hr-HR"/>
              </w:rPr>
              <w:t>Pujanki</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K300004</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Prelazak sa</w:t>
            </w:r>
            <w:r w:rsidRPr="00941366">
              <w:rPr>
                <w:rFonts w:ascii="Arial" w:eastAsia="Times New Roman" w:hAnsi="Arial" w:cs="Arial"/>
                <w:color w:val="000000"/>
                <w:sz w:val="15"/>
                <w:szCs w:val="15"/>
                <w:lang w:eastAsia="hr-HR"/>
              </w:rPr>
              <w:br/>
            </w:r>
            <w:proofErr w:type="spellStart"/>
            <w:r w:rsidRPr="00941366">
              <w:rPr>
                <w:rFonts w:ascii="Arial" w:eastAsia="Times New Roman" w:hAnsi="Arial" w:cs="Arial"/>
                <w:color w:val="000000"/>
                <w:sz w:val="15"/>
                <w:szCs w:val="15"/>
                <w:lang w:eastAsia="hr-HR"/>
              </w:rPr>
              <w:t>trosmjenskog</w:t>
            </w:r>
            <w:proofErr w:type="spellEnd"/>
            <w:r w:rsidRPr="00941366">
              <w:rPr>
                <w:rFonts w:ascii="Arial" w:eastAsia="Times New Roman" w:hAnsi="Arial" w:cs="Arial"/>
                <w:color w:val="000000"/>
                <w:sz w:val="15"/>
                <w:szCs w:val="15"/>
                <w:lang w:eastAsia="hr-HR"/>
              </w:rPr>
              <w:br/>
              <w:t>na</w:t>
            </w:r>
            <w:r w:rsidRPr="00941366">
              <w:rPr>
                <w:rFonts w:ascii="Arial" w:eastAsia="Times New Roman" w:hAnsi="Arial" w:cs="Arial"/>
                <w:color w:val="000000"/>
                <w:sz w:val="15"/>
                <w:szCs w:val="15"/>
                <w:lang w:eastAsia="hr-HR"/>
              </w:rPr>
              <w:br/>
              <w:t>dvosmjenski</w:t>
            </w:r>
            <w:r w:rsidRPr="00941366">
              <w:rPr>
                <w:rFonts w:ascii="Arial" w:eastAsia="Times New Roman" w:hAnsi="Arial" w:cs="Arial"/>
                <w:color w:val="000000"/>
                <w:sz w:val="15"/>
                <w:szCs w:val="15"/>
                <w:lang w:eastAsia="hr-HR"/>
              </w:rPr>
              <w:br/>
              <w:t>rad</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Rekonstrukcija i dogradnja građevine </w:t>
            </w:r>
            <w:proofErr w:type="spellStart"/>
            <w:r w:rsidRPr="00941366">
              <w:rPr>
                <w:rFonts w:ascii="Arial" w:eastAsia="Times New Roman" w:hAnsi="Arial" w:cs="Arial"/>
                <w:color w:val="000000"/>
                <w:sz w:val="15"/>
                <w:szCs w:val="15"/>
                <w:lang w:eastAsia="hr-HR"/>
              </w:rPr>
              <w:t>O.Š</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Pujanki</w:t>
            </w:r>
            <w:proofErr w:type="spellEnd"/>
            <w:r w:rsidRPr="00941366">
              <w:rPr>
                <w:rFonts w:ascii="Arial" w:eastAsia="Times New Roman" w:hAnsi="Arial" w:cs="Arial"/>
                <w:color w:val="000000"/>
                <w:sz w:val="15"/>
                <w:szCs w:val="15"/>
                <w:lang w:eastAsia="hr-HR"/>
              </w:rPr>
              <w:t xml:space="preserve"> (8 novih učionica, 2 sobe za produženi boravak,4 kabineta,blagovaonica kuhinja s pripadajućim pratećim prostorijama te prostori školske uprave,bruto nove izgradnje 2.782,00 m2)</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Nastavak izvođenja radova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Završetak dogradnje i rekonstrukcije, opremanje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DOGRADNJA OŠ PUJANKI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Nepredviđeni radovi, </w:t>
            </w:r>
            <w:proofErr w:type="spellStart"/>
            <w:r w:rsidRPr="00941366">
              <w:rPr>
                <w:rFonts w:ascii="Arial" w:eastAsia="Times New Roman" w:hAnsi="Arial" w:cs="Arial"/>
                <w:color w:val="000000"/>
                <w:sz w:val="15"/>
                <w:szCs w:val="15"/>
                <w:lang w:eastAsia="hr-HR"/>
              </w:rPr>
              <w:t>prođuženje</w:t>
            </w:r>
            <w:proofErr w:type="spellEnd"/>
            <w:r w:rsidRPr="00941366">
              <w:rPr>
                <w:rFonts w:ascii="Arial" w:eastAsia="Times New Roman" w:hAnsi="Arial" w:cs="Arial"/>
                <w:color w:val="000000"/>
                <w:sz w:val="15"/>
                <w:szCs w:val="15"/>
                <w:lang w:eastAsia="hr-HR"/>
              </w:rPr>
              <w:t xml:space="preserve"> roka izvođenja radova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18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8.500.000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20.275.000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135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Rekonstrukcija i dogradnja OŠ </w:t>
            </w:r>
            <w:proofErr w:type="spellStart"/>
            <w:r w:rsidRPr="00941366">
              <w:rPr>
                <w:rFonts w:ascii="Arial" w:eastAsia="Times New Roman" w:hAnsi="Arial" w:cs="Arial"/>
                <w:color w:val="000000"/>
                <w:sz w:val="15"/>
                <w:szCs w:val="15"/>
                <w:lang w:eastAsia="hr-HR"/>
              </w:rPr>
              <w:t>Mejaši</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K300005</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Prelazak sa </w:t>
            </w:r>
            <w:proofErr w:type="spellStart"/>
            <w:r w:rsidRPr="00941366">
              <w:rPr>
                <w:rFonts w:ascii="Arial" w:eastAsia="Times New Roman" w:hAnsi="Arial" w:cs="Arial"/>
                <w:color w:val="000000"/>
                <w:sz w:val="15"/>
                <w:szCs w:val="15"/>
                <w:lang w:eastAsia="hr-HR"/>
              </w:rPr>
              <w:t>trosmjenskog</w:t>
            </w:r>
            <w:proofErr w:type="spellEnd"/>
            <w:r w:rsidRPr="00941366">
              <w:rPr>
                <w:rFonts w:ascii="Arial" w:eastAsia="Times New Roman" w:hAnsi="Arial" w:cs="Arial"/>
                <w:color w:val="000000"/>
                <w:sz w:val="15"/>
                <w:szCs w:val="15"/>
                <w:lang w:eastAsia="hr-HR"/>
              </w:rPr>
              <w:t xml:space="preserve"> na dvosmjenski rad</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Projektna dokumentacija (glavni projekt, izvedbeni projekt, troškovnici), početak građevinskih radova na rekonstrukciji i dogradnji građevine OŠ </w:t>
            </w:r>
            <w:proofErr w:type="spellStart"/>
            <w:r w:rsidRPr="00941366">
              <w:rPr>
                <w:rFonts w:ascii="Arial" w:eastAsia="Times New Roman" w:hAnsi="Arial" w:cs="Arial"/>
                <w:color w:val="000000"/>
                <w:sz w:val="15"/>
                <w:szCs w:val="15"/>
                <w:lang w:eastAsia="hr-HR"/>
              </w:rPr>
              <w:t>Mejaši</w:t>
            </w:r>
            <w:proofErr w:type="spellEnd"/>
            <w:r w:rsidRPr="00941366">
              <w:rPr>
                <w:rFonts w:ascii="Arial" w:eastAsia="Times New Roman" w:hAnsi="Arial" w:cs="Arial"/>
                <w:color w:val="000000"/>
                <w:sz w:val="15"/>
                <w:szCs w:val="15"/>
                <w:lang w:eastAsia="hr-HR"/>
              </w:rPr>
              <w:t xml:space="preserve"> - zemljani radovi</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Građevinski i zanatski radovi, opremanje rekonstruiranog i dograđenog dijela građevine, hortikulturno i ostalo uređenje školskog dvorišta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REKONSTRUKCIJA I DOGRADNJA OŠ MEJAŠI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nepovoljan vremenski period izvođenja grubih građevinskih radova: nepredviđeni radovi</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750.000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2.750.000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284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Rekonstrukcija i dogradnja OŠ Kamen-Šine</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K300006</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Prelazak sa </w:t>
            </w:r>
            <w:proofErr w:type="spellStart"/>
            <w:r w:rsidRPr="00941366">
              <w:rPr>
                <w:rFonts w:ascii="Arial" w:eastAsia="Times New Roman" w:hAnsi="Arial" w:cs="Arial"/>
                <w:color w:val="000000"/>
                <w:sz w:val="15"/>
                <w:szCs w:val="15"/>
                <w:lang w:eastAsia="hr-HR"/>
              </w:rPr>
              <w:t>trosmjenskog</w:t>
            </w:r>
            <w:proofErr w:type="spellEnd"/>
            <w:r w:rsidRPr="00941366">
              <w:rPr>
                <w:rFonts w:ascii="Arial" w:eastAsia="Times New Roman" w:hAnsi="Arial" w:cs="Arial"/>
                <w:color w:val="000000"/>
                <w:sz w:val="15"/>
                <w:szCs w:val="15"/>
                <w:lang w:eastAsia="hr-HR"/>
              </w:rPr>
              <w:t xml:space="preserve"> na dvosmjenski rad i trajanje nastavnog sata na zakonom propisanih 45 min</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Izmjene idejnog projekta temeljem kojeg je dobivena lokacijska dozvola, kojim izmjenama je u obuhvat zahvata uključena kat.čest.zem. 1763/16 K.O. Kamen u vlasništvu RH, te koji </w:t>
            </w:r>
            <w:proofErr w:type="spellStart"/>
            <w:r w:rsidRPr="00941366">
              <w:rPr>
                <w:rFonts w:ascii="Arial" w:eastAsia="Times New Roman" w:hAnsi="Arial" w:cs="Arial"/>
                <w:color w:val="000000"/>
                <w:sz w:val="15"/>
                <w:szCs w:val="15"/>
                <w:lang w:eastAsia="hr-HR"/>
              </w:rPr>
              <w:t>izmjenjeni</w:t>
            </w:r>
            <w:proofErr w:type="spellEnd"/>
            <w:r w:rsidRPr="00941366">
              <w:rPr>
                <w:rFonts w:ascii="Arial" w:eastAsia="Times New Roman" w:hAnsi="Arial" w:cs="Arial"/>
                <w:color w:val="000000"/>
                <w:sz w:val="15"/>
                <w:szCs w:val="15"/>
                <w:lang w:eastAsia="hr-HR"/>
              </w:rPr>
              <w:t xml:space="preserve"> idejni projekt je projektni zadatak za izradu glavnog projekta; temeljem provedenog postupka bagatelne nabave određen projektant za izradu glavnog i izvedbenog projekta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Ishodovanje</w:t>
            </w:r>
            <w:proofErr w:type="spellEnd"/>
            <w:r w:rsidRPr="00941366">
              <w:rPr>
                <w:rFonts w:ascii="Arial" w:eastAsia="Times New Roman" w:hAnsi="Arial" w:cs="Arial"/>
                <w:color w:val="000000"/>
                <w:sz w:val="15"/>
                <w:szCs w:val="15"/>
                <w:lang w:eastAsia="hr-HR"/>
              </w:rPr>
              <w:t xml:space="preserve"> građevinske dozvole, građevinski, zanatski i instalaterski radovi na rekonstrukciji i dogradnji osnovne škole </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Završni građevinski, zanatski i instalaterski radovi, te opremanje rekonstruiranog i dograđenog dijela građevine, hortikulturno i ostalo uređenje školskog dvorišta</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REKONSTRUKCIJA I DOGRADNJA OŠ KAMEN - ŠINE</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Problemi pri rješavanju imovinsko-pravnih odnosa na zemljištu</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 godine</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11.100.000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410"/>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Izgradnja 7 školskih sportskih dvorana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K300007</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Izgrađenost školske sportske infrastrukture</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Izrada projektne dokumentacije za OŠ </w:t>
            </w:r>
            <w:proofErr w:type="spellStart"/>
            <w:r w:rsidRPr="00941366">
              <w:rPr>
                <w:rFonts w:ascii="Arial" w:eastAsia="Times New Roman" w:hAnsi="Arial" w:cs="Arial"/>
                <w:color w:val="000000"/>
                <w:sz w:val="15"/>
                <w:szCs w:val="15"/>
                <w:lang w:eastAsia="hr-HR"/>
              </w:rPr>
              <w:t>Manuš</w:t>
            </w:r>
            <w:proofErr w:type="spellEnd"/>
            <w:r w:rsidRPr="00941366">
              <w:rPr>
                <w:rFonts w:ascii="Arial" w:eastAsia="Times New Roman" w:hAnsi="Arial" w:cs="Arial"/>
                <w:color w:val="000000"/>
                <w:sz w:val="15"/>
                <w:szCs w:val="15"/>
                <w:lang w:eastAsia="hr-HR"/>
              </w:rPr>
              <w:t xml:space="preserve">, OŠ </w:t>
            </w:r>
            <w:proofErr w:type="spellStart"/>
            <w:r w:rsidRPr="00941366">
              <w:rPr>
                <w:rFonts w:ascii="Arial" w:eastAsia="Times New Roman" w:hAnsi="Arial" w:cs="Arial"/>
                <w:color w:val="000000"/>
                <w:sz w:val="15"/>
                <w:szCs w:val="15"/>
                <w:lang w:eastAsia="hr-HR"/>
              </w:rPr>
              <w:t>Pujanki</w:t>
            </w:r>
            <w:proofErr w:type="spellEnd"/>
            <w:r w:rsidRPr="00941366">
              <w:rPr>
                <w:rFonts w:ascii="Arial" w:eastAsia="Times New Roman" w:hAnsi="Arial" w:cs="Arial"/>
                <w:color w:val="000000"/>
                <w:sz w:val="15"/>
                <w:szCs w:val="15"/>
                <w:lang w:eastAsia="hr-HR"/>
              </w:rPr>
              <w:t xml:space="preserve"> i OŠ Stobreč. Otkup zemljišta u Slatinama i </w:t>
            </w:r>
            <w:proofErr w:type="spellStart"/>
            <w:r w:rsidRPr="00941366">
              <w:rPr>
                <w:rFonts w:ascii="Arial" w:eastAsia="Times New Roman" w:hAnsi="Arial" w:cs="Arial"/>
                <w:color w:val="000000"/>
                <w:sz w:val="15"/>
                <w:szCs w:val="15"/>
                <w:lang w:eastAsia="hr-HR"/>
              </w:rPr>
              <w:t>Srinjinama</w:t>
            </w:r>
            <w:proofErr w:type="spellEnd"/>
            <w:r w:rsidRPr="00941366">
              <w:rPr>
                <w:rFonts w:ascii="Arial" w:eastAsia="Times New Roman" w:hAnsi="Arial" w:cs="Arial"/>
                <w:color w:val="000000"/>
                <w:sz w:val="15"/>
                <w:szCs w:val="15"/>
                <w:lang w:eastAsia="hr-HR"/>
              </w:rPr>
              <w:t xml:space="preserve"> i rješavanje imovinsko-pr. odnosa na </w:t>
            </w:r>
            <w:proofErr w:type="spellStart"/>
            <w:r w:rsidRPr="00941366">
              <w:rPr>
                <w:rFonts w:ascii="Arial" w:eastAsia="Times New Roman" w:hAnsi="Arial" w:cs="Arial"/>
                <w:color w:val="000000"/>
                <w:sz w:val="15"/>
                <w:szCs w:val="15"/>
                <w:lang w:eastAsia="hr-HR"/>
              </w:rPr>
              <w:t>Mertojaku</w:t>
            </w:r>
            <w:proofErr w:type="spellEnd"/>
            <w:r w:rsidRPr="00941366">
              <w:rPr>
                <w:rFonts w:ascii="Arial" w:eastAsia="Times New Roman" w:hAnsi="Arial" w:cs="Arial"/>
                <w:color w:val="000000"/>
                <w:sz w:val="15"/>
                <w:szCs w:val="15"/>
                <w:lang w:eastAsia="hr-HR"/>
              </w:rPr>
              <w:t xml:space="preserve"> i </w:t>
            </w:r>
            <w:proofErr w:type="spellStart"/>
            <w:r w:rsidRPr="00941366">
              <w:rPr>
                <w:rFonts w:ascii="Arial" w:eastAsia="Times New Roman" w:hAnsi="Arial" w:cs="Arial"/>
                <w:color w:val="000000"/>
                <w:sz w:val="15"/>
                <w:szCs w:val="15"/>
                <w:lang w:eastAsia="hr-HR"/>
              </w:rPr>
              <w:t>Sućidru</w:t>
            </w:r>
            <w:proofErr w:type="spellEnd"/>
            <w:r w:rsidRPr="00941366">
              <w:rPr>
                <w:rFonts w:ascii="Arial" w:eastAsia="Times New Roman" w:hAnsi="Arial" w:cs="Arial"/>
                <w:color w:val="000000"/>
                <w:sz w:val="15"/>
                <w:szCs w:val="15"/>
                <w:lang w:eastAsia="hr-HR"/>
              </w:rPr>
              <w:t>.</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Izgradnja školskih sportskih dvorana za OŠ </w:t>
            </w:r>
            <w:proofErr w:type="spellStart"/>
            <w:r w:rsidRPr="00941366">
              <w:rPr>
                <w:rFonts w:ascii="Arial" w:eastAsia="Times New Roman" w:hAnsi="Arial" w:cs="Arial"/>
                <w:color w:val="000000"/>
                <w:sz w:val="15"/>
                <w:szCs w:val="15"/>
                <w:lang w:eastAsia="hr-HR"/>
              </w:rPr>
              <w:t>Manuš</w:t>
            </w:r>
            <w:proofErr w:type="spellEnd"/>
            <w:r w:rsidRPr="00941366">
              <w:rPr>
                <w:rFonts w:ascii="Arial" w:eastAsia="Times New Roman" w:hAnsi="Arial" w:cs="Arial"/>
                <w:color w:val="000000"/>
                <w:sz w:val="15"/>
                <w:szCs w:val="15"/>
                <w:lang w:eastAsia="hr-HR"/>
              </w:rPr>
              <w:t xml:space="preserve">, OŠ </w:t>
            </w:r>
            <w:proofErr w:type="spellStart"/>
            <w:r w:rsidRPr="00941366">
              <w:rPr>
                <w:rFonts w:ascii="Arial" w:eastAsia="Times New Roman" w:hAnsi="Arial" w:cs="Arial"/>
                <w:color w:val="000000"/>
                <w:sz w:val="15"/>
                <w:szCs w:val="15"/>
                <w:lang w:eastAsia="hr-HR"/>
              </w:rPr>
              <w:t>Pujanki</w:t>
            </w:r>
            <w:proofErr w:type="spellEnd"/>
            <w:r w:rsidRPr="00941366">
              <w:rPr>
                <w:rFonts w:ascii="Arial" w:eastAsia="Times New Roman" w:hAnsi="Arial" w:cs="Arial"/>
                <w:color w:val="000000"/>
                <w:sz w:val="15"/>
                <w:szCs w:val="15"/>
                <w:lang w:eastAsia="hr-HR"/>
              </w:rPr>
              <w:t xml:space="preserve"> i OŠ Stobreč. Izrada projektne dok. za OŠ </w:t>
            </w:r>
            <w:proofErr w:type="spellStart"/>
            <w:r w:rsidRPr="00941366">
              <w:rPr>
                <w:rFonts w:ascii="Arial" w:eastAsia="Times New Roman" w:hAnsi="Arial" w:cs="Arial"/>
                <w:color w:val="000000"/>
                <w:sz w:val="15"/>
                <w:szCs w:val="15"/>
                <w:lang w:eastAsia="hr-HR"/>
              </w:rPr>
              <w:t>Mertojak</w:t>
            </w:r>
            <w:proofErr w:type="spellEnd"/>
            <w:r w:rsidRPr="00941366">
              <w:rPr>
                <w:rFonts w:ascii="Arial" w:eastAsia="Times New Roman" w:hAnsi="Arial" w:cs="Arial"/>
                <w:color w:val="000000"/>
                <w:sz w:val="15"/>
                <w:szCs w:val="15"/>
                <w:lang w:eastAsia="hr-HR"/>
              </w:rPr>
              <w:t xml:space="preserve">, OŠ Slatine, OŠ </w:t>
            </w:r>
            <w:proofErr w:type="spellStart"/>
            <w:r w:rsidRPr="00941366">
              <w:rPr>
                <w:rFonts w:ascii="Arial" w:eastAsia="Times New Roman" w:hAnsi="Arial" w:cs="Arial"/>
                <w:color w:val="000000"/>
                <w:sz w:val="15"/>
                <w:szCs w:val="15"/>
                <w:lang w:eastAsia="hr-HR"/>
              </w:rPr>
              <w:t>Srinjine</w:t>
            </w:r>
            <w:proofErr w:type="spellEnd"/>
            <w:r w:rsidRPr="00941366">
              <w:rPr>
                <w:rFonts w:ascii="Arial" w:eastAsia="Times New Roman" w:hAnsi="Arial" w:cs="Arial"/>
                <w:color w:val="000000"/>
                <w:sz w:val="15"/>
                <w:szCs w:val="15"/>
                <w:lang w:eastAsia="hr-HR"/>
              </w:rPr>
              <w:t xml:space="preserve"> i OŠ </w:t>
            </w:r>
            <w:proofErr w:type="spellStart"/>
            <w:r w:rsidRPr="00941366">
              <w:rPr>
                <w:rFonts w:ascii="Arial" w:eastAsia="Times New Roman" w:hAnsi="Arial" w:cs="Arial"/>
                <w:color w:val="000000"/>
                <w:sz w:val="15"/>
                <w:szCs w:val="15"/>
                <w:lang w:eastAsia="hr-HR"/>
              </w:rPr>
              <w:t>Sućidar</w:t>
            </w:r>
            <w:proofErr w:type="spellEnd"/>
            <w:r w:rsidRPr="00941366">
              <w:rPr>
                <w:rFonts w:ascii="Arial" w:eastAsia="Times New Roman" w:hAnsi="Arial" w:cs="Arial"/>
                <w:color w:val="000000"/>
                <w:sz w:val="15"/>
                <w:szCs w:val="15"/>
                <w:lang w:eastAsia="hr-HR"/>
              </w:rPr>
              <w:t>.</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Izgradnja školskih sportskih dvorana za OŠ </w:t>
            </w:r>
            <w:proofErr w:type="spellStart"/>
            <w:r w:rsidRPr="00941366">
              <w:rPr>
                <w:rFonts w:ascii="Arial" w:eastAsia="Times New Roman" w:hAnsi="Arial" w:cs="Arial"/>
                <w:color w:val="000000"/>
                <w:sz w:val="15"/>
                <w:szCs w:val="15"/>
                <w:lang w:eastAsia="hr-HR"/>
              </w:rPr>
              <w:t>Mertojak</w:t>
            </w:r>
            <w:proofErr w:type="spellEnd"/>
            <w:r w:rsidRPr="00941366">
              <w:rPr>
                <w:rFonts w:ascii="Arial" w:eastAsia="Times New Roman" w:hAnsi="Arial" w:cs="Arial"/>
                <w:color w:val="000000"/>
                <w:sz w:val="15"/>
                <w:szCs w:val="15"/>
                <w:lang w:eastAsia="hr-HR"/>
              </w:rPr>
              <w:t xml:space="preserve">, OŠ Slatine, OŠ </w:t>
            </w:r>
            <w:proofErr w:type="spellStart"/>
            <w:r w:rsidRPr="00941366">
              <w:rPr>
                <w:rFonts w:ascii="Arial" w:eastAsia="Times New Roman" w:hAnsi="Arial" w:cs="Arial"/>
                <w:color w:val="000000"/>
                <w:sz w:val="15"/>
                <w:szCs w:val="15"/>
                <w:lang w:eastAsia="hr-HR"/>
              </w:rPr>
              <w:t>Srinjine</w:t>
            </w:r>
            <w:proofErr w:type="spellEnd"/>
            <w:r w:rsidRPr="00941366">
              <w:rPr>
                <w:rFonts w:ascii="Arial" w:eastAsia="Times New Roman" w:hAnsi="Arial" w:cs="Arial"/>
                <w:color w:val="000000"/>
                <w:sz w:val="15"/>
                <w:szCs w:val="15"/>
                <w:lang w:eastAsia="hr-HR"/>
              </w:rPr>
              <w:t xml:space="preserve"> i OŠ </w:t>
            </w:r>
            <w:proofErr w:type="spellStart"/>
            <w:r w:rsidRPr="00941366">
              <w:rPr>
                <w:rFonts w:ascii="Arial" w:eastAsia="Times New Roman" w:hAnsi="Arial" w:cs="Arial"/>
                <w:color w:val="000000"/>
                <w:sz w:val="15"/>
                <w:szCs w:val="15"/>
                <w:lang w:eastAsia="hr-HR"/>
              </w:rPr>
              <w:t>Sućidar</w:t>
            </w:r>
            <w:proofErr w:type="spellEnd"/>
            <w:r w:rsidRPr="00941366">
              <w:rPr>
                <w:rFonts w:ascii="Arial" w:eastAsia="Times New Roman" w:hAnsi="Arial" w:cs="Arial"/>
                <w:color w:val="000000"/>
                <w:sz w:val="15"/>
                <w:szCs w:val="15"/>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IZGRADNJA 7 ŠKOLSKIH SPORTSKIH DVORANA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24.750.000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40.000.000</w:t>
            </w:r>
          </w:p>
        </w:tc>
      </w:tr>
      <w:tr w:rsidR="00C724F5" w:rsidRPr="00941366" w:rsidTr="00527427">
        <w:trPr>
          <w:trHeight w:val="813"/>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Plinofikacija 7 osnovnih škola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K300008</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Konverzija na zemni plin u 7 osnovnih škola Grada Splita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Tijekom 2018.g. započeli su radovi na instaliranju opreme u OŠ Ravne njive za konverziju na zemni plin.</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Instaliranje opreme u OŠ </w:t>
            </w:r>
            <w:proofErr w:type="spellStart"/>
            <w:r w:rsidRPr="00941366">
              <w:rPr>
                <w:rFonts w:ascii="Arial" w:eastAsia="Times New Roman" w:hAnsi="Arial" w:cs="Arial"/>
                <w:color w:val="000000"/>
                <w:sz w:val="15"/>
                <w:szCs w:val="15"/>
                <w:lang w:eastAsia="hr-HR"/>
              </w:rPr>
              <w:t>Kman</w:t>
            </w:r>
            <w:proofErr w:type="spellEnd"/>
            <w:r w:rsidRPr="00941366">
              <w:rPr>
                <w:rFonts w:ascii="Arial" w:eastAsia="Times New Roman" w:hAnsi="Arial" w:cs="Arial"/>
                <w:color w:val="000000"/>
                <w:sz w:val="15"/>
                <w:szCs w:val="15"/>
                <w:lang w:eastAsia="hr-HR"/>
              </w:rPr>
              <w:t>-</w:t>
            </w:r>
            <w:proofErr w:type="spellStart"/>
            <w:r w:rsidRPr="00941366">
              <w:rPr>
                <w:rFonts w:ascii="Arial" w:eastAsia="Times New Roman" w:hAnsi="Arial" w:cs="Arial"/>
                <w:color w:val="000000"/>
                <w:sz w:val="15"/>
                <w:szCs w:val="15"/>
                <w:lang w:eastAsia="hr-HR"/>
              </w:rPr>
              <w:t>Kocunar</w:t>
            </w:r>
            <w:proofErr w:type="spellEnd"/>
            <w:r w:rsidRPr="00941366">
              <w:rPr>
                <w:rFonts w:ascii="Arial" w:eastAsia="Times New Roman" w:hAnsi="Arial" w:cs="Arial"/>
                <w:color w:val="000000"/>
                <w:sz w:val="15"/>
                <w:szCs w:val="15"/>
                <w:lang w:eastAsia="hr-HR"/>
              </w:rPr>
              <w:t xml:space="preserve"> i OŠ Brda  za konverziju na zemni plin.</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Instaliranje opreme u OŠ </w:t>
            </w:r>
            <w:proofErr w:type="spellStart"/>
            <w:r w:rsidRPr="00941366">
              <w:rPr>
                <w:rFonts w:ascii="Arial" w:eastAsia="Times New Roman" w:hAnsi="Arial" w:cs="Arial"/>
                <w:color w:val="000000"/>
                <w:sz w:val="15"/>
                <w:szCs w:val="15"/>
                <w:lang w:eastAsia="hr-HR"/>
              </w:rPr>
              <w:t>Plokite</w:t>
            </w:r>
            <w:proofErr w:type="spellEnd"/>
            <w:r w:rsidRPr="00941366">
              <w:rPr>
                <w:rFonts w:ascii="Arial" w:eastAsia="Times New Roman" w:hAnsi="Arial" w:cs="Arial"/>
                <w:color w:val="000000"/>
                <w:sz w:val="15"/>
                <w:szCs w:val="15"/>
                <w:lang w:eastAsia="hr-HR"/>
              </w:rPr>
              <w:t xml:space="preserve"> i OŠ Gripe za konverziju na zemni plin.</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Instaliranje opreme u OŠ Blatine-Škrape i OŠ Split 3 za konverziju na zemni plin.</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PLINOFIKACIJA 7 OSNOVNIH ŠKOLA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800.000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800.000</w:t>
            </w:r>
          </w:p>
        </w:tc>
      </w:tr>
      <w:tr w:rsidR="00C724F5" w:rsidRPr="00941366" w:rsidTr="00527427">
        <w:trPr>
          <w:trHeight w:val="1219"/>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Opremanje pametnih učionica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K300009</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Izgrađenost informatičke infrastrukture</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Tijekom 2018.g. započelo je opremanje 27 osnovnih škola Grada Splita pametnim pločama i drugom interaktivnom opremom.</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Sukcesivo</w:t>
            </w:r>
            <w:proofErr w:type="spellEnd"/>
            <w:r w:rsidRPr="00941366">
              <w:rPr>
                <w:rFonts w:ascii="Arial" w:eastAsia="Times New Roman" w:hAnsi="Arial" w:cs="Arial"/>
                <w:color w:val="000000"/>
                <w:sz w:val="15"/>
                <w:szCs w:val="15"/>
                <w:lang w:eastAsia="hr-HR"/>
              </w:rPr>
              <w:t xml:space="preserve"> opremanje 29 osnovnoškolskih ustanova suvremenom </w:t>
            </w:r>
            <w:proofErr w:type="spellStart"/>
            <w:r w:rsidRPr="00941366">
              <w:rPr>
                <w:rFonts w:ascii="Arial" w:eastAsia="Times New Roman" w:hAnsi="Arial" w:cs="Arial"/>
                <w:color w:val="000000"/>
                <w:sz w:val="15"/>
                <w:szCs w:val="15"/>
                <w:lang w:eastAsia="hr-HR"/>
              </w:rPr>
              <w:t>intreraktivnom</w:t>
            </w:r>
            <w:proofErr w:type="spellEnd"/>
            <w:r w:rsidRPr="00941366">
              <w:rPr>
                <w:rFonts w:ascii="Arial" w:eastAsia="Times New Roman" w:hAnsi="Arial" w:cs="Arial"/>
                <w:color w:val="000000"/>
                <w:sz w:val="15"/>
                <w:szCs w:val="15"/>
                <w:lang w:eastAsia="hr-HR"/>
              </w:rPr>
              <w:t xml:space="preserve"> opremom i didaktičkim interaktivnim materijalima.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Sukcesivo</w:t>
            </w:r>
            <w:proofErr w:type="spellEnd"/>
            <w:r w:rsidRPr="00941366">
              <w:rPr>
                <w:rFonts w:ascii="Arial" w:eastAsia="Times New Roman" w:hAnsi="Arial" w:cs="Arial"/>
                <w:color w:val="000000"/>
                <w:sz w:val="15"/>
                <w:szCs w:val="15"/>
                <w:lang w:eastAsia="hr-HR"/>
              </w:rPr>
              <w:t xml:space="preserve"> opremanje 29 osnovnoškolskih ustanova suvremenom </w:t>
            </w:r>
            <w:proofErr w:type="spellStart"/>
            <w:r w:rsidRPr="00941366">
              <w:rPr>
                <w:rFonts w:ascii="Arial" w:eastAsia="Times New Roman" w:hAnsi="Arial" w:cs="Arial"/>
                <w:color w:val="000000"/>
                <w:sz w:val="15"/>
                <w:szCs w:val="15"/>
                <w:lang w:eastAsia="hr-HR"/>
              </w:rPr>
              <w:t>intreraktivnom</w:t>
            </w:r>
            <w:proofErr w:type="spellEnd"/>
            <w:r w:rsidRPr="00941366">
              <w:rPr>
                <w:rFonts w:ascii="Arial" w:eastAsia="Times New Roman" w:hAnsi="Arial" w:cs="Arial"/>
                <w:color w:val="000000"/>
                <w:sz w:val="15"/>
                <w:szCs w:val="15"/>
                <w:lang w:eastAsia="hr-HR"/>
              </w:rPr>
              <w:t xml:space="preserve"> opremom i didaktičkim interaktivnim materijalima.</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Sukcesivo</w:t>
            </w:r>
            <w:proofErr w:type="spellEnd"/>
            <w:r w:rsidRPr="00941366">
              <w:rPr>
                <w:rFonts w:ascii="Arial" w:eastAsia="Times New Roman" w:hAnsi="Arial" w:cs="Arial"/>
                <w:color w:val="000000"/>
                <w:sz w:val="15"/>
                <w:szCs w:val="15"/>
                <w:lang w:eastAsia="hr-HR"/>
              </w:rPr>
              <w:t xml:space="preserve"> opremanje 29 osnovnoškolskih ustanova suvremenom </w:t>
            </w:r>
            <w:proofErr w:type="spellStart"/>
            <w:r w:rsidRPr="00941366">
              <w:rPr>
                <w:rFonts w:ascii="Arial" w:eastAsia="Times New Roman" w:hAnsi="Arial" w:cs="Arial"/>
                <w:color w:val="000000"/>
                <w:sz w:val="15"/>
                <w:szCs w:val="15"/>
                <w:lang w:eastAsia="hr-HR"/>
              </w:rPr>
              <w:t>intreraktivnom</w:t>
            </w:r>
            <w:proofErr w:type="spellEnd"/>
            <w:r w:rsidRPr="00941366">
              <w:rPr>
                <w:rFonts w:ascii="Arial" w:eastAsia="Times New Roman" w:hAnsi="Arial" w:cs="Arial"/>
                <w:color w:val="000000"/>
                <w:sz w:val="15"/>
                <w:szCs w:val="15"/>
                <w:lang w:eastAsia="hr-HR"/>
              </w:rPr>
              <w:t xml:space="preserve"> opremom i didaktičkim interaktivnim materijalima.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OPREMANJE PAMETNIH UČIONICA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trajno</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r>
      <w:tr w:rsidR="00C724F5" w:rsidRPr="00941366" w:rsidTr="00527427">
        <w:trPr>
          <w:trHeight w:val="268"/>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Ugradnja dizala u OŠ Lučac</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K300010</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Unaprijeđene mogućnosti učenika s motoričkim oštećenjima i </w:t>
            </w:r>
            <w:r w:rsidRPr="00941366">
              <w:rPr>
                <w:rFonts w:ascii="Arial" w:eastAsia="Times New Roman" w:hAnsi="Arial" w:cs="Arial"/>
                <w:color w:val="000000"/>
                <w:sz w:val="15"/>
                <w:szCs w:val="15"/>
                <w:lang w:eastAsia="hr-HR"/>
              </w:rPr>
              <w:lastRenderedPageBreak/>
              <w:t>osoba s invaliditetom</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Ugradnja dizala u OŠ Lučac</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UGRADNJA DIZALA U OŠ LUČAC</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350.000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83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Rekonstrukcija igrališta s parkingom OŠ Meje i sanacija odvodnje dvorišta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K300012</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Rekonstruirano igralište s parkingom OŠ Meje i sanirana odvodnja dvorišta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Izrada projektne dokumentacije i izvođenje radova na rekonstrukciji igrališta s parkingom OŠ </w:t>
            </w:r>
            <w:proofErr w:type="spellStart"/>
            <w:r w:rsidRPr="00941366">
              <w:rPr>
                <w:rFonts w:ascii="Arial" w:eastAsia="Times New Roman" w:hAnsi="Arial" w:cs="Arial"/>
                <w:color w:val="000000"/>
                <w:sz w:val="15"/>
                <w:szCs w:val="15"/>
                <w:lang w:eastAsia="hr-HR"/>
              </w:rPr>
              <w:t>meje</w:t>
            </w:r>
            <w:proofErr w:type="spellEnd"/>
            <w:r w:rsidRPr="00941366">
              <w:rPr>
                <w:rFonts w:ascii="Arial" w:eastAsia="Times New Roman" w:hAnsi="Arial" w:cs="Arial"/>
                <w:color w:val="000000"/>
                <w:sz w:val="15"/>
                <w:szCs w:val="15"/>
                <w:lang w:eastAsia="hr-HR"/>
              </w:rPr>
              <w:t xml:space="preserve"> i sanaciji odvodnje dvorišta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REKONSTRUKCIJA IGRALIŠTA S PARKINGOM OŠ MEJE I SANACIJA ODVODNJE DVORIŠTA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813"/>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Uređenje prostora Centra za autizam</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K300013</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Uređeni prostori Centra za autizam na adresi Sedam Kaštela 8 i Fra </w:t>
            </w:r>
            <w:proofErr w:type="spellStart"/>
            <w:r w:rsidRPr="00941366">
              <w:rPr>
                <w:rFonts w:ascii="Arial" w:eastAsia="Times New Roman" w:hAnsi="Arial" w:cs="Arial"/>
                <w:color w:val="000000"/>
                <w:sz w:val="15"/>
                <w:szCs w:val="15"/>
                <w:lang w:eastAsia="hr-HR"/>
              </w:rPr>
              <w:t>Bonina</w:t>
            </w:r>
            <w:proofErr w:type="spellEnd"/>
            <w:r w:rsidRPr="00941366">
              <w:rPr>
                <w:rFonts w:ascii="Arial" w:eastAsia="Times New Roman" w:hAnsi="Arial" w:cs="Arial"/>
                <w:color w:val="000000"/>
                <w:sz w:val="15"/>
                <w:szCs w:val="15"/>
                <w:lang w:eastAsia="hr-HR"/>
              </w:rPr>
              <w:t xml:space="preserve"> 6</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Izrada projektne dokumentacije i izvođenje radova na uređenju prostora na adresi Sedam Kaštela 8 i Fra </w:t>
            </w:r>
            <w:proofErr w:type="spellStart"/>
            <w:r w:rsidRPr="00941366">
              <w:rPr>
                <w:rFonts w:ascii="Arial" w:eastAsia="Times New Roman" w:hAnsi="Arial" w:cs="Arial"/>
                <w:color w:val="000000"/>
                <w:sz w:val="15"/>
                <w:szCs w:val="15"/>
                <w:lang w:eastAsia="hr-HR"/>
              </w:rPr>
              <w:t>Bonina</w:t>
            </w:r>
            <w:proofErr w:type="spellEnd"/>
            <w:r w:rsidRPr="00941366">
              <w:rPr>
                <w:rFonts w:ascii="Arial" w:eastAsia="Times New Roman" w:hAnsi="Arial" w:cs="Arial"/>
                <w:color w:val="000000"/>
                <w:sz w:val="15"/>
                <w:szCs w:val="15"/>
                <w:lang w:eastAsia="hr-HR"/>
              </w:rPr>
              <w:t xml:space="preserve"> 6</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UREĐENJE PROSTORA CENTRA ZA AUTIZAM</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813"/>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7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Uređenje knjižnice i multimedijalnog centra i parkinga OŠ Brda</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Osnovno školsko obrazovanje M03</w:t>
            </w:r>
          </w:p>
        </w:tc>
        <w:tc>
          <w:tcPr>
            <w:tcW w:w="85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K300014</w:t>
            </w:r>
          </w:p>
        </w:tc>
        <w:tc>
          <w:tcPr>
            <w:tcW w:w="85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Uređena knjižnica i multimedijalne centar te parking OŠ Brda</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4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Izrada projektne dokumentacije i izvođenje radova na uređenju knjižnice i multimedijalnog centra te parkinga OŠ Brda</w:t>
            </w:r>
          </w:p>
        </w:tc>
        <w:tc>
          <w:tcPr>
            <w:tcW w:w="10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UREĐENJE KNJIŽNICE I MULTIMEDIJALNOG CENTRA I PARKINGA OŠ Brda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Raspoloživa financijska sredstva u proračunu Grada Splita</w:t>
            </w:r>
          </w:p>
        </w:tc>
        <w:tc>
          <w:tcPr>
            <w:tcW w:w="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 mjeseci</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r>
      <w:tr w:rsidR="00C724F5" w:rsidRPr="00941366" w:rsidTr="00527427">
        <w:trPr>
          <w:trHeight w:val="301"/>
        </w:trPr>
        <w:tc>
          <w:tcPr>
            <w:tcW w:w="1430" w:type="dxa"/>
            <w:gridSpan w:val="2"/>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UKUPNO</w:t>
            </w:r>
          </w:p>
        </w:tc>
        <w:tc>
          <w:tcPr>
            <w:tcW w:w="858"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857"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858"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143"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143"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000"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933"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134"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851"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709"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992" w:type="dxa"/>
            <w:tcBorders>
              <w:top w:val="nil"/>
              <w:left w:val="nil"/>
              <w:bottom w:val="single" w:sz="4" w:space="0" w:color="auto"/>
              <w:right w:val="single" w:sz="4" w:space="0" w:color="auto"/>
            </w:tcBorders>
            <w:shd w:val="clear" w:color="000000" w:fill="76933C"/>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11.702.707</w:t>
            </w:r>
          </w:p>
        </w:tc>
        <w:tc>
          <w:tcPr>
            <w:tcW w:w="992" w:type="dxa"/>
            <w:tcBorders>
              <w:top w:val="nil"/>
              <w:left w:val="nil"/>
              <w:bottom w:val="single" w:sz="4" w:space="0" w:color="auto"/>
              <w:right w:val="single" w:sz="4" w:space="0" w:color="auto"/>
            </w:tcBorders>
            <w:shd w:val="clear" w:color="000000" w:fill="76933C"/>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33.400.000</w:t>
            </w:r>
          </w:p>
        </w:tc>
        <w:tc>
          <w:tcPr>
            <w:tcW w:w="1134" w:type="dxa"/>
            <w:tcBorders>
              <w:top w:val="nil"/>
              <w:left w:val="nil"/>
              <w:bottom w:val="single" w:sz="4" w:space="0" w:color="auto"/>
              <w:right w:val="single" w:sz="4" w:space="0" w:color="auto"/>
            </w:tcBorders>
            <w:shd w:val="clear" w:color="000000" w:fill="76933C"/>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56.675.000</w:t>
            </w:r>
          </w:p>
        </w:tc>
        <w:tc>
          <w:tcPr>
            <w:tcW w:w="992" w:type="dxa"/>
            <w:tcBorders>
              <w:top w:val="nil"/>
              <w:left w:val="nil"/>
              <w:bottom w:val="single" w:sz="4" w:space="0" w:color="auto"/>
              <w:right w:val="single" w:sz="4" w:space="0" w:color="auto"/>
            </w:tcBorders>
            <w:shd w:val="clear" w:color="000000" w:fill="76933C"/>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69.650.000</w:t>
            </w:r>
          </w:p>
        </w:tc>
        <w:tc>
          <w:tcPr>
            <w:tcW w:w="993" w:type="dxa"/>
            <w:tcBorders>
              <w:top w:val="nil"/>
              <w:left w:val="nil"/>
              <w:bottom w:val="single" w:sz="4" w:space="0" w:color="auto"/>
              <w:right w:val="single" w:sz="4" w:space="0" w:color="auto"/>
            </w:tcBorders>
            <w:shd w:val="clear" w:color="000000" w:fill="76933C"/>
            <w:vAlign w:val="center"/>
          </w:tcPr>
          <w:p w:rsidR="00C724F5" w:rsidRPr="00941366" w:rsidRDefault="00C724F5" w:rsidP="00527427">
            <w:pPr>
              <w:spacing w:after="0" w:line="240" w:lineRule="auto"/>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69.940.000</w:t>
            </w:r>
          </w:p>
        </w:tc>
      </w:tr>
    </w:tbl>
    <w:p w:rsidR="00C724F5" w:rsidRPr="00941366" w:rsidRDefault="00C724F5" w:rsidP="00C724F5">
      <w:pPr>
        <w:rPr>
          <w:rFonts w:ascii="Arial" w:eastAsia="Calibri" w:hAnsi="Arial" w:cs="Times New Roman"/>
          <w:sz w:val="14"/>
          <w:szCs w:val="14"/>
        </w:rPr>
      </w:pPr>
    </w:p>
    <w:p w:rsidR="00C724F5" w:rsidRPr="00941366" w:rsidRDefault="00C724F5" w:rsidP="00C724F5">
      <w:pPr>
        <w:rPr>
          <w:rFonts w:ascii="Arial" w:eastAsia="Calibri" w:hAnsi="Arial" w:cs="Times New Roman"/>
          <w:sz w:val="16"/>
          <w:szCs w:val="16"/>
        </w:rPr>
      </w:pPr>
    </w:p>
    <w:p w:rsidR="00C724F5" w:rsidRPr="00941366" w:rsidRDefault="00C724F5" w:rsidP="00C724F5">
      <w:pPr>
        <w:rPr>
          <w:rFonts w:ascii="Arial" w:eastAsia="Calibri" w:hAnsi="Arial" w:cs="Times New Roman"/>
          <w:sz w:val="16"/>
          <w:szCs w:val="16"/>
        </w:rPr>
      </w:pPr>
    </w:p>
    <w:p w:rsidR="00C724F5" w:rsidRPr="00941366" w:rsidRDefault="00C724F5" w:rsidP="00C724F5">
      <w:pPr>
        <w:rPr>
          <w:rFonts w:ascii="Arial" w:eastAsia="Calibri" w:hAnsi="Arial" w:cs="Times New Roman"/>
          <w:sz w:val="16"/>
          <w:szCs w:val="16"/>
        </w:rPr>
      </w:pPr>
    </w:p>
    <w:p w:rsidR="00C724F5" w:rsidRPr="00941366" w:rsidRDefault="00C724F5" w:rsidP="00C724F5">
      <w:pPr>
        <w:rPr>
          <w:rFonts w:ascii="Arial" w:eastAsia="Calibri" w:hAnsi="Arial" w:cs="Times New Roman"/>
          <w:sz w:val="16"/>
          <w:szCs w:val="16"/>
        </w:rPr>
      </w:pPr>
    </w:p>
    <w:p w:rsidR="00C724F5" w:rsidRPr="00941366" w:rsidRDefault="00C724F5" w:rsidP="00C724F5">
      <w:pPr>
        <w:numPr>
          <w:ilvl w:val="0"/>
          <w:numId w:val="46"/>
        </w:numPr>
        <w:contextualSpacing/>
        <w:rPr>
          <w:rFonts w:ascii="Arial" w:eastAsia="Calibri" w:hAnsi="Arial" w:cs="Times New Roman"/>
          <w:b/>
        </w:rPr>
      </w:pPr>
      <w:r w:rsidRPr="00941366">
        <w:rPr>
          <w:rFonts w:ascii="Arial" w:eastAsia="Calibri" w:hAnsi="Arial" w:cs="Times New Roman"/>
          <w:b/>
        </w:rPr>
        <w:lastRenderedPageBreak/>
        <w:t>Odsjek za kulturu</w:t>
      </w:r>
    </w:p>
    <w:tbl>
      <w:tblPr>
        <w:tblW w:w="16007" w:type="dxa"/>
        <w:tblInd w:w="-743" w:type="dxa"/>
        <w:tblLayout w:type="fixed"/>
        <w:tblLook w:val="04A0" w:firstRow="1" w:lastRow="0" w:firstColumn="1" w:lastColumn="0" w:noHBand="0" w:noVBand="1"/>
      </w:tblPr>
      <w:tblGrid>
        <w:gridCol w:w="851"/>
        <w:gridCol w:w="567"/>
        <w:gridCol w:w="993"/>
        <w:gridCol w:w="850"/>
        <w:gridCol w:w="1350"/>
        <w:gridCol w:w="1024"/>
        <w:gridCol w:w="1030"/>
        <w:gridCol w:w="990"/>
        <w:gridCol w:w="950"/>
        <w:gridCol w:w="983"/>
        <w:gridCol w:w="990"/>
        <w:gridCol w:w="777"/>
        <w:gridCol w:w="900"/>
        <w:gridCol w:w="900"/>
        <w:gridCol w:w="976"/>
        <w:gridCol w:w="976"/>
        <w:gridCol w:w="900"/>
      </w:tblGrid>
      <w:tr w:rsidR="00C724F5" w:rsidRPr="00941366" w:rsidTr="00527427">
        <w:trPr>
          <w:trHeight w:val="30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cilja</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mjere</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Program u proračunu</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Aktivnosti / Projekti</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Pokazatelji rezultata</w:t>
            </w:r>
          </w:p>
        </w:tc>
        <w:tc>
          <w:tcPr>
            <w:tcW w:w="1024"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Polazna vrijednost 2018.</w:t>
            </w:r>
          </w:p>
        </w:tc>
        <w:tc>
          <w:tcPr>
            <w:tcW w:w="2970"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Ciljane vrijednosti</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projekta  /  aktivnosti</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 xml:space="preserve">Rizici i slabosti </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Trajanje projekta  /  aktivnosti</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Ostvarenje 2017.</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Procjena 2018.</w:t>
            </w:r>
          </w:p>
        </w:tc>
        <w:tc>
          <w:tcPr>
            <w:tcW w:w="976" w:type="dxa"/>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Plan</w:t>
            </w:r>
          </w:p>
        </w:tc>
        <w:tc>
          <w:tcPr>
            <w:tcW w:w="1876" w:type="dxa"/>
            <w:gridSpan w:val="2"/>
            <w:tcBorders>
              <w:top w:val="single" w:sz="4" w:space="0" w:color="auto"/>
              <w:left w:val="nil"/>
              <w:bottom w:val="single" w:sz="4" w:space="0" w:color="auto"/>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Projekcija</w:t>
            </w:r>
          </w:p>
        </w:tc>
      </w:tr>
      <w:tr w:rsidR="00C724F5" w:rsidRPr="00941366" w:rsidTr="00527427">
        <w:trPr>
          <w:trHeight w:val="3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03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2019.</w:t>
            </w:r>
          </w:p>
        </w:tc>
        <w:tc>
          <w:tcPr>
            <w:tcW w:w="99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2020.</w:t>
            </w:r>
          </w:p>
        </w:tc>
        <w:tc>
          <w:tcPr>
            <w:tcW w:w="95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2021.</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76"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2019.</w:t>
            </w:r>
          </w:p>
        </w:tc>
        <w:tc>
          <w:tcPr>
            <w:tcW w:w="976"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2020.</w:t>
            </w:r>
          </w:p>
        </w:tc>
        <w:tc>
          <w:tcPr>
            <w:tcW w:w="90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2021.</w:t>
            </w:r>
          </w:p>
        </w:tc>
      </w:tr>
      <w:tr w:rsidR="00C724F5" w:rsidRPr="00941366" w:rsidTr="00527427">
        <w:trPr>
          <w:trHeight w:val="102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Prioritet 1.6. Afirmirana kulturna i umjetnička autentičnost i prepoznatljivost  UAS-a zasnovana na potencijalima kulturne baštine i povezana sa suvremenim kulturnim i umjetničkim praksama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Mjera 2.                                         Unaprjeđenje infrastrukture za područje kulture i umjetnosti UAS-a</w:t>
            </w: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K100001</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 stalni postav Muzeja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4"/>
                <w:szCs w:val="14"/>
                <w:lang w:eastAsia="hr-HR"/>
              </w:rPr>
            </w:pPr>
            <w:r w:rsidRPr="00941366">
              <w:rPr>
                <w:rFonts w:ascii="Calibri" w:eastAsia="Times New Roman" w:hAnsi="Calibri" w:cs="Times New Roman"/>
                <w:color w:val="000000"/>
                <w:sz w:val="14"/>
                <w:szCs w:val="14"/>
                <w:lang w:eastAsia="hr-HR"/>
              </w:rPr>
              <w:t>završen idejni projekt</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4"/>
                <w:szCs w:val="14"/>
                <w:lang w:eastAsia="hr-HR"/>
              </w:rPr>
            </w:pPr>
            <w:r w:rsidRPr="00941366">
              <w:rPr>
                <w:rFonts w:ascii="Calibri" w:eastAsia="Times New Roman" w:hAnsi="Calibri" w:cs="Times New Roman"/>
                <w:color w:val="000000"/>
                <w:sz w:val="14"/>
                <w:szCs w:val="14"/>
                <w:lang w:eastAsia="hr-HR"/>
              </w:rPr>
              <w:t>izrada glavnog projekta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završeni građevinski radovi</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Projekt stalnog postava Etnografskog muzeja</w:t>
            </w:r>
          </w:p>
        </w:tc>
        <w:tc>
          <w:tcPr>
            <w:tcW w:w="990"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nedostatak sredstava za završetak projekta po dovršenju </w:t>
            </w:r>
            <w:proofErr w:type="spellStart"/>
            <w:r w:rsidRPr="00941366">
              <w:rPr>
                <w:rFonts w:ascii="Arial" w:eastAsia="Times New Roman" w:hAnsi="Arial" w:cs="Arial"/>
                <w:color w:val="000000"/>
                <w:sz w:val="14"/>
                <w:szCs w:val="14"/>
                <w:lang w:eastAsia="hr-HR"/>
              </w:rPr>
              <w:t>proj.dok</w:t>
            </w:r>
            <w:proofErr w:type="spellEnd"/>
            <w:r w:rsidRPr="00941366">
              <w:rPr>
                <w:rFonts w:ascii="Arial" w:eastAsia="Times New Roman" w:hAnsi="Arial" w:cs="Arial"/>
                <w:color w:val="000000"/>
                <w:sz w:val="14"/>
                <w:szCs w:val="14"/>
                <w:lang w:eastAsia="hr-HR"/>
              </w:rPr>
              <w:t>.</w:t>
            </w:r>
          </w:p>
        </w:tc>
        <w:tc>
          <w:tcPr>
            <w:tcW w:w="777"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2</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35.814</w:t>
            </w:r>
          </w:p>
        </w:tc>
        <w:tc>
          <w:tcPr>
            <w:tcW w:w="900"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213.000</w:t>
            </w:r>
          </w:p>
        </w:tc>
        <w:tc>
          <w:tcPr>
            <w:tcW w:w="976"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102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K10002</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dokumentacija za edukacijski centar</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idejnog projekta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glavnog projekta</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Uređenje prostora sadašnjeg ZOO - edukacijski centar</w:t>
            </w:r>
          </w:p>
        </w:tc>
        <w:tc>
          <w:tcPr>
            <w:tcW w:w="990" w:type="dxa"/>
            <w:tcBorders>
              <w:top w:val="single" w:sz="4" w:space="0" w:color="auto"/>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nedostatak sredstava za završetak projekta po dovršenju </w:t>
            </w:r>
            <w:proofErr w:type="spellStart"/>
            <w:r w:rsidRPr="00941366">
              <w:rPr>
                <w:rFonts w:ascii="Arial" w:eastAsia="Times New Roman" w:hAnsi="Arial" w:cs="Arial"/>
                <w:color w:val="000000"/>
                <w:sz w:val="14"/>
                <w:szCs w:val="14"/>
                <w:lang w:eastAsia="hr-HR"/>
              </w:rPr>
              <w:t>proj</w:t>
            </w:r>
            <w:proofErr w:type="spellEnd"/>
            <w:r w:rsidRPr="00941366">
              <w:rPr>
                <w:rFonts w:ascii="Arial" w:eastAsia="Times New Roman" w:hAnsi="Arial" w:cs="Arial"/>
                <w:color w:val="000000"/>
                <w:sz w:val="14"/>
                <w:szCs w:val="14"/>
                <w:lang w:eastAsia="hr-HR"/>
              </w:rPr>
              <w:t xml:space="preserve"> </w:t>
            </w:r>
            <w:proofErr w:type="spellStart"/>
            <w:r w:rsidRPr="00941366">
              <w:rPr>
                <w:rFonts w:ascii="Arial" w:eastAsia="Times New Roman" w:hAnsi="Arial" w:cs="Arial"/>
                <w:color w:val="000000"/>
                <w:sz w:val="14"/>
                <w:szCs w:val="14"/>
                <w:lang w:eastAsia="hr-HR"/>
              </w:rPr>
              <w:t>dokum</w:t>
            </w:r>
            <w:proofErr w:type="spellEnd"/>
            <w:r w:rsidRPr="00941366">
              <w:rPr>
                <w:rFonts w:ascii="Arial" w:eastAsia="Times New Roman" w:hAnsi="Arial" w:cs="Arial"/>
                <w:color w:val="000000"/>
                <w:sz w:val="14"/>
                <w:szCs w:val="14"/>
                <w:lang w:eastAsia="hr-HR"/>
              </w:rPr>
              <w:t>.</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2</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600.000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102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K100003</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otvorenje Koncertne dvorane</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 dio građevinskih i restauratorskih radova</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završeni svi građevinski i restauratorski radovi, završeno </w:t>
            </w:r>
            <w:proofErr w:type="spellStart"/>
            <w:r w:rsidRPr="00941366">
              <w:rPr>
                <w:rFonts w:ascii="Arial" w:eastAsia="Times New Roman" w:hAnsi="Arial" w:cs="Arial"/>
                <w:color w:val="000000"/>
                <w:sz w:val="14"/>
                <w:szCs w:val="14"/>
                <w:lang w:eastAsia="hr-HR"/>
              </w:rPr>
              <w:t>opr.dvor</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Koncertna dvorana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kašnjenje građevinskih radova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652.116</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5.059.910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15.000.000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1185"/>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K100004</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usklađenje projektne dokumentacije, isplaćen dio u projektu gradimo Dom zajedno</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roofErr w:type="spellStart"/>
            <w:r w:rsidRPr="00941366">
              <w:rPr>
                <w:rFonts w:ascii="Arial" w:eastAsia="Times New Roman" w:hAnsi="Arial" w:cs="Arial"/>
                <w:color w:val="000000"/>
                <w:sz w:val="14"/>
                <w:szCs w:val="14"/>
                <w:lang w:eastAsia="hr-HR"/>
              </w:rPr>
              <w:t>Poč.uskl</w:t>
            </w:r>
            <w:proofErr w:type="spellEnd"/>
            <w:r w:rsidRPr="00941366">
              <w:rPr>
                <w:rFonts w:ascii="Arial" w:eastAsia="Times New Roman" w:hAnsi="Arial" w:cs="Arial"/>
                <w:color w:val="000000"/>
                <w:sz w:val="14"/>
                <w:szCs w:val="14"/>
                <w:lang w:eastAsia="hr-HR"/>
              </w:rPr>
              <w:t>. dok, početak aktivnosti u sklopu projekta Gradimo dom zajedno</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usklađena projektna </w:t>
            </w:r>
            <w:proofErr w:type="spellStart"/>
            <w:r w:rsidRPr="00941366">
              <w:rPr>
                <w:rFonts w:ascii="Arial" w:eastAsia="Times New Roman" w:hAnsi="Arial" w:cs="Arial"/>
                <w:color w:val="000000"/>
                <w:sz w:val="14"/>
                <w:szCs w:val="14"/>
                <w:lang w:eastAsia="hr-HR"/>
              </w:rPr>
              <w:t>dokumtacija</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protupožarna zaštita, završeni svi građevinski radovi</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uređenja dijela prostora sukladno dokumentaciji</w:t>
            </w: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Uređenje Doma mladih</w:t>
            </w:r>
          </w:p>
        </w:tc>
        <w:tc>
          <w:tcPr>
            <w:tcW w:w="990"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nedostatak sredstava za završetak projekta po dovršenju projektne dok.</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3</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0</w:t>
            </w:r>
          </w:p>
        </w:tc>
        <w:tc>
          <w:tcPr>
            <w:tcW w:w="900"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300.000</w:t>
            </w:r>
          </w:p>
        </w:tc>
        <w:tc>
          <w:tcPr>
            <w:tcW w:w="976"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5.000.000</w:t>
            </w:r>
          </w:p>
        </w:tc>
      </w:tr>
      <w:tr w:rsidR="00C724F5" w:rsidRPr="00941366" w:rsidTr="00527427">
        <w:trPr>
          <w:trHeight w:val="1035"/>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single" w:sz="4" w:space="0" w:color="auto"/>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K10005</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projektna dokumentacija</w:t>
            </w:r>
          </w:p>
        </w:tc>
        <w:tc>
          <w:tcPr>
            <w:tcW w:w="1024"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projektne dokumentacije</w:t>
            </w:r>
          </w:p>
        </w:tc>
        <w:tc>
          <w:tcPr>
            <w:tcW w:w="990"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projektna dokumentacija</w:t>
            </w:r>
          </w:p>
        </w:tc>
        <w:tc>
          <w:tcPr>
            <w:tcW w:w="950"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početak radova</w:t>
            </w:r>
          </w:p>
        </w:tc>
        <w:tc>
          <w:tcPr>
            <w:tcW w:w="983"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Muzej Domovinskog rata</w:t>
            </w:r>
          </w:p>
        </w:tc>
        <w:tc>
          <w:tcPr>
            <w:tcW w:w="990" w:type="dxa"/>
            <w:tcBorders>
              <w:top w:val="single" w:sz="4" w:space="0" w:color="auto"/>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nedostatak sredstava za završetak projekta po dovršenju projektne dok.</w:t>
            </w:r>
          </w:p>
        </w:tc>
        <w:tc>
          <w:tcPr>
            <w:tcW w:w="777"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3</w:t>
            </w:r>
          </w:p>
        </w:tc>
        <w:tc>
          <w:tcPr>
            <w:tcW w:w="900"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116.721</w:t>
            </w:r>
          </w:p>
        </w:tc>
        <w:tc>
          <w:tcPr>
            <w:tcW w:w="900"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7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00"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r>
      <w:tr w:rsidR="00C724F5" w:rsidRPr="00941366" w:rsidTr="00527427">
        <w:trPr>
          <w:trHeight w:val="539"/>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K100006</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projektna dokumentacija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početak arheoloških istraživanja</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projektna dokumentacija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III. faza Galerije umjetnina</w:t>
            </w: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650.000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380.000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69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K100007</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sanacija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početak sanacije fasade, zatvora</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sanacija fasade, zatvora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nastavak radova na sanaciji zgrade</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Galerija umjetnina - zgrada u </w:t>
            </w:r>
            <w:proofErr w:type="spellStart"/>
            <w:r w:rsidRPr="00941366">
              <w:rPr>
                <w:rFonts w:ascii="Arial" w:eastAsia="Times New Roman" w:hAnsi="Arial" w:cs="Arial"/>
                <w:color w:val="000000"/>
                <w:sz w:val="14"/>
                <w:szCs w:val="14"/>
                <w:lang w:eastAsia="hr-HR"/>
              </w:rPr>
              <w:t>Lovretskoj</w:t>
            </w:r>
            <w:proofErr w:type="spellEnd"/>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2</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102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K100008</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projektna dokumentacija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sanacija zatvora na dijelu zgade muzeja, projekti sa studentima</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projektne dokumentacije idejno rješenje</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završetak projektne dokumentacije</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početak radova</w:t>
            </w: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Tvrđava Gripe</w:t>
            </w:r>
          </w:p>
        </w:tc>
        <w:tc>
          <w:tcPr>
            <w:tcW w:w="990"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nedostatak sredstava za završetak projekta po dovršenju projektne dokumentacije</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3</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r>
      <w:tr w:rsidR="00C724F5" w:rsidRPr="00941366" w:rsidTr="00527427">
        <w:trPr>
          <w:trHeight w:val="69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K100009</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 projekt</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početak sanacije šume</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projekt sječe i </w:t>
            </w:r>
            <w:proofErr w:type="spellStart"/>
            <w:r w:rsidRPr="00941366">
              <w:rPr>
                <w:rFonts w:ascii="Arial" w:eastAsia="Times New Roman" w:hAnsi="Arial" w:cs="Arial"/>
                <w:color w:val="000000"/>
                <w:sz w:val="14"/>
                <w:szCs w:val="14"/>
                <w:lang w:eastAsia="hr-HR"/>
              </w:rPr>
              <w:t>oporabljivanja</w:t>
            </w:r>
            <w:proofErr w:type="spellEnd"/>
            <w:r w:rsidRPr="00941366">
              <w:rPr>
                <w:rFonts w:ascii="Arial" w:eastAsia="Times New Roman" w:hAnsi="Arial" w:cs="Arial"/>
                <w:color w:val="000000"/>
                <w:sz w:val="14"/>
                <w:szCs w:val="14"/>
                <w:lang w:eastAsia="hr-HR"/>
              </w:rPr>
              <w:t xml:space="preserve"> otpada potkornjaka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Sušenje bora na Marjanu - potkornjak</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700.000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524"/>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K100010</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saniran strop </w:t>
            </w:r>
            <w:proofErr w:type="spellStart"/>
            <w:r w:rsidRPr="00941366">
              <w:rPr>
                <w:rFonts w:ascii="Arial" w:eastAsia="Times New Roman" w:hAnsi="Arial" w:cs="Arial"/>
                <w:color w:val="000000"/>
                <w:sz w:val="14"/>
                <w:szCs w:val="14"/>
                <w:lang w:eastAsia="hr-HR"/>
              </w:rPr>
              <w:t>Foyer</w:t>
            </w:r>
            <w:proofErr w:type="spellEnd"/>
            <w:r w:rsidRPr="00941366">
              <w:rPr>
                <w:rFonts w:ascii="Arial" w:eastAsia="Times New Roman" w:hAnsi="Arial" w:cs="Arial"/>
                <w:color w:val="000000"/>
                <w:sz w:val="14"/>
                <w:szCs w:val="14"/>
                <w:lang w:eastAsia="hr-HR"/>
              </w:rPr>
              <w:t xml:space="preserve"> HNK</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završena nabava skele, </w:t>
            </w:r>
            <w:proofErr w:type="spellStart"/>
            <w:r w:rsidRPr="00941366">
              <w:rPr>
                <w:rFonts w:ascii="Arial" w:eastAsia="Times New Roman" w:hAnsi="Arial" w:cs="Arial"/>
                <w:color w:val="000000"/>
                <w:sz w:val="14"/>
                <w:szCs w:val="14"/>
                <w:lang w:eastAsia="hr-HR"/>
              </w:rPr>
              <w:t>konz</w:t>
            </w:r>
            <w:proofErr w:type="spellEnd"/>
            <w:r w:rsidRPr="00941366">
              <w:rPr>
                <w:rFonts w:ascii="Arial" w:eastAsia="Times New Roman" w:hAnsi="Arial" w:cs="Arial"/>
                <w:color w:val="000000"/>
                <w:sz w:val="14"/>
                <w:szCs w:val="14"/>
                <w:lang w:eastAsia="hr-HR"/>
              </w:rPr>
              <w:t xml:space="preserve">. - </w:t>
            </w:r>
            <w:proofErr w:type="spellStart"/>
            <w:r w:rsidRPr="00941366">
              <w:rPr>
                <w:rFonts w:ascii="Arial" w:eastAsia="Times New Roman" w:hAnsi="Arial" w:cs="Arial"/>
                <w:color w:val="000000"/>
                <w:sz w:val="14"/>
                <w:szCs w:val="14"/>
                <w:lang w:eastAsia="hr-HR"/>
              </w:rPr>
              <w:t>rest</w:t>
            </w:r>
            <w:proofErr w:type="spellEnd"/>
            <w:r w:rsidRPr="00941366">
              <w:rPr>
                <w:rFonts w:ascii="Arial" w:eastAsia="Times New Roman" w:hAnsi="Arial" w:cs="Arial"/>
                <w:color w:val="000000"/>
                <w:sz w:val="14"/>
                <w:szCs w:val="14"/>
                <w:lang w:eastAsia="hr-HR"/>
              </w:rPr>
              <w:t>. elaborata</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završetak konzervatorsko - </w:t>
            </w:r>
            <w:proofErr w:type="spellStart"/>
            <w:r w:rsidRPr="00941366">
              <w:rPr>
                <w:rFonts w:ascii="Arial" w:eastAsia="Times New Roman" w:hAnsi="Arial" w:cs="Arial"/>
                <w:color w:val="000000"/>
                <w:sz w:val="14"/>
                <w:szCs w:val="14"/>
                <w:lang w:eastAsia="hr-HR"/>
              </w:rPr>
              <w:t>restaurat</w:t>
            </w:r>
            <w:proofErr w:type="spellEnd"/>
            <w:r w:rsidRPr="00941366">
              <w:rPr>
                <w:rFonts w:ascii="Arial" w:eastAsia="Times New Roman" w:hAnsi="Arial" w:cs="Arial"/>
                <w:color w:val="000000"/>
                <w:sz w:val="14"/>
                <w:szCs w:val="14"/>
                <w:lang w:eastAsia="hr-HR"/>
              </w:rPr>
              <w:t>. radova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roofErr w:type="spellStart"/>
            <w:r w:rsidRPr="00941366">
              <w:rPr>
                <w:rFonts w:ascii="Arial" w:eastAsia="Times New Roman" w:hAnsi="Arial" w:cs="Arial"/>
                <w:color w:val="000000"/>
                <w:sz w:val="14"/>
                <w:szCs w:val="14"/>
                <w:lang w:eastAsia="hr-HR"/>
              </w:rPr>
              <w:t>Foyer</w:t>
            </w:r>
            <w:proofErr w:type="spellEnd"/>
            <w:r w:rsidRPr="00941366">
              <w:rPr>
                <w:rFonts w:ascii="Arial" w:eastAsia="Times New Roman" w:hAnsi="Arial" w:cs="Arial"/>
                <w:color w:val="000000"/>
                <w:sz w:val="14"/>
                <w:szCs w:val="14"/>
                <w:lang w:eastAsia="hr-HR"/>
              </w:rPr>
              <w:t xml:space="preserve"> HNK</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350.000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102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K100011</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projektna dokumentacija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idejni projekt postava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glavnog projekta</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Projekt stalnog postava HPMS</w:t>
            </w:r>
          </w:p>
        </w:tc>
        <w:tc>
          <w:tcPr>
            <w:tcW w:w="990"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nedostatak sredstava za završetak projekta po dovršenju </w:t>
            </w:r>
            <w:proofErr w:type="spellStart"/>
            <w:r w:rsidRPr="00941366">
              <w:rPr>
                <w:rFonts w:ascii="Arial" w:eastAsia="Times New Roman" w:hAnsi="Arial" w:cs="Arial"/>
                <w:color w:val="000000"/>
                <w:sz w:val="14"/>
                <w:szCs w:val="14"/>
                <w:lang w:eastAsia="hr-HR"/>
              </w:rPr>
              <w:t>proj</w:t>
            </w:r>
            <w:proofErr w:type="spellEnd"/>
            <w:r w:rsidRPr="00941366">
              <w:rPr>
                <w:rFonts w:ascii="Arial" w:eastAsia="Times New Roman" w:hAnsi="Arial" w:cs="Arial"/>
                <w:color w:val="000000"/>
                <w:sz w:val="14"/>
                <w:szCs w:val="14"/>
                <w:lang w:eastAsia="hr-HR"/>
              </w:rPr>
              <w:t>. dok.</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2</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524"/>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K100012</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završetak dijela sanacije</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početak radova na unutrašnjem plaštu</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sanacija unutrašnjosti kule</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Mletačka kula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925.000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36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K100013</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završetak sanacije</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sanacija solarnih ćelija na Marjanu</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sanacija solarnih ćelija na Marjanu</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79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K100014</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dvorana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usklađivanje dokumentacije početak </w:t>
            </w:r>
            <w:proofErr w:type="spellStart"/>
            <w:r w:rsidRPr="00941366">
              <w:rPr>
                <w:rFonts w:ascii="Arial" w:eastAsia="Times New Roman" w:hAnsi="Arial" w:cs="Arial"/>
                <w:color w:val="000000"/>
                <w:sz w:val="14"/>
                <w:szCs w:val="14"/>
                <w:lang w:eastAsia="hr-HR"/>
              </w:rPr>
              <w:t>građ.rad</w:t>
            </w:r>
            <w:proofErr w:type="spellEnd"/>
            <w:r w:rsidRPr="00941366">
              <w:rPr>
                <w:rFonts w:ascii="Arial" w:eastAsia="Times New Roman" w:hAnsi="Arial" w:cs="Arial"/>
                <w:color w:val="000000"/>
                <w:sz w:val="14"/>
                <w:szCs w:val="14"/>
                <w:lang w:eastAsia="hr-HR"/>
              </w:rPr>
              <w:t>.</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završetak radova i opremanje dvorane</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dvorana na Trgu HBZ</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2</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36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K02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K100015</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završena sanacija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sanacija crkve</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Crkva sv. Nikole na Gori</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1</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 </w:t>
            </w:r>
          </w:p>
        </w:tc>
      </w:tr>
      <w:tr w:rsidR="00C724F5" w:rsidRPr="00941366" w:rsidTr="00527427">
        <w:trPr>
          <w:trHeight w:val="41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Mjera 3. Formalni, neformalni i </w:t>
            </w:r>
            <w:proofErr w:type="spellStart"/>
            <w:r w:rsidRPr="00941366">
              <w:rPr>
                <w:rFonts w:ascii="Arial" w:eastAsia="Times New Roman" w:hAnsi="Arial" w:cs="Arial"/>
                <w:color w:val="000000"/>
                <w:sz w:val="14"/>
                <w:szCs w:val="14"/>
                <w:lang w:eastAsia="hr-HR"/>
              </w:rPr>
              <w:t>informalni</w:t>
            </w:r>
            <w:proofErr w:type="spellEnd"/>
            <w:r w:rsidRPr="00941366">
              <w:rPr>
                <w:rFonts w:ascii="Arial" w:eastAsia="Times New Roman" w:hAnsi="Arial" w:cs="Arial"/>
                <w:color w:val="000000"/>
                <w:sz w:val="14"/>
                <w:szCs w:val="14"/>
                <w:lang w:eastAsia="hr-HR"/>
              </w:rPr>
              <w:t xml:space="preserve"> edukativni programi </w:t>
            </w:r>
            <w:r w:rsidRPr="00941366">
              <w:rPr>
                <w:rFonts w:ascii="Arial" w:eastAsia="Times New Roman" w:hAnsi="Arial" w:cs="Arial"/>
                <w:color w:val="000000"/>
                <w:sz w:val="14"/>
                <w:szCs w:val="14"/>
                <w:lang w:eastAsia="hr-HR"/>
              </w:rPr>
              <w:lastRenderedPageBreak/>
              <w:t>kulturnih i umjetničkih sadržaja u svrhu povećanja uključenosti stanovništva  UAS-a u kulturne programe i aktivnosti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lastRenderedPageBreak/>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A100001</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realiziran program, broj gledatelja u sezoni, uprihođena vlastita sredstva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Kazališna i glazbeno scenska djelatnost - HNK, GKM, GKL</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 (vlastiti i namjenski prihodi)</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47.500.143</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47.261.440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46.768.130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46.934.400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47.330.900</w:t>
            </w:r>
          </w:p>
        </w:tc>
      </w:tr>
      <w:tr w:rsidR="00C724F5" w:rsidRPr="00941366" w:rsidTr="00527427">
        <w:trPr>
          <w:trHeight w:val="1185"/>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A100005</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broj realiziranih programa sukladno javnom pozivu</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48</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w:t>
            </w: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Kazališna i glazbeno scenska djelatnost - neprofitne organizacije i </w:t>
            </w:r>
            <w:proofErr w:type="spellStart"/>
            <w:r w:rsidRPr="00941366">
              <w:rPr>
                <w:rFonts w:ascii="Arial" w:eastAsia="Times New Roman" w:hAnsi="Arial" w:cs="Arial"/>
                <w:color w:val="000000"/>
                <w:sz w:val="14"/>
                <w:szCs w:val="14"/>
                <w:lang w:eastAsia="hr-HR"/>
              </w:rPr>
              <w:t>pojednici</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roofErr w:type="spellStart"/>
            <w:r w:rsidRPr="00941366">
              <w:rPr>
                <w:rFonts w:ascii="Arial" w:eastAsia="Times New Roman" w:hAnsi="Arial" w:cs="Arial"/>
                <w:color w:val="000000"/>
                <w:sz w:val="14"/>
                <w:szCs w:val="14"/>
                <w:lang w:eastAsia="hr-HR"/>
              </w:rPr>
              <w:t>Ner.projekti</w:t>
            </w:r>
            <w:proofErr w:type="spellEnd"/>
            <w:r w:rsidRPr="00941366">
              <w:rPr>
                <w:rFonts w:ascii="Arial" w:eastAsia="Times New Roman" w:hAnsi="Arial" w:cs="Arial"/>
                <w:color w:val="000000"/>
                <w:sz w:val="14"/>
                <w:szCs w:val="14"/>
                <w:lang w:eastAsia="hr-HR"/>
              </w:rPr>
              <w:t xml:space="preserve"> zbog nedostatnih sr. iz drugih izvora, smanjenje sred.</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895.954</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1.060.000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r>
      <w:tr w:rsidR="00C724F5" w:rsidRPr="00941366" w:rsidTr="00527427">
        <w:trPr>
          <w:trHeight w:val="102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A200001</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realiziran program, broj gledatelja u sezoni, uprihođena vlastita sredstva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Muzejsko galerijska i likovna djelatnost - muzeji i GALUM</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 (vlastiti i namjenski prihodi)</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13.180.919</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15.572.720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15.158.930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15.755.600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16.083.300</w:t>
            </w:r>
          </w:p>
        </w:tc>
      </w:tr>
      <w:tr w:rsidR="00C724F5" w:rsidRPr="00941366" w:rsidTr="00527427">
        <w:trPr>
          <w:trHeight w:val="1185"/>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A200003</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broj realiziranih programa sukladno javnom pozivu</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52</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54</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54</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54</w:t>
            </w: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Muzejsko galerijska i likovna djelatnost - neprofitne organizacije i </w:t>
            </w:r>
            <w:proofErr w:type="spellStart"/>
            <w:r w:rsidRPr="00941366">
              <w:rPr>
                <w:rFonts w:ascii="Arial" w:eastAsia="Times New Roman" w:hAnsi="Arial" w:cs="Arial"/>
                <w:color w:val="000000"/>
                <w:sz w:val="14"/>
                <w:szCs w:val="14"/>
                <w:lang w:eastAsia="hr-HR"/>
              </w:rPr>
              <w:t>pojednici</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nerealizirani projekti zbog </w:t>
            </w:r>
            <w:proofErr w:type="spellStart"/>
            <w:r w:rsidRPr="00941366">
              <w:rPr>
                <w:rFonts w:ascii="Arial" w:eastAsia="Times New Roman" w:hAnsi="Arial" w:cs="Arial"/>
                <w:color w:val="000000"/>
                <w:sz w:val="14"/>
                <w:szCs w:val="14"/>
                <w:lang w:eastAsia="hr-HR"/>
              </w:rPr>
              <w:t>nedos</w:t>
            </w:r>
            <w:proofErr w:type="spellEnd"/>
            <w:r w:rsidRPr="00941366">
              <w:rPr>
                <w:rFonts w:ascii="Arial" w:eastAsia="Times New Roman" w:hAnsi="Arial" w:cs="Arial"/>
                <w:color w:val="000000"/>
                <w:sz w:val="14"/>
                <w:szCs w:val="14"/>
                <w:lang w:eastAsia="hr-HR"/>
              </w:rPr>
              <w:t xml:space="preserve">. </w:t>
            </w:r>
            <w:proofErr w:type="spellStart"/>
            <w:r w:rsidRPr="00941366">
              <w:rPr>
                <w:rFonts w:ascii="Arial" w:eastAsia="Times New Roman" w:hAnsi="Arial" w:cs="Arial"/>
                <w:color w:val="000000"/>
                <w:sz w:val="14"/>
                <w:szCs w:val="14"/>
                <w:lang w:eastAsia="hr-HR"/>
              </w:rPr>
              <w:t>sre</w:t>
            </w:r>
            <w:proofErr w:type="spellEnd"/>
            <w:r w:rsidRPr="00941366">
              <w:rPr>
                <w:rFonts w:ascii="Arial" w:eastAsia="Times New Roman" w:hAnsi="Arial" w:cs="Arial"/>
                <w:color w:val="000000"/>
                <w:sz w:val="14"/>
                <w:szCs w:val="14"/>
                <w:lang w:eastAsia="hr-HR"/>
              </w:rPr>
              <w:t xml:space="preserve">. iz drugih izvora, </w:t>
            </w:r>
            <w:proofErr w:type="spellStart"/>
            <w:r w:rsidRPr="00941366">
              <w:rPr>
                <w:rFonts w:ascii="Arial" w:eastAsia="Times New Roman" w:hAnsi="Arial" w:cs="Arial"/>
                <w:color w:val="000000"/>
                <w:sz w:val="14"/>
                <w:szCs w:val="14"/>
                <w:lang w:eastAsia="hr-HR"/>
              </w:rPr>
              <w:t>sm.sr</w:t>
            </w:r>
            <w:proofErr w:type="spellEnd"/>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685.580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1.000.000</w:t>
            </w:r>
          </w:p>
        </w:tc>
      </w:tr>
      <w:tr w:rsidR="00C724F5" w:rsidRPr="00941366" w:rsidTr="00527427">
        <w:trPr>
          <w:trHeight w:val="876"/>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A30001</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realiziran program, broj gledatelja u sezoni, uprihođena </w:t>
            </w:r>
            <w:proofErr w:type="spellStart"/>
            <w:r w:rsidRPr="00941366">
              <w:rPr>
                <w:rFonts w:ascii="Arial" w:eastAsia="Times New Roman" w:hAnsi="Arial" w:cs="Arial"/>
                <w:color w:val="000000"/>
                <w:sz w:val="14"/>
                <w:szCs w:val="14"/>
                <w:lang w:eastAsia="hr-HR"/>
              </w:rPr>
              <w:t>vl.sr</w:t>
            </w:r>
            <w:proofErr w:type="spellEnd"/>
            <w:r w:rsidRPr="00941366">
              <w:rPr>
                <w:rFonts w:ascii="Arial" w:eastAsia="Times New Roman" w:hAnsi="Arial" w:cs="Arial"/>
                <w:color w:val="000000"/>
                <w:sz w:val="14"/>
                <w:szCs w:val="14"/>
                <w:lang w:eastAsia="hr-HR"/>
              </w:rPr>
              <w:t>.</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Knjižnična i izdavačka djelatnost - GKMM</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 (vlastiti i namjenski prihodi)</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7.582.499</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8.049.550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8.112.500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8.185.000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8.218.000</w:t>
            </w:r>
          </w:p>
        </w:tc>
      </w:tr>
      <w:tr w:rsidR="00C724F5" w:rsidRPr="00941366" w:rsidTr="00527427">
        <w:trPr>
          <w:trHeight w:val="1185"/>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A300002</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broj realiziranih programa sukladno javnom pozivu</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39</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w:t>
            </w: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Knjižnična i izdavačka djelatnost - neprofitne organizacije i </w:t>
            </w:r>
            <w:proofErr w:type="spellStart"/>
            <w:r w:rsidRPr="00941366">
              <w:rPr>
                <w:rFonts w:ascii="Arial" w:eastAsia="Times New Roman" w:hAnsi="Arial" w:cs="Arial"/>
                <w:color w:val="000000"/>
                <w:sz w:val="14"/>
                <w:szCs w:val="14"/>
                <w:lang w:eastAsia="hr-HR"/>
              </w:rPr>
              <w:t>pojednici</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nerealizirani projekti zbog nedostatnih sredstava iz drugih izvora, </w:t>
            </w:r>
            <w:proofErr w:type="spellStart"/>
            <w:r w:rsidRPr="00941366">
              <w:rPr>
                <w:rFonts w:ascii="Arial" w:eastAsia="Times New Roman" w:hAnsi="Arial" w:cs="Arial"/>
                <w:color w:val="000000"/>
                <w:sz w:val="14"/>
                <w:szCs w:val="14"/>
                <w:lang w:eastAsia="hr-HR"/>
              </w:rPr>
              <w:t>smanj.sr</w:t>
            </w:r>
            <w:proofErr w:type="spellEnd"/>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927.168</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1.100.000</w:t>
            </w:r>
          </w:p>
        </w:tc>
      </w:tr>
      <w:tr w:rsidR="00C724F5" w:rsidRPr="00941366" w:rsidTr="00527427">
        <w:trPr>
          <w:trHeight w:val="940"/>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A400001 A40002</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realiziran program, broj gledatelja u sezoni, uprihođena vlastita sredstva</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Filmska i multimedijalna djelatnost</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 (vlastiti i namjenski prihodi)</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2.316.947</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2.491.580</w:t>
            </w:r>
          </w:p>
        </w:tc>
        <w:tc>
          <w:tcPr>
            <w:tcW w:w="976" w:type="dxa"/>
            <w:tcBorders>
              <w:top w:val="nil"/>
              <w:left w:val="nil"/>
              <w:bottom w:val="nil"/>
              <w:right w:val="nil"/>
            </w:tcBorders>
            <w:shd w:val="clear" w:color="auto" w:fill="auto"/>
            <w:noWrap/>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2.090.000</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2.100.000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2.099.000</w:t>
            </w:r>
          </w:p>
        </w:tc>
      </w:tr>
      <w:tr w:rsidR="00C724F5" w:rsidRPr="00941366" w:rsidTr="00527427">
        <w:trPr>
          <w:trHeight w:val="1223"/>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A400003</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broj realiziranih programa sukladno javnom pozivu</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23</w:t>
            </w: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24</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24</w:t>
            </w: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24</w:t>
            </w: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Filmska i multimedijalna djelatnost - neprofitne organizacije i </w:t>
            </w:r>
            <w:proofErr w:type="spellStart"/>
            <w:r w:rsidRPr="00941366">
              <w:rPr>
                <w:rFonts w:ascii="Arial" w:eastAsia="Times New Roman" w:hAnsi="Arial" w:cs="Arial"/>
                <w:color w:val="000000"/>
                <w:sz w:val="14"/>
                <w:szCs w:val="14"/>
                <w:lang w:eastAsia="hr-HR"/>
              </w:rPr>
              <w:t>pojednici</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nerealizirani projekti zbog nedostatnih sredstava iz drugih izvora, smanjenje sredstava</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415.676</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550.000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550.000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550.000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550.000</w:t>
            </w:r>
          </w:p>
        </w:tc>
      </w:tr>
      <w:tr w:rsidR="00C724F5" w:rsidRPr="00941366" w:rsidTr="00527427">
        <w:trPr>
          <w:trHeight w:val="268"/>
        </w:trPr>
        <w:tc>
          <w:tcPr>
            <w:tcW w:w="851"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6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K01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A500001</w:t>
            </w:r>
          </w:p>
        </w:tc>
        <w:tc>
          <w:tcPr>
            <w:tcW w:w="13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realiziran program gospodarenja JUPŠM-om kroz edukacijski program</w:t>
            </w:r>
          </w:p>
        </w:tc>
        <w:tc>
          <w:tcPr>
            <w:tcW w:w="10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103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zaštita prirode</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nedostatna sredstva (vlastiti i namjenski prihodi)</w:t>
            </w:r>
          </w:p>
        </w:tc>
        <w:tc>
          <w:tcPr>
            <w:tcW w:w="7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trajno</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7.144.006</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8.101.820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9.040.100</w:t>
            </w:r>
          </w:p>
        </w:tc>
        <w:tc>
          <w:tcPr>
            <w:tcW w:w="9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8.285.500</w:t>
            </w:r>
          </w:p>
        </w:tc>
        <w:tc>
          <w:tcPr>
            <w:tcW w:w="9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8.307.600</w:t>
            </w:r>
          </w:p>
        </w:tc>
      </w:tr>
      <w:tr w:rsidR="00C724F5" w:rsidRPr="00941366" w:rsidTr="00527427">
        <w:trPr>
          <w:trHeight w:val="300"/>
        </w:trPr>
        <w:tc>
          <w:tcPr>
            <w:tcW w:w="2411" w:type="dxa"/>
            <w:gridSpan w:val="3"/>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UKUPNO</w:t>
            </w:r>
          </w:p>
        </w:tc>
        <w:tc>
          <w:tcPr>
            <w:tcW w:w="850"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jc w:val="center"/>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1350" w:type="dxa"/>
            <w:tcBorders>
              <w:top w:val="nil"/>
              <w:left w:val="nil"/>
              <w:bottom w:val="single" w:sz="4" w:space="0" w:color="auto"/>
              <w:right w:val="single" w:sz="4" w:space="0" w:color="auto"/>
            </w:tcBorders>
            <w:shd w:val="clear" w:color="000000" w:fill="76933C"/>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1024"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1030"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990"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950"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990"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777"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right"/>
              <w:rPr>
                <w:rFonts w:ascii="Calibri" w:eastAsia="Times New Roman" w:hAnsi="Calibri" w:cs="Times New Roman"/>
                <w:color w:val="000000"/>
                <w:sz w:val="12"/>
                <w:szCs w:val="12"/>
                <w:lang w:eastAsia="hr-HR"/>
              </w:rPr>
            </w:pPr>
            <w:r w:rsidRPr="00941366">
              <w:rPr>
                <w:rFonts w:ascii="Calibri" w:eastAsia="Times New Roman" w:hAnsi="Calibri" w:cs="Times New Roman"/>
                <w:color w:val="000000"/>
                <w:sz w:val="12"/>
                <w:szCs w:val="12"/>
                <w:lang w:eastAsia="hr-HR"/>
              </w:rPr>
              <w:t> </w:t>
            </w:r>
          </w:p>
        </w:tc>
        <w:tc>
          <w:tcPr>
            <w:tcW w:w="900"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82.378.543</w:t>
            </w:r>
          </w:p>
        </w:tc>
        <w:tc>
          <w:tcPr>
            <w:tcW w:w="900"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93.610.020</w:t>
            </w:r>
          </w:p>
        </w:tc>
        <w:tc>
          <w:tcPr>
            <w:tcW w:w="976"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106.619.660</w:t>
            </w:r>
          </w:p>
        </w:tc>
        <w:tc>
          <w:tcPr>
            <w:tcW w:w="976"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100.490.500</w:t>
            </w:r>
          </w:p>
        </w:tc>
        <w:tc>
          <w:tcPr>
            <w:tcW w:w="900"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right"/>
              <w:rPr>
                <w:rFonts w:ascii="Calibri" w:eastAsia="Times New Roman" w:hAnsi="Calibri" w:cs="Times New Roman"/>
                <w:color w:val="000000"/>
                <w:sz w:val="15"/>
                <w:szCs w:val="15"/>
                <w:lang w:eastAsia="hr-HR"/>
              </w:rPr>
            </w:pPr>
            <w:r w:rsidRPr="00941366">
              <w:rPr>
                <w:rFonts w:ascii="Calibri" w:eastAsia="Times New Roman" w:hAnsi="Calibri" w:cs="Times New Roman"/>
                <w:color w:val="000000"/>
                <w:sz w:val="15"/>
                <w:szCs w:val="15"/>
                <w:lang w:eastAsia="hr-HR"/>
              </w:rPr>
              <w:t>92.288.800</w:t>
            </w:r>
          </w:p>
        </w:tc>
      </w:tr>
    </w:tbl>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r w:rsidRPr="00941366">
        <w:rPr>
          <w:rFonts w:ascii="Arial" w:eastAsia="Calibri" w:hAnsi="Arial" w:cs="Times New Roman"/>
          <w:b/>
        </w:rPr>
        <w:lastRenderedPageBreak/>
        <w:t>- Odsjek za sport</w:t>
      </w:r>
    </w:p>
    <w:tbl>
      <w:tblPr>
        <w:tblW w:w="15735" w:type="dxa"/>
        <w:tblInd w:w="-743" w:type="dxa"/>
        <w:tblLook w:val="04A0" w:firstRow="1" w:lastRow="0" w:firstColumn="1" w:lastColumn="0" w:noHBand="0" w:noVBand="1"/>
      </w:tblPr>
      <w:tblGrid>
        <w:gridCol w:w="2553"/>
        <w:gridCol w:w="1203"/>
        <w:gridCol w:w="1784"/>
        <w:gridCol w:w="759"/>
        <w:gridCol w:w="759"/>
        <w:gridCol w:w="759"/>
        <w:gridCol w:w="1726"/>
        <w:gridCol w:w="1417"/>
        <w:gridCol w:w="1134"/>
        <w:gridCol w:w="1134"/>
        <w:gridCol w:w="1231"/>
        <w:gridCol w:w="1276"/>
      </w:tblGrid>
      <w:tr w:rsidR="00C724F5" w:rsidRPr="00941366" w:rsidTr="00527427">
        <w:trPr>
          <w:trHeight w:val="502"/>
        </w:trPr>
        <w:tc>
          <w:tcPr>
            <w:tcW w:w="2553"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Pokazatelji rezultata</w:t>
            </w:r>
          </w:p>
        </w:tc>
        <w:tc>
          <w:tcPr>
            <w:tcW w:w="1203" w:type="dxa"/>
            <w:vMerge w:val="restart"/>
            <w:tcBorders>
              <w:top w:val="single" w:sz="4" w:space="0" w:color="auto"/>
              <w:left w:val="single" w:sz="4" w:space="0" w:color="auto"/>
              <w:right w:val="single" w:sz="4" w:space="0" w:color="auto"/>
            </w:tcBorders>
            <w:shd w:val="clear" w:color="000000" w:fill="76933C"/>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Polazna vrijednost 2017.</w:t>
            </w:r>
          </w:p>
        </w:tc>
        <w:tc>
          <w:tcPr>
            <w:tcW w:w="0" w:type="auto"/>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Ciljane vrijednosti</w:t>
            </w:r>
          </w:p>
        </w:tc>
        <w:tc>
          <w:tcPr>
            <w:tcW w:w="1726"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projekta  /  aktivnosti</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xml:space="preserve">Rizici i slabosti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Trajanje projekta  /  aktivnosti</w:t>
            </w:r>
          </w:p>
        </w:tc>
        <w:tc>
          <w:tcPr>
            <w:tcW w:w="1134" w:type="dxa"/>
            <w:vMerge w:val="restart"/>
            <w:tcBorders>
              <w:top w:val="single" w:sz="4" w:space="0" w:color="auto"/>
              <w:left w:val="nil"/>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Plan</w:t>
            </w:r>
          </w:p>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2019.</w:t>
            </w:r>
          </w:p>
        </w:tc>
        <w:tc>
          <w:tcPr>
            <w:tcW w:w="2507" w:type="dxa"/>
            <w:gridSpan w:val="2"/>
            <w:tcBorders>
              <w:top w:val="single" w:sz="4" w:space="0" w:color="auto"/>
              <w:left w:val="nil"/>
              <w:bottom w:val="single" w:sz="4" w:space="0" w:color="auto"/>
              <w:right w:val="single" w:sz="4" w:space="0" w:color="000000"/>
            </w:tcBorders>
            <w:shd w:val="clear" w:color="000000" w:fill="76933C"/>
            <w:vAlign w:val="center"/>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Projekcije</w:t>
            </w:r>
          </w:p>
        </w:tc>
      </w:tr>
      <w:tr w:rsidR="00C724F5" w:rsidRPr="00941366" w:rsidTr="00527427">
        <w:trPr>
          <w:trHeight w:val="370"/>
        </w:trPr>
        <w:tc>
          <w:tcPr>
            <w:tcW w:w="2553"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203" w:type="dxa"/>
            <w:vMerge/>
            <w:tcBorders>
              <w:left w:val="single" w:sz="4" w:space="0" w:color="auto"/>
              <w:bottom w:val="single" w:sz="4" w:space="0" w:color="000000"/>
              <w:right w:val="single" w:sz="4" w:space="0" w:color="auto"/>
            </w:tcBorders>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0" w:type="auto"/>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2018.</w:t>
            </w:r>
          </w:p>
        </w:tc>
        <w:tc>
          <w:tcPr>
            <w:tcW w:w="0" w:type="auto"/>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2019.</w:t>
            </w:r>
          </w:p>
        </w:tc>
        <w:tc>
          <w:tcPr>
            <w:tcW w:w="0" w:type="auto"/>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2020.</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34" w:type="dxa"/>
            <w:vMerge/>
            <w:tcBorders>
              <w:left w:val="nil"/>
              <w:bottom w:val="single" w:sz="4" w:space="0" w:color="auto"/>
              <w:right w:val="single" w:sz="4" w:space="0" w:color="000000"/>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p>
        </w:tc>
        <w:tc>
          <w:tcPr>
            <w:tcW w:w="1231" w:type="dxa"/>
            <w:tcBorders>
              <w:top w:val="nil"/>
              <w:left w:val="single" w:sz="4" w:space="0" w:color="000000"/>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2020.</w:t>
            </w:r>
          </w:p>
        </w:tc>
        <w:tc>
          <w:tcPr>
            <w:tcW w:w="1276"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2021.</w:t>
            </w:r>
          </w:p>
        </w:tc>
      </w:tr>
      <w:tr w:rsidR="00C724F5" w:rsidRPr="00941366" w:rsidTr="00527427">
        <w:trPr>
          <w:trHeight w:val="283"/>
        </w:trPr>
        <w:tc>
          <w:tcPr>
            <w:tcW w:w="2553"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 sustav sporta u Gradu Splitu ukupno je uključeno 7345 registriranih sportaša i 7064 neregistriranih sportaša što ukupno čini broj od 14409 sportaša uključenih u sustav rada u </w:t>
            </w:r>
            <w:proofErr w:type="spellStart"/>
            <w:r w:rsidRPr="00941366">
              <w:rPr>
                <w:rFonts w:ascii="Arial" w:eastAsia="Times New Roman" w:hAnsi="Arial" w:cs="Arial"/>
                <w:color w:val="000000"/>
                <w:sz w:val="15"/>
                <w:szCs w:val="15"/>
                <w:lang w:eastAsia="hr-HR"/>
              </w:rPr>
              <w:t>cca</w:t>
            </w:r>
            <w:proofErr w:type="spellEnd"/>
            <w:r w:rsidRPr="00941366">
              <w:rPr>
                <w:rFonts w:ascii="Arial" w:eastAsia="Times New Roman" w:hAnsi="Arial" w:cs="Arial"/>
                <w:color w:val="000000"/>
                <w:sz w:val="15"/>
                <w:szCs w:val="15"/>
                <w:lang w:eastAsia="hr-HR"/>
              </w:rPr>
              <w:t xml:space="preserve"> 250 klubova. S navedenim brojem sportaša ukupno radi 542 trenera, od kojih je 235 zaposlenih, 125 honorarnih, te 182 volontera. Također, sportskom rekreacijom se u gradu Splitu bavi otprilike 15000 građana. Također, analizom na uzorku 7 osnovnih škola utvrđeno je da </w:t>
            </w:r>
            <w:proofErr w:type="spellStart"/>
            <w:r w:rsidRPr="00941366">
              <w:rPr>
                <w:rFonts w:ascii="Arial" w:eastAsia="Times New Roman" w:hAnsi="Arial" w:cs="Arial"/>
                <w:color w:val="000000"/>
                <w:sz w:val="15"/>
                <w:szCs w:val="15"/>
                <w:lang w:eastAsia="hr-HR"/>
              </w:rPr>
              <w:t>cca</w:t>
            </w:r>
            <w:proofErr w:type="spellEnd"/>
            <w:r w:rsidRPr="00941366">
              <w:rPr>
                <w:rFonts w:ascii="Arial" w:eastAsia="Times New Roman" w:hAnsi="Arial" w:cs="Arial"/>
                <w:color w:val="000000"/>
                <w:sz w:val="15"/>
                <w:szCs w:val="15"/>
                <w:lang w:eastAsia="hr-HR"/>
              </w:rPr>
              <w:t xml:space="preserve"> 70% djece u 1. i 2. razredu osnovne škole ne zna plivati.</w:t>
            </w:r>
          </w:p>
        </w:tc>
        <w:tc>
          <w:tcPr>
            <w:tcW w:w="1203" w:type="dxa"/>
            <w:tcBorders>
              <w:top w:val="single" w:sz="4" w:space="0" w:color="000000"/>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7345 reg. sportaša; </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7064 </w:t>
            </w:r>
            <w:proofErr w:type="spellStart"/>
            <w:r w:rsidRPr="00941366">
              <w:rPr>
                <w:rFonts w:ascii="Arial" w:eastAsia="Times New Roman" w:hAnsi="Arial" w:cs="Arial"/>
                <w:color w:val="000000"/>
                <w:sz w:val="15"/>
                <w:szCs w:val="15"/>
                <w:lang w:eastAsia="hr-HR"/>
              </w:rPr>
              <w:t>nereg.sportaša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14.300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15.100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15.100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Programi sportskih klubova</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Financijske mogućnosti grada Splita, premali broj zaposlenih trenera u odnosu na broj honoraraca i volontera, premali broj trenera u odnosu na broj sportaša, nedostatak adekvatne sportske infrastrukture za provođenje trenažnih i rekreacijskih procesa.</w:t>
            </w:r>
          </w:p>
        </w:tc>
        <w:tc>
          <w:tcPr>
            <w:tcW w:w="1134"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 godine</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11.500.000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11.800.000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542 trenera</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550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560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570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Sufinanciranje stručnog rada u </w:t>
            </w:r>
            <w:proofErr w:type="spellStart"/>
            <w:r w:rsidRPr="00941366">
              <w:rPr>
                <w:rFonts w:ascii="Arial" w:eastAsia="Times New Roman" w:hAnsi="Arial" w:cs="Arial"/>
                <w:color w:val="000000"/>
                <w:sz w:val="15"/>
                <w:szCs w:val="15"/>
                <w:lang w:eastAsia="hr-HR"/>
              </w:rPr>
              <w:t>sp</w:t>
            </w:r>
            <w:proofErr w:type="spellEnd"/>
            <w:r w:rsidRPr="00941366">
              <w:rPr>
                <w:rFonts w:ascii="Arial" w:eastAsia="Times New Roman" w:hAnsi="Arial" w:cs="Arial"/>
                <w:color w:val="000000"/>
                <w:sz w:val="15"/>
                <w:szCs w:val="15"/>
                <w:lang w:eastAsia="hr-HR"/>
              </w:rPr>
              <w:t>. klubovima (od škole sporta do seniora)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 godine</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6.700.000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6.900.000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7.100.000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 građana</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15.500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16.500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Sufinanciranje nabave sportskih rekvizita i opreme</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 godine</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Stipendije vrhunskih sportaša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Sufinanciranje sportske rekreacije građana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90.000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Osposobljavanje sportskih stručnih kadrova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Proslava obljetnica sportskih udruga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Sportsko izdavaštvo</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Aktivnosti Splitskog saveza sportova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1.520.000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1.520.000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1.520.000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Aktivnosti saveza, zajednica i udruga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2.111.400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2.111.400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2.111.400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8" w:space="0" w:color="auto"/>
              <w:right w:val="single" w:sz="4" w:space="0" w:color="auto"/>
            </w:tcBorders>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A100011</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Promidžba i razvoj sporta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1231"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w:t>
            </w:r>
          </w:p>
        </w:tc>
        <w:tc>
          <w:tcPr>
            <w:tcW w:w="1276"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w:t>
            </w:r>
          </w:p>
        </w:tc>
      </w:tr>
      <w:tr w:rsidR="00C724F5" w:rsidRPr="00941366" w:rsidTr="00527427">
        <w:trPr>
          <w:trHeight w:val="283"/>
        </w:trPr>
        <w:tc>
          <w:tcPr>
            <w:tcW w:w="2553"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 sustav sporta u Gradu Splitu ukupno je uključeno 7345 registriranih sportaša i 7064 neregistriranih sportaša što ukupno čini broj od 14409 sportaša uključenih u sustav rada u </w:t>
            </w:r>
            <w:proofErr w:type="spellStart"/>
            <w:r w:rsidRPr="00941366">
              <w:rPr>
                <w:rFonts w:ascii="Arial" w:eastAsia="Times New Roman" w:hAnsi="Arial" w:cs="Arial"/>
                <w:color w:val="000000"/>
                <w:sz w:val="15"/>
                <w:szCs w:val="15"/>
                <w:lang w:eastAsia="hr-HR"/>
              </w:rPr>
              <w:t>cca</w:t>
            </w:r>
            <w:proofErr w:type="spellEnd"/>
            <w:r w:rsidRPr="00941366">
              <w:rPr>
                <w:rFonts w:ascii="Arial" w:eastAsia="Times New Roman" w:hAnsi="Arial" w:cs="Arial"/>
                <w:color w:val="000000"/>
                <w:sz w:val="15"/>
                <w:szCs w:val="15"/>
                <w:lang w:eastAsia="hr-HR"/>
              </w:rPr>
              <w:t xml:space="preserve"> 250 klubova. S navedenim brojem sportaša ukupno radi 542 trenera, od kojih je 235 zaposlenih, 125 honorarnih, te 182 volontera. Također, sportskom rekreacijom se u gradu Splitu bavi otprilike 15000 građana. Povećanje broja noćenja vezanih za sport u Splitu, u 2017. je po pitanju sporta </w:t>
            </w:r>
            <w:r w:rsidRPr="00941366">
              <w:rPr>
                <w:rFonts w:ascii="Arial" w:eastAsia="Times New Roman" w:hAnsi="Arial" w:cs="Arial"/>
                <w:color w:val="000000"/>
                <w:sz w:val="15"/>
                <w:szCs w:val="15"/>
                <w:lang w:eastAsia="hr-HR"/>
              </w:rPr>
              <w:lastRenderedPageBreak/>
              <w:t xml:space="preserve">ostvareno </w:t>
            </w:r>
            <w:proofErr w:type="spellStart"/>
            <w:r w:rsidRPr="00941366">
              <w:rPr>
                <w:rFonts w:ascii="Arial" w:eastAsia="Times New Roman" w:hAnsi="Arial" w:cs="Arial"/>
                <w:color w:val="000000"/>
                <w:sz w:val="15"/>
                <w:szCs w:val="15"/>
                <w:lang w:eastAsia="hr-HR"/>
              </w:rPr>
              <w:t>cca</w:t>
            </w:r>
            <w:proofErr w:type="spellEnd"/>
            <w:r w:rsidRPr="00941366">
              <w:rPr>
                <w:rFonts w:ascii="Arial" w:eastAsia="Times New Roman" w:hAnsi="Arial" w:cs="Arial"/>
                <w:color w:val="000000"/>
                <w:sz w:val="15"/>
                <w:szCs w:val="15"/>
                <w:lang w:eastAsia="hr-HR"/>
              </w:rPr>
              <w:t xml:space="preserve"> 100.000 noćenja</w:t>
            </w: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7345 reg. sportaša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7.500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Potpore i pokroviteljstva nad natjecanjima i priredbama</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850.000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850.000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7064 </w:t>
            </w:r>
            <w:proofErr w:type="spellStart"/>
            <w:r w:rsidRPr="00941366">
              <w:rPr>
                <w:rFonts w:ascii="Arial" w:eastAsia="Times New Roman" w:hAnsi="Arial" w:cs="Arial"/>
                <w:color w:val="000000"/>
                <w:sz w:val="15"/>
                <w:szCs w:val="15"/>
                <w:lang w:eastAsia="hr-HR"/>
              </w:rPr>
              <w:t>nereg</w:t>
            </w:r>
            <w:proofErr w:type="spellEnd"/>
            <w:r w:rsidRPr="00941366">
              <w:rPr>
                <w:rFonts w:ascii="Arial" w:eastAsia="Times New Roman" w:hAnsi="Arial" w:cs="Arial"/>
                <w:color w:val="000000"/>
                <w:sz w:val="15"/>
                <w:szCs w:val="15"/>
                <w:lang w:eastAsia="hr-HR"/>
              </w:rPr>
              <w:t>. Sportaša</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7.200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7.600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7.600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Potpora klubovima u većinskom vlasništvu grada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542 trenera</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550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560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570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Jednokratne pomoći udrugama, intervencije i rezerva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 noćenja</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120.000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140.000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Potpore sportašima, klubovima i udrugama vrhunskog sporta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Potpore za funkcioniranje </w:t>
            </w:r>
            <w:r w:rsidRPr="00941366">
              <w:rPr>
                <w:rFonts w:ascii="Arial" w:eastAsia="Times New Roman" w:hAnsi="Arial" w:cs="Arial"/>
                <w:color w:val="000000"/>
                <w:sz w:val="15"/>
                <w:szCs w:val="15"/>
                <w:lang w:eastAsia="hr-HR"/>
              </w:rPr>
              <w:lastRenderedPageBreak/>
              <w:t>sportskih objekata u vlasništvu grada Splita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1.900.000</w:t>
            </w:r>
          </w:p>
        </w:tc>
      </w:tr>
      <w:tr w:rsidR="00C724F5" w:rsidRPr="00941366" w:rsidTr="00527427">
        <w:trPr>
          <w:trHeight w:val="283"/>
        </w:trPr>
        <w:tc>
          <w:tcPr>
            <w:tcW w:w="2553"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Europsko prvenstvo u vaterpolu 2022.</w:t>
            </w:r>
          </w:p>
        </w:tc>
        <w:tc>
          <w:tcPr>
            <w:tcW w:w="141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500.000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1.500.000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1.250.000</w:t>
            </w:r>
          </w:p>
        </w:tc>
      </w:tr>
      <w:tr w:rsidR="00C724F5" w:rsidRPr="00941366" w:rsidTr="00527427">
        <w:trPr>
          <w:trHeight w:val="283"/>
        </w:trPr>
        <w:tc>
          <w:tcPr>
            <w:tcW w:w="2553" w:type="dxa"/>
            <w:vMerge/>
            <w:tcBorders>
              <w:top w:val="single" w:sz="4" w:space="0" w:color="auto"/>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A200007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Projekt obilježavanja obljetnice Mediteranskih igara u Splitu</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500.000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A400001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Sportske stipendije nadarenim učenicima i studentima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320.000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320.000</w:t>
            </w:r>
          </w:p>
        </w:tc>
      </w:tr>
      <w:tr w:rsidR="00C724F5" w:rsidRPr="00941366" w:rsidTr="00527427">
        <w:trPr>
          <w:trHeight w:val="283"/>
        </w:trPr>
        <w:tc>
          <w:tcPr>
            <w:tcW w:w="2553"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Sportske objekte u gradu Splitu ukupno koristi oko 30.000 građana, odnosno oko 15.000 rekreativaca i 14.500 sportaša. Na području grada je 16 većih sportskih objekata i 21 Športsko-rekreacijski centar (sportska igrališta u kotarevima i mjesnim odborima predviđena za rekreaciju građana). Također, na području grada se nalaze školske dvorane koje se dijelom koriste i za potrebe sporta.</w:t>
            </w: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A300001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 rekreativaca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17.500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Sanacija športsko-rekreacijskih centara pri GK i MO</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Financijske mogućnosti grada Splita, dotrajalost sportskih objekata i nedovoljna mogućnost izgradnje novih.</w:t>
            </w:r>
          </w:p>
        </w:tc>
        <w:tc>
          <w:tcPr>
            <w:tcW w:w="1134"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single" w:sz="8"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A300002</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početna vrijednost je 0 saniranih objekata</w:t>
            </w: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w:t>
            </w: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w:t>
            </w:r>
          </w:p>
        </w:tc>
        <w:tc>
          <w:tcPr>
            <w:tcW w:w="172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Sanacija objekata pri sportskim klubovima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1231"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150.000</w:t>
            </w:r>
          </w:p>
        </w:tc>
        <w:tc>
          <w:tcPr>
            <w:tcW w:w="1276"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nil"/>
              <w:left w:val="nil"/>
              <w:bottom w:val="nil"/>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A500001</w:t>
            </w:r>
          </w:p>
        </w:tc>
        <w:tc>
          <w:tcPr>
            <w:tcW w:w="0" w:type="auto"/>
            <w:tcBorders>
              <w:top w:val="nil"/>
              <w:left w:val="single" w:sz="4" w:space="0" w:color="auto"/>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14.500 sportaša</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15.500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Tehničko i administrativno osoblje</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13.487.750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13.177.550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13.287.750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A500002</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Tekuće održavanje objekata, energenti, kapitalna ulaganja, ostali rashodi, sanacija manjka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27.752.865</w:t>
            </w:r>
          </w:p>
        </w:tc>
        <w:tc>
          <w:tcPr>
            <w:tcW w:w="1231"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21.160.370</w:t>
            </w:r>
          </w:p>
        </w:tc>
        <w:tc>
          <w:tcPr>
            <w:tcW w:w="1276"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21.099.200</w:t>
            </w:r>
          </w:p>
        </w:tc>
      </w:tr>
      <w:tr w:rsidR="00C724F5" w:rsidRPr="00941366" w:rsidTr="00527427">
        <w:trPr>
          <w:trHeight w:val="283"/>
        </w:trPr>
        <w:tc>
          <w:tcPr>
            <w:tcW w:w="2553"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Sportske objekte u gradu Splitu ukupno koristi oko 30.000 građana, odnosno oko 15.000 rekreativaca i 14.000 sportaša. Na području grada je 16 većih sportskih objekata i 21 Športsko-rekreacijski centar (sportska igrališta u kotarevima i mjesnim odborima predviđena za rekreaciju građana). Također, na području grada se nalaze školske dvorane koje se dijelom koriste i za potrebe sporta.</w:t>
            </w: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T600001</w:t>
            </w:r>
          </w:p>
        </w:tc>
        <w:tc>
          <w:tcPr>
            <w:tcW w:w="0" w:type="auto"/>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novoizgrađenih sportskih objekata</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Izgradnja sportskih građevina</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Financijske mogućnosti grada Splita, dotrajalost sportskih objekata i nedovoljna mogućnost izgradnje novih.</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c>
          <w:tcPr>
            <w:tcW w:w="123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T600002</w:t>
            </w:r>
          </w:p>
        </w:tc>
        <w:tc>
          <w:tcPr>
            <w:tcW w:w="0" w:type="auto"/>
            <w:tcBorders>
              <w:top w:val="nil"/>
              <w:left w:val="single" w:sz="4" w:space="0" w:color="auto"/>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 rekreativaca</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17.500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Rješavanje imovinsko pravnog statusa sportskih građevina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c>
          <w:tcPr>
            <w:tcW w:w="1231"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250.000</w:t>
            </w:r>
          </w:p>
        </w:tc>
        <w:tc>
          <w:tcPr>
            <w:tcW w:w="1276"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K600003</w:t>
            </w:r>
          </w:p>
        </w:tc>
        <w:tc>
          <w:tcPr>
            <w:tcW w:w="0" w:type="auto"/>
            <w:tcBorders>
              <w:top w:val="nil"/>
              <w:left w:val="single" w:sz="4" w:space="0" w:color="auto"/>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14.500 sportaša</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15.500</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16.000</w:t>
            </w:r>
          </w:p>
        </w:tc>
        <w:tc>
          <w:tcPr>
            <w:tcW w:w="17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Ulaganja na objektima koje koriste klubovi u većinskom </w:t>
            </w:r>
            <w:proofErr w:type="spellStart"/>
            <w:r w:rsidRPr="00941366">
              <w:rPr>
                <w:rFonts w:ascii="Arial" w:eastAsia="Times New Roman" w:hAnsi="Arial" w:cs="Arial"/>
                <w:color w:val="000000"/>
                <w:sz w:val="15"/>
                <w:szCs w:val="15"/>
                <w:lang w:eastAsia="hr-HR"/>
              </w:rPr>
              <w:t>vl</w:t>
            </w:r>
            <w:proofErr w:type="spellEnd"/>
            <w:r w:rsidRPr="00941366">
              <w:rPr>
                <w:rFonts w:ascii="Arial" w:eastAsia="Times New Roman" w:hAnsi="Arial" w:cs="Arial"/>
                <w:color w:val="000000"/>
                <w:sz w:val="15"/>
                <w:szCs w:val="15"/>
                <w:lang w:eastAsia="hr-HR"/>
              </w:rPr>
              <w:t>. Grada</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1.950.000</w:t>
            </w:r>
          </w:p>
        </w:tc>
        <w:tc>
          <w:tcPr>
            <w:tcW w:w="1231"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1276"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K600004</w:t>
            </w:r>
          </w:p>
        </w:tc>
        <w:tc>
          <w:tcPr>
            <w:tcW w:w="0" w:type="auto"/>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objekata u kojima su izvršena ulaganja</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w:t>
            </w:r>
          </w:p>
        </w:tc>
        <w:tc>
          <w:tcPr>
            <w:tcW w:w="1726"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Izgradnja bazena na Ravnim njivama - </w:t>
            </w:r>
            <w:proofErr w:type="spellStart"/>
            <w:r w:rsidRPr="00941366">
              <w:rPr>
                <w:rFonts w:ascii="Arial" w:eastAsia="Times New Roman" w:hAnsi="Arial" w:cs="Arial"/>
                <w:color w:val="000000"/>
                <w:sz w:val="15"/>
                <w:szCs w:val="15"/>
                <w:lang w:eastAsia="hr-HR"/>
              </w:rPr>
              <w:t>Neslanovcu</w:t>
            </w:r>
            <w:proofErr w:type="spellEnd"/>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 godine</w:t>
            </w:r>
          </w:p>
        </w:tc>
        <w:tc>
          <w:tcPr>
            <w:tcW w:w="1134"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250.000</w:t>
            </w:r>
          </w:p>
        </w:tc>
        <w:tc>
          <w:tcPr>
            <w:tcW w:w="1231"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20.000.000</w:t>
            </w:r>
          </w:p>
        </w:tc>
        <w:tc>
          <w:tcPr>
            <w:tcW w:w="1276"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18.000.000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K600005</w:t>
            </w:r>
          </w:p>
        </w:tc>
        <w:tc>
          <w:tcPr>
            <w:tcW w:w="0" w:type="auto"/>
            <w:tcBorders>
              <w:top w:val="nil"/>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single" w:sz="4" w:space="0" w:color="auto"/>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Ulaganja u kapitalnu opremu</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c>
          <w:tcPr>
            <w:tcW w:w="1231"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c>
          <w:tcPr>
            <w:tcW w:w="1276" w:type="dxa"/>
            <w:tcBorders>
              <w:top w:val="single" w:sz="4" w:space="0" w:color="auto"/>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w:t>
            </w:r>
          </w:p>
        </w:tc>
      </w:tr>
      <w:tr w:rsidR="00C724F5" w:rsidRPr="00941366" w:rsidTr="00527427">
        <w:trPr>
          <w:trHeight w:val="283"/>
        </w:trPr>
        <w:tc>
          <w:tcPr>
            <w:tcW w:w="2553"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203" w:type="dxa"/>
            <w:tcBorders>
              <w:top w:val="single" w:sz="4" w:space="0" w:color="auto"/>
              <w:left w:val="nil"/>
              <w:bottom w:val="single" w:sz="4"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K600006</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726" w:type="dxa"/>
            <w:tcBorders>
              <w:top w:val="single" w:sz="4" w:space="0" w:color="auto"/>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Ulaganja na objektima u većinskom </w:t>
            </w:r>
            <w:proofErr w:type="spellStart"/>
            <w:r w:rsidRPr="00941366">
              <w:rPr>
                <w:rFonts w:ascii="Arial" w:eastAsia="Times New Roman" w:hAnsi="Arial" w:cs="Arial"/>
                <w:color w:val="000000"/>
                <w:sz w:val="15"/>
                <w:szCs w:val="15"/>
                <w:lang w:eastAsia="hr-HR"/>
              </w:rPr>
              <w:t>vl</w:t>
            </w:r>
            <w:proofErr w:type="spellEnd"/>
            <w:r w:rsidRPr="00941366">
              <w:rPr>
                <w:rFonts w:ascii="Arial" w:eastAsia="Times New Roman" w:hAnsi="Arial" w:cs="Arial"/>
                <w:color w:val="000000"/>
                <w:sz w:val="15"/>
                <w:szCs w:val="15"/>
                <w:lang w:eastAsia="hr-HR"/>
              </w:rPr>
              <w:t xml:space="preserve">. Grada kojima upravljaju </w:t>
            </w:r>
            <w:proofErr w:type="spellStart"/>
            <w:r w:rsidRPr="00941366">
              <w:rPr>
                <w:rFonts w:ascii="Arial" w:eastAsia="Times New Roman" w:hAnsi="Arial" w:cs="Arial"/>
                <w:color w:val="000000"/>
                <w:sz w:val="15"/>
                <w:szCs w:val="15"/>
                <w:lang w:eastAsia="hr-HR"/>
              </w:rPr>
              <w:t>sp</w:t>
            </w:r>
            <w:proofErr w:type="spellEnd"/>
            <w:r w:rsidRPr="00941366">
              <w:rPr>
                <w:rFonts w:ascii="Arial" w:eastAsia="Times New Roman" w:hAnsi="Arial" w:cs="Arial"/>
                <w:color w:val="000000"/>
                <w:sz w:val="15"/>
                <w:szCs w:val="15"/>
                <w:lang w:eastAsia="hr-HR"/>
              </w:rPr>
              <w:t>. klubovi</w:t>
            </w:r>
          </w:p>
        </w:tc>
        <w:tc>
          <w:tcPr>
            <w:tcW w:w="1417" w:type="dxa"/>
            <w:vMerge/>
            <w:tcBorders>
              <w:top w:val="nil"/>
              <w:left w:val="single" w:sz="4" w:space="0" w:color="auto"/>
              <w:bottom w:val="single" w:sz="8" w:space="0" w:color="000000"/>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2.700.000</w:t>
            </w:r>
          </w:p>
        </w:tc>
        <w:tc>
          <w:tcPr>
            <w:tcW w:w="1231"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r>
      <w:tr w:rsidR="00C724F5" w:rsidRPr="00941366" w:rsidTr="00527427">
        <w:trPr>
          <w:trHeight w:val="283"/>
        </w:trPr>
        <w:tc>
          <w:tcPr>
            <w:tcW w:w="2553" w:type="dxa"/>
            <w:tcBorders>
              <w:top w:val="nil"/>
              <w:left w:val="single" w:sz="4" w:space="0" w:color="auto"/>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Osnovana tijekom 2015. godine. U 2016/2017 godini putem natječaja stipendirano 11 sportaša.</w:t>
            </w:r>
          </w:p>
        </w:tc>
        <w:tc>
          <w:tcPr>
            <w:tcW w:w="1203" w:type="dxa"/>
            <w:tcBorders>
              <w:top w:val="single" w:sz="4" w:space="0" w:color="auto"/>
              <w:left w:val="nil"/>
              <w:bottom w:val="single" w:sz="8" w:space="0" w:color="auto"/>
              <w:right w:val="single" w:sz="4" w:space="0" w:color="auto"/>
            </w:tcBorders>
            <w:vAlign w:val="center"/>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N01</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T700001</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vrhunskih/perspektivnih sportaša korisnika Zaklade 2017- 11 korisnika</w:t>
            </w: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14</w:t>
            </w: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w:t>
            </w:r>
          </w:p>
        </w:tc>
        <w:tc>
          <w:tcPr>
            <w:tcW w:w="0" w:type="auto"/>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w:t>
            </w:r>
          </w:p>
        </w:tc>
        <w:tc>
          <w:tcPr>
            <w:tcW w:w="1726"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Aktivnosti Zaklade za sportsku izvrsnost grada Splita</w:t>
            </w:r>
          </w:p>
        </w:tc>
        <w:tc>
          <w:tcPr>
            <w:tcW w:w="1417" w:type="dxa"/>
            <w:tcBorders>
              <w:top w:val="nil"/>
              <w:left w:val="nil"/>
              <w:bottom w:val="single" w:sz="8"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Neostvarivanje iznosa planiranih donacija u Zakladu, uvjetovanost stanjem u gospodarstvu.</w:t>
            </w: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konstantno</w:t>
            </w:r>
          </w:p>
        </w:tc>
        <w:tc>
          <w:tcPr>
            <w:tcW w:w="1134"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1231"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1276" w:type="dxa"/>
            <w:tcBorders>
              <w:top w:val="nil"/>
              <w:left w:val="nil"/>
              <w:bottom w:val="single" w:sz="8"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r>
      <w:tr w:rsidR="00C724F5" w:rsidRPr="00941366" w:rsidTr="00527427">
        <w:trPr>
          <w:trHeight w:val="300"/>
        </w:trPr>
        <w:tc>
          <w:tcPr>
            <w:tcW w:w="2553" w:type="dxa"/>
            <w:tcBorders>
              <w:top w:val="nil"/>
              <w:left w:val="single" w:sz="4" w:space="0" w:color="auto"/>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rPr>
                <w:rFonts w:ascii="Arial" w:eastAsia="Times New Roman" w:hAnsi="Arial" w:cs="Arial"/>
                <w:b/>
                <w:color w:val="000000"/>
                <w:sz w:val="15"/>
                <w:szCs w:val="15"/>
                <w:lang w:eastAsia="hr-HR"/>
              </w:rPr>
            </w:pPr>
            <w:r w:rsidRPr="00941366">
              <w:rPr>
                <w:rFonts w:ascii="Arial" w:eastAsia="Times New Roman" w:hAnsi="Arial" w:cs="Arial"/>
                <w:b/>
                <w:sz w:val="15"/>
                <w:szCs w:val="15"/>
                <w:lang w:eastAsia="hr-HR"/>
              </w:rPr>
              <w:t> UKUPNO</w:t>
            </w:r>
          </w:p>
        </w:tc>
        <w:tc>
          <w:tcPr>
            <w:tcW w:w="1203" w:type="dxa"/>
            <w:tcBorders>
              <w:top w:val="nil"/>
              <w:left w:val="nil"/>
              <w:bottom w:val="single" w:sz="4" w:space="0" w:color="auto"/>
              <w:right w:val="nil"/>
            </w:tcBorders>
            <w:shd w:val="clear" w:color="000000" w:fill="76933C"/>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0" w:type="auto"/>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0" w:type="auto"/>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0" w:type="auto"/>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0" w:type="auto"/>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726"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417"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134"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89.762.015</w:t>
            </w:r>
          </w:p>
        </w:tc>
        <w:tc>
          <w:tcPr>
            <w:tcW w:w="1231"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103.369.320</w:t>
            </w:r>
          </w:p>
        </w:tc>
        <w:tc>
          <w:tcPr>
            <w:tcW w:w="1276"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right"/>
              <w:rPr>
                <w:rFonts w:ascii="Arial" w:eastAsia="Times New Roman" w:hAnsi="Arial" w:cs="Arial"/>
                <w:b/>
                <w:color w:val="000000"/>
                <w:sz w:val="15"/>
                <w:szCs w:val="15"/>
                <w:lang w:eastAsia="hr-HR"/>
              </w:rPr>
            </w:pPr>
            <w:r w:rsidRPr="00941366">
              <w:rPr>
                <w:rFonts w:ascii="Arial" w:eastAsia="Times New Roman" w:hAnsi="Arial" w:cs="Arial"/>
                <w:b/>
                <w:color w:val="000000"/>
                <w:sz w:val="15"/>
                <w:szCs w:val="15"/>
                <w:lang w:eastAsia="hr-HR"/>
              </w:rPr>
              <w:t>101.268.350</w:t>
            </w:r>
          </w:p>
        </w:tc>
      </w:tr>
    </w:tbl>
    <w:p w:rsidR="00C724F5" w:rsidRDefault="00C724F5" w:rsidP="00C724F5">
      <w:pPr>
        <w:rPr>
          <w:rFonts w:ascii="Arial" w:eastAsia="Calibri" w:hAnsi="Arial" w:cs="Arial"/>
          <w:b/>
        </w:rPr>
      </w:pPr>
      <w:r w:rsidRPr="00941366">
        <w:rPr>
          <w:rFonts w:ascii="Arial" w:eastAsia="Calibri" w:hAnsi="Arial" w:cs="Arial"/>
          <w:b/>
        </w:rPr>
        <w:lastRenderedPageBreak/>
        <w:t>4. UPRAVNI ODJEL ZA FINANCIJSKO UPRAVLJANJE I KONTROLING</w:t>
      </w:r>
    </w:p>
    <w:p w:rsidR="00C724F5" w:rsidRPr="00941366" w:rsidRDefault="00C724F5" w:rsidP="00C724F5">
      <w:pPr>
        <w:rPr>
          <w:rFonts w:ascii="Arial" w:eastAsia="Calibri" w:hAnsi="Arial" w:cs="Arial"/>
          <w:b/>
        </w:rPr>
      </w:pPr>
      <w:r>
        <w:rPr>
          <w:rFonts w:ascii="Arial" w:eastAsia="Calibri" w:hAnsi="Arial" w:cs="Arial"/>
          <w:b/>
        </w:rPr>
        <w:t>- Odsjek za kontroling, poslovne procese i informatiku</w:t>
      </w:r>
    </w:p>
    <w:tbl>
      <w:tblPr>
        <w:tblW w:w="15404" w:type="dxa"/>
        <w:tblInd w:w="-916" w:type="dxa"/>
        <w:tblLook w:val="04A0" w:firstRow="1" w:lastRow="0" w:firstColumn="1" w:lastColumn="0" w:noHBand="0" w:noVBand="1"/>
      </w:tblPr>
      <w:tblGrid>
        <w:gridCol w:w="517"/>
        <w:gridCol w:w="517"/>
        <w:gridCol w:w="757"/>
        <w:gridCol w:w="730"/>
        <w:gridCol w:w="1709"/>
        <w:gridCol w:w="1224"/>
        <w:gridCol w:w="1383"/>
        <w:gridCol w:w="1231"/>
        <w:gridCol w:w="1224"/>
        <w:gridCol w:w="1177"/>
        <w:gridCol w:w="917"/>
        <w:gridCol w:w="950"/>
        <w:gridCol w:w="972"/>
        <w:gridCol w:w="951"/>
        <w:gridCol w:w="951"/>
        <w:gridCol w:w="951"/>
      </w:tblGrid>
      <w:tr w:rsidR="00C724F5" w:rsidRPr="00941366" w:rsidTr="00527427">
        <w:trPr>
          <w:trHeight w:val="655"/>
        </w:trPr>
        <w:tc>
          <w:tcPr>
            <w:tcW w:w="517" w:type="dxa"/>
            <w:vMerge w:val="restart"/>
            <w:tcBorders>
              <w:top w:val="single" w:sz="4" w:space="0" w:color="auto"/>
              <w:left w:val="single" w:sz="4" w:space="0" w:color="auto"/>
              <w:bottom w:val="nil"/>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Naziv cilja</w:t>
            </w:r>
          </w:p>
        </w:tc>
        <w:tc>
          <w:tcPr>
            <w:tcW w:w="517" w:type="dxa"/>
            <w:vMerge w:val="restart"/>
            <w:tcBorders>
              <w:top w:val="single" w:sz="4" w:space="0" w:color="auto"/>
              <w:left w:val="single" w:sz="4" w:space="0" w:color="auto"/>
              <w:bottom w:val="nil"/>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Naziv mjere</w:t>
            </w:r>
          </w:p>
        </w:tc>
        <w:tc>
          <w:tcPr>
            <w:tcW w:w="75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Program u proračunu</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Aktivnosti / Projekti</w:t>
            </w:r>
          </w:p>
        </w:tc>
        <w:tc>
          <w:tcPr>
            <w:tcW w:w="1709" w:type="dxa"/>
            <w:vMerge w:val="restart"/>
            <w:tcBorders>
              <w:top w:val="single" w:sz="4" w:space="0" w:color="auto"/>
              <w:left w:val="single" w:sz="4" w:space="0" w:color="auto"/>
              <w:bottom w:val="nil"/>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Pokazatelji rezultata</w:t>
            </w:r>
          </w:p>
        </w:tc>
        <w:tc>
          <w:tcPr>
            <w:tcW w:w="1224" w:type="dxa"/>
            <w:vMerge w:val="restart"/>
            <w:tcBorders>
              <w:top w:val="single" w:sz="4" w:space="0" w:color="auto"/>
              <w:left w:val="single" w:sz="4" w:space="0" w:color="auto"/>
              <w:bottom w:val="nil"/>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Polazna vrijednost 2018.</w:t>
            </w:r>
          </w:p>
        </w:tc>
        <w:tc>
          <w:tcPr>
            <w:tcW w:w="3838"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Ciljane vrijednosti</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Naziv projekta  /  aktivnosti</w:t>
            </w:r>
          </w:p>
        </w:tc>
        <w:tc>
          <w:tcPr>
            <w:tcW w:w="824" w:type="dxa"/>
            <w:vMerge w:val="restart"/>
            <w:tcBorders>
              <w:top w:val="single" w:sz="4" w:space="0" w:color="auto"/>
              <w:left w:val="single" w:sz="4" w:space="0" w:color="auto"/>
              <w:bottom w:val="nil"/>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Rizici i slabosti </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Trajanje projekta  /  aktivnosti</w:t>
            </w:r>
          </w:p>
        </w:tc>
        <w:tc>
          <w:tcPr>
            <w:tcW w:w="972" w:type="dxa"/>
            <w:vMerge w:val="restart"/>
            <w:tcBorders>
              <w:top w:val="single" w:sz="4" w:space="0" w:color="auto"/>
              <w:left w:val="single" w:sz="4" w:space="0" w:color="auto"/>
              <w:bottom w:val="nil"/>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Plan 2018.</w:t>
            </w:r>
          </w:p>
        </w:tc>
        <w:tc>
          <w:tcPr>
            <w:tcW w:w="2189" w:type="dxa"/>
            <w:gridSpan w:val="3"/>
            <w:tcBorders>
              <w:top w:val="single" w:sz="4" w:space="0" w:color="auto"/>
              <w:left w:val="nil"/>
              <w:bottom w:val="single" w:sz="4" w:space="0" w:color="auto"/>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Projekcija</w:t>
            </w:r>
          </w:p>
        </w:tc>
      </w:tr>
      <w:tr w:rsidR="00C724F5" w:rsidRPr="00941366" w:rsidTr="00527427">
        <w:trPr>
          <w:trHeight w:val="596"/>
        </w:trPr>
        <w:tc>
          <w:tcPr>
            <w:tcW w:w="517"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517"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709"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224"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color w:val="000000"/>
                <w:sz w:val="12"/>
                <w:szCs w:val="12"/>
                <w:lang w:eastAsia="hr-HR"/>
              </w:rPr>
            </w:pPr>
          </w:p>
        </w:tc>
        <w:tc>
          <w:tcPr>
            <w:tcW w:w="1383" w:type="dxa"/>
            <w:tcBorders>
              <w:top w:val="nil"/>
              <w:left w:val="nil"/>
              <w:bottom w:val="nil"/>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2019.</w:t>
            </w:r>
          </w:p>
        </w:tc>
        <w:tc>
          <w:tcPr>
            <w:tcW w:w="1231" w:type="dxa"/>
            <w:tcBorders>
              <w:top w:val="nil"/>
              <w:left w:val="nil"/>
              <w:bottom w:val="nil"/>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2020.</w:t>
            </w:r>
          </w:p>
        </w:tc>
        <w:tc>
          <w:tcPr>
            <w:tcW w:w="1224" w:type="dxa"/>
            <w:tcBorders>
              <w:top w:val="nil"/>
              <w:left w:val="nil"/>
              <w:bottom w:val="nil"/>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2021.</w:t>
            </w: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824"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72"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color w:val="000000"/>
                <w:sz w:val="12"/>
                <w:szCs w:val="12"/>
                <w:lang w:eastAsia="hr-HR"/>
              </w:rPr>
            </w:pPr>
          </w:p>
        </w:tc>
        <w:tc>
          <w:tcPr>
            <w:tcW w:w="709" w:type="dxa"/>
            <w:tcBorders>
              <w:top w:val="nil"/>
              <w:left w:val="nil"/>
              <w:bottom w:val="nil"/>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2019.</w:t>
            </w:r>
          </w:p>
        </w:tc>
        <w:tc>
          <w:tcPr>
            <w:tcW w:w="696" w:type="dxa"/>
            <w:tcBorders>
              <w:top w:val="nil"/>
              <w:left w:val="nil"/>
              <w:bottom w:val="nil"/>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2020.</w:t>
            </w:r>
          </w:p>
        </w:tc>
        <w:tc>
          <w:tcPr>
            <w:tcW w:w="784" w:type="dxa"/>
            <w:tcBorders>
              <w:top w:val="nil"/>
              <w:left w:val="nil"/>
              <w:bottom w:val="nil"/>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2"/>
                <w:szCs w:val="12"/>
                <w:lang w:eastAsia="hr-HR"/>
              </w:rPr>
              <w:t>2021.</w:t>
            </w:r>
          </w:p>
        </w:tc>
      </w:tr>
      <w:tr w:rsidR="00C724F5" w:rsidRPr="00941366" w:rsidTr="00527427">
        <w:trPr>
          <w:trHeight w:val="961"/>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Transparentan, učinkovit i djelotvoran rad gradske Uprave, proračunskih i izvanproračunskih korisnika. Cilj je pružati građanima i gospodarskim subjektima čim veći broj usluga i informacija na zahtjev u bilo koje vrijeme i na bilo kojem mjestu</w:t>
            </w:r>
          </w:p>
        </w:tc>
        <w:tc>
          <w:tcPr>
            <w:tcW w:w="5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Informatizacija gradske Uprave, e-Uprava</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B04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K600002</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Nastavak transformacije gradske uprave grada Splita u e-grad implementacijom novog tj. zamjenom postojećeg poslovno informacijskog sustava za potrebe gradske uprave i proračunskih korisnika (ERP/DMS).</w:t>
            </w: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Konsolidacija podataka, digitalizacija internih poslovnih procesa, uvođenje e usluga</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Poslovno informacijski sustav razvijen na zastarjeloj tehnologiji. Podatci nekonsolidirani, poslovni procesi i spisi uglavnom u papiru, nema e usluga. Postupci nabave pokrenuti</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Završetak postupka nabave i poslovno informacijskog sustava tj. prva faza Prva faza rada na projektu implementacije i integracije novog poslovno informacijskog sustava, postojeći sustav se zamjenjuje u logički povezanim </w:t>
            </w:r>
            <w:proofErr w:type="spellStart"/>
            <w:r w:rsidRPr="00941366">
              <w:rPr>
                <w:rFonts w:ascii="Arial" w:eastAsia="Times New Roman" w:hAnsi="Arial" w:cs="Arial"/>
                <w:color w:val="000000"/>
                <w:sz w:val="12"/>
                <w:szCs w:val="12"/>
                <w:lang w:eastAsia="hr-HR"/>
              </w:rPr>
              <w:t>cjelinama.</w:t>
            </w:r>
            <w:proofErr w:type="spellEnd"/>
            <w:r w:rsidRPr="00941366">
              <w:rPr>
                <w:rFonts w:ascii="Arial" w:eastAsia="Times New Roman" w:hAnsi="Arial" w:cs="Arial"/>
                <w:color w:val="000000"/>
                <w:sz w:val="12"/>
                <w:szCs w:val="12"/>
                <w:lang w:eastAsia="hr-HR"/>
              </w:rPr>
              <w:t>.</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Druga faza rada na projektu implementacije i integracije novog poslovno informacijskog sustava, postojeći sustav u cjelini zamijenjen.</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Dogradnja sustava, dodavanje novih mogućnosti i e servisa</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Sustav proračunskog računovodstva i riznice, sustav uredskog poslovanja i arhivsko dokumentacijski sustav</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Otpori promjenama, nedostatak kvalificiranih ljudskih resursa, brojnost dionika i očekivanih promjena.</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Višegodišnji</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5.350.000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4.650.000</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3.650.000</w:t>
            </w:r>
          </w:p>
        </w:tc>
      </w:tr>
      <w:tr w:rsidR="00C724F5" w:rsidRPr="00941366" w:rsidTr="00527427">
        <w:trPr>
          <w:trHeight w:val="1324"/>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5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B04</w:t>
            </w:r>
          </w:p>
        </w:tc>
        <w:tc>
          <w:tcPr>
            <w:tcW w:w="73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K600001</w:t>
            </w:r>
          </w:p>
        </w:tc>
        <w:tc>
          <w:tcPr>
            <w:tcW w:w="170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Suvremeni podatkovni centar koji prvenstveno podrazumijeva integraciju nabavljenog sistemskog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-a i nabavu preostalog potrebnog. Osnovni preduvjet putu prema e-Upravi.</w:t>
            </w:r>
          </w:p>
        </w:tc>
        <w:tc>
          <w:tcPr>
            <w:tcW w:w="12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Podatkovni centar pod kapacitiran. Oprema kod službenika nestandardizirana a dijelom i zastarjela.</w:t>
            </w:r>
            <w:r w:rsidRPr="00941366">
              <w:rPr>
                <w:rFonts w:ascii="Calibri" w:eastAsia="Calibri" w:hAnsi="Calibri" w:cs="Times New Roman"/>
              </w:rPr>
              <w:t xml:space="preserve"> </w:t>
            </w:r>
          </w:p>
        </w:tc>
        <w:tc>
          <w:tcPr>
            <w:tcW w:w="138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Instalacija nabavljenog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 xml:space="preserve">-a, zamjena postojećeg. Konsolidacija i nabava preostalog potrebnog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-a. Održavanje i unapređenje licenčnog i proizvedenog  softvera u upotrebi.</w:t>
            </w:r>
            <w:r w:rsidRPr="00941366">
              <w:rPr>
                <w:rFonts w:ascii="Calibri" w:eastAsia="Calibri" w:hAnsi="Calibri" w:cs="Times New Roman"/>
              </w:rPr>
              <w:t xml:space="preserve"> </w:t>
            </w:r>
            <w:r w:rsidRPr="00941366">
              <w:rPr>
                <w:rFonts w:ascii="Arial" w:eastAsia="Times New Roman" w:hAnsi="Arial" w:cs="Arial"/>
                <w:color w:val="000000"/>
                <w:sz w:val="12"/>
                <w:szCs w:val="12"/>
                <w:lang w:eastAsia="hr-HR"/>
              </w:rPr>
              <w:t>Izrada studija objedinjavanja i konsolidacije serverskih resursa gradskih poduzeća, ustanova i proračunskih korisnika sa pristupom svjetlovodnoj infrastrukturi.</w:t>
            </w:r>
          </w:p>
        </w:tc>
        <w:tc>
          <w:tcPr>
            <w:tcW w:w="12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Instalacija nabavljenog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 xml:space="preserve">-a, zamjena postojećeg. Konsolidacija i nabava preostalog potrebnog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-a. Održavanje i unapređenje licenčnog i proizvedenog  softvera u upotrebi.  Izrada studija objedinjavanja i konsolidacije serverskih resursa gradskih poduzeća, ustanova i proračunskih korisnika sa pristupom svjetlovodnoj infrastrukturi.</w:t>
            </w:r>
          </w:p>
        </w:tc>
        <w:tc>
          <w:tcPr>
            <w:tcW w:w="12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Instalacija nabavljenog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 xml:space="preserve">-a, zamjena postojećeg. Konsolidacija i nabava preostalog potrebnog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 xml:space="preserve">-a. Održavanje i unapređenje licenčnog i proizvedenog  softvera u </w:t>
            </w:r>
            <w:proofErr w:type="spellStart"/>
            <w:r w:rsidRPr="00941366">
              <w:rPr>
                <w:rFonts w:ascii="Arial" w:eastAsia="Times New Roman" w:hAnsi="Arial" w:cs="Arial"/>
                <w:color w:val="000000"/>
                <w:sz w:val="12"/>
                <w:szCs w:val="12"/>
                <w:lang w:eastAsia="hr-HR"/>
              </w:rPr>
              <w:t>upotrebi.</w:t>
            </w:r>
            <w:proofErr w:type="spellEnd"/>
            <w:r w:rsidRPr="00941366">
              <w:rPr>
                <w:rFonts w:ascii="Arial" w:eastAsia="Times New Roman" w:hAnsi="Arial" w:cs="Arial"/>
                <w:color w:val="000000"/>
                <w:sz w:val="12"/>
                <w:szCs w:val="12"/>
                <w:lang w:eastAsia="hr-HR"/>
              </w:rPr>
              <w:t>.</w:t>
            </w:r>
          </w:p>
        </w:tc>
        <w:tc>
          <w:tcPr>
            <w:tcW w:w="11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Osuvremenjivanje informatičke tehnologije</w:t>
            </w:r>
          </w:p>
        </w:tc>
        <w:tc>
          <w:tcPr>
            <w:tcW w:w="82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Nedostatak kvalificiranih ljudskih resursa, slabo razvijena spoznaja i koordinacija  zajedničkog razvoja i konsolidacije resursa </w:t>
            </w:r>
          </w:p>
        </w:tc>
        <w:tc>
          <w:tcPr>
            <w:tcW w:w="9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Jednogodišnji</w:t>
            </w:r>
          </w:p>
        </w:tc>
        <w:tc>
          <w:tcPr>
            <w:tcW w:w="972"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1.810.000</w:t>
            </w:r>
          </w:p>
        </w:tc>
        <w:tc>
          <w:tcPr>
            <w:tcW w:w="709"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2.600.000</w:t>
            </w:r>
          </w:p>
        </w:tc>
        <w:tc>
          <w:tcPr>
            <w:tcW w:w="696"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3.100.000</w:t>
            </w:r>
          </w:p>
        </w:tc>
        <w:tc>
          <w:tcPr>
            <w:tcW w:w="784"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3.100.000</w:t>
            </w:r>
          </w:p>
        </w:tc>
      </w:tr>
      <w:tr w:rsidR="00C724F5" w:rsidRPr="00941366" w:rsidTr="00527427">
        <w:trPr>
          <w:trHeight w:val="1818"/>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B04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K600011</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Suvremeni centar WAN-a za prihvat korisnika s uslugama internetske i komunikacijske veze, omogućeno spajanje preostalog dijela udaljenih prostora-lokacija (150 lokacija) odnosno proračunskih korisnika na optičku infrastrukturu koja povezuje gradsku upravu s udaljenim lokacijama.</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Centar WAN i LAN mreža bez ulaganja nemaju mogućnosti prihvata novih korisnika. Zastarjela oprema i instalacije ne omogućava potrebne brzine rada.</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Djelomična obnova opreme i intervencije na dogradnji mreže</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Djelomična obnova opreme i intervencije na dogradnji mreže</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Djelomična obnova opreme i intervencije na dogradnji mreže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WAN i LAN mreža</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Nedostatak kvalificiranih ljudskih resursa, slaba interna komunikacija i suradnja sa vanjskim partnerima.</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Jednogodišnji</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500.000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840.000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840.000</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840.000</w:t>
            </w:r>
          </w:p>
        </w:tc>
      </w:tr>
      <w:tr w:rsidR="00C724F5" w:rsidRPr="00941366" w:rsidTr="00527427">
        <w:trPr>
          <w:trHeight w:val="264"/>
        </w:trPr>
        <w:tc>
          <w:tcPr>
            <w:tcW w:w="517" w:type="dxa"/>
            <w:vMerge/>
            <w:tcBorders>
              <w:top w:val="single" w:sz="4" w:space="0" w:color="auto"/>
              <w:left w:val="single" w:sz="4" w:space="0" w:color="auto"/>
              <w:bottom w:val="single" w:sz="4" w:space="0" w:color="000000"/>
              <w:right w:val="single" w:sz="4" w:space="0" w:color="auto"/>
            </w:tcBorders>
            <w:vAlign w:val="center"/>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517" w:type="dxa"/>
            <w:vMerge/>
            <w:tcBorders>
              <w:top w:val="single" w:sz="4" w:space="0" w:color="auto"/>
              <w:left w:val="single" w:sz="4" w:space="0" w:color="auto"/>
              <w:bottom w:val="single" w:sz="4" w:space="0" w:color="000000"/>
              <w:right w:val="single" w:sz="4" w:space="0" w:color="auto"/>
            </w:tcBorders>
            <w:vAlign w:val="center"/>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B04</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K600002</w:t>
            </w:r>
          </w:p>
        </w:tc>
        <w:tc>
          <w:tcPr>
            <w:tcW w:w="1709"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GIS podsustav bolje iskorišten za potrebe internih procesa i dodanog sadržaja za vanjske korisnike</w:t>
            </w:r>
          </w:p>
        </w:tc>
        <w:tc>
          <w:tcPr>
            <w:tcW w:w="1224"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GIS sustav slabije iskorišten u unapređenju rada i slabo vidljiv u vanjskom okruženju</w:t>
            </w:r>
          </w:p>
        </w:tc>
        <w:tc>
          <w:tcPr>
            <w:tcW w:w="1383"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Dogradnje GIS sustava u pravcu unapređenja sa tim povezanih poslovnih procesa </w:t>
            </w:r>
          </w:p>
        </w:tc>
        <w:tc>
          <w:tcPr>
            <w:tcW w:w="1231"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Dogradnje GIS sustava u pravcu unapređenja sa tim povezanih poslovnih procesa</w:t>
            </w:r>
          </w:p>
        </w:tc>
        <w:tc>
          <w:tcPr>
            <w:tcW w:w="1224"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Dogradnje GIS sustava u pravcu unapređenja sa tim povezanih poslovnih procesa</w:t>
            </w:r>
          </w:p>
        </w:tc>
        <w:tc>
          <w:tcPr>
            <w:tcW w:w="1177"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GIS podsustav</w:t>
            </w:r>
          </w:p>
        </w:tc>
        <w:tc>
          <w:tcPr>
            <w:tcW w:w="824"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Nedostatak kvalificiranih ljudskih resursa, slaba interna komunikacija i suradnja sa vanjskim partnerima.</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Jednogodišnji</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250.000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350.000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350.000</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350.000</w:t>
            </w:r>
          </w:p>
        </w:tc>
      </w:tr>
      <w:tr w:rsidR="00C724F5" w:rsidRPr="00941366" w:rsidTr="00527427">
        <w:trPr>
          <w:trHeight w:val="1624"/>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57" w:type="dxa"/>
            <w:tcBorders>
              <w:top w:val="single" w:sz="8" w:space="0" w:color="auto"/>
              <w:left w:val="nil"/>
              <w:bottom w:val="single" w:sz="8"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B04</w:t>
            </w:r>
          </w:p>
        </w:tc>
        <w:tc>
          <w:tcPr>
            <w:tcW w:w="730" w:type="dxa"/>
            <w:tcBorders>
              <w:top w:val="single" w:sz="8" w:space="0" w:color="auto"/>
              <w:left w:val="nil"/>
              <w:bottom w:val="single" w:sz="4"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A600007</w:t>
            </w:r>
          </w:p>
        </w:tc>
        <w:tc>
          <w:tcPr>
            <w:tcW w:w="1709" w:type="dxa"/>
            <w:tcBorders>
              <w:top w:val="single" w:sz="8" w:space="0" w:color="auto"/>
              <w:left w:val="nil"/>
              <w:bottom w:val="single" w:sz="4"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Osiguranje ispravnog i neprekidnog rada razne sistemske, računalne i telekomunikacijske opreme kao i sigurnosti informatičke mreže. Ostvarenje navedenog znači ispravno održavanje raznog sistemskog i aplikativnog </w:t>
            </w:r>
            <w:proofErr w:type="spellStart"/>
            <w:r w:rsidRPr="00941366">
              <w:rPr>
                <w:rFonts w:ascii="Arial" w:eastAsia="Times New Roman" w:hAnsi="Arial" w:cs="Arial"/>
                <w:color w:val="000000"/>
                <w:sz w:val="12"/>
                <w:szCs w:val="12"/>
                <w:lang w:eastAsia="hr-HR"/>
              </w:rPr>
              <w:t>software</w:t>
            </w:r>
            <w:proofErr w:type="spellEnd"/>
            <w:r w:rsidRPr="00941366">
              <w:rPr>
                <w:rFonts w:ascii="Arial" w:eastAsia="Times New Roman" w:hAnsi="Arial" w:cs="Arial"/>
                <w:color w:val="000000"/>
                <w:sz w:val="12"/>
                <w:szCs w:val="12"/>
                <w:lang w:eastAsia="hr-HR"/>
              </w:rPr>
              <w:t xml:space="preserve">-a. </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Ispravan i neprekidan rad razne sistemske, računalne i telekomunikacijske opreme kao i sigurnosti informatičke mreže nije na zadovoljavajućem nivou.</w:t>
            </w:r>
          </w:p>
        </w:tc>
        <w:tc>
          <w:tcPr>
            <w:tcW w:w="1383" w:type="dxa"/>
            <w:tcBorders>
              <w:top w:val="single" w:sz="8" w:space="0" w:color="auto"/>
              <w:left w:val="nil"/>
              <w:bottom w:val="single" w:sz="8"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Osigurati ispravan i neprekidan rad razne sistemske, računalne i telekomunikacijske opreme kao i sigurnosti informatičke mreže nije višem nivou. Održavanje i dogradnja proizvedenih softverskih rješenja.</w:t>
            </w:r>
          </w:p>
        </w:tc>
        <w:tc>
          <w:tcPr>
            <w:tcW w:w="1231" w:type="dxa"/>
            <w:tcBorders>
              <w:top w:val="single" w:sz="8" w:space="0" w:color="auto"/>
              <w:left w:val="nil"/>
              <w:bottom w:val="single" w:sz="8"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Kontinuirano osiguravanje ispravnog i neprekidnog rada razne sistemske, računalne i telekomunikacijske opreme. Podizanje sigurnosti informatičke mreže.</w:t>
            </w:r>
            <w:r w:rsidRPr="00941366">
              <w:rPr>
                <w:rFonts w:ascii="Calibri" w:eastAsia="Calibri" w:hAnsi="Calibri" w:cs="Times New Roman"/>
              </w:rPr>
              <w:t xml:space="preserve"> </w:t>
            </w:r>
            <w:r w:rsidRPr="00941366">
              <w:rPr>
                <w:rFonts w:ascii="Arial" w:eastAsia="Times New Roman" w:hAnsi="Arial" w:cs="Arial"/>
                <w:color w:val="000000"/>
                <w:sz w:val="12"/>
                <w:szCs w:val="12"/>
                <w:lang w:eastAsia="hr-HR"/>
              </w:rPr>
              <w:t>Održavanje i dogradnja proizvedenih softverskih rješenja</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Kontinuirano osiguravanje ispravnog i neprekidnog rada razne sistemske, računalne i telekomunikacijske opreme. Podizanje sigurnosti informatičke mreže.</w:t>
            </w:r>
            <w:r w:rsidRPr="00941366">
              <w:rPr>
                <w:rFonts w:ascii="Calibri" w:eastAsia="Calibri" w:hAnsi="Calibri" w:cs="Times New Roman"/>
              </w:rPr>
              <w:t xml:space="preserve"> </w:t>
            </w:r>
            <w:r w:rsidRPr="00941366">
              <w:rPr>
                <w:rFonts w:ascii="Arial" w:eastAsia="Times New Roman" w:hAnsi="Arial" w:cs="Arial"/>
                <w:color w:val="000000"/>
                <w:sz w:val="12"/>
                <w:szCs w:val="12"/>
                <w:lang w:eastAsia="hr-HR"/>
              </w:rPr>
              <w:t>Održavanje i dogradnja proizvedenih softverskih rješenja</w:t>
            </w:r>
          </w:p>
        </w:tc>
        <w:tc>
          <w:tcPr>
            <w:tcW w:w="1177" w:type="dxa"/>
            <w:tcBorders>
              <w:top w:val="single" w:sz="8" w:space="0" w:color="auto"/>
              <w:left w:val="nil"/>
              <w:bottom w:val="single" w:sz="4"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Odražavanje </w:t>
            </w:r>
            <w:proofErr w:type="spellStart"/>
            <w:r w:rsidRPr="00941366">
              <w:rPr>
                <w:rFonts w:ascii="Arial" w:eastAsia="Times New Roman" w:hAnsi="Arial" w:cs="Arial"/>
                <w:color w:val="000000"/>
                <w:sz w:val="12"/>
                <w:szCs w:val="12"/>
                <w:lang w:eastAsia="hr-HR"/>
              </w:rPr>
              <w:t>hardware</w:t>
            </w:r>
            <w:proofErr w:type="spellEnd"/>
            <w:r w:rsidRPr="00941366">
              <w:rPr>
                <w:rFonts w:ascii="Arial" w:eastAsia="Times New Roman" w:hAnsi="Arial" w:cs="Arial"/>
                <w:color w:val="000000"/>
                <w:sz w:val="12"/>
                <w:szCs w:val="12"/>
                <w:lang w:eastAsia="hr-HR"/>
              </w:rPr>
              <w:t xml:space="preserve">-a i </w:t>
            </w:r>
            <w:proofErr w:type="spellStart"/>
            <w:r w:rsidRPr="00941366">
              <w:rPr>
                <w:rFonts w:ascii="Arial" w:eastAsia="Times New Roman" w:hAnsi="Arial" w:cs="Arial"/>
                <w:color w:val="000000"/>
                <w:sz w:val="12"/>
                <w:szCs w:val="12"/>
                <w:lang w:eastAsia="hr-HR"/>
              </w:rPr>
              <w:t>software</w:t>
            </w:r>
            <w:proofErr w:type="spellEnd"/>
            <w:r w:rsidRPr="00941366">
              <w:rPr>
                <w:rFonts w:ascii="Arial" w:eastAsia="Times New Roman" w:hAnsi="Arial" w:cs="Arial"/>
                <w:color w:val="000000"/>
                <w:sz w:val="12"/>
                <w:szCs w:val="12"/>
                <w:lang w:eastAsia="hr-HR"/>
              </w:rPr>
              <w:t>-a</w:t>
            </w:r>
          </w:p>
        </w:tc>
        <w:tc>
          <w:tcPr>
            <w:tcW w:w="824" w:type="dxa"/>
            <w:tcBorders>
              <w:top w:val="single" w:sz="8" w:space="0" w:color="auto"/>
              <w:left w:val="nil"/>
              <w:bottom w:val="single" w:sz="4" w:space="0" w:color="auto"/>
              <w:right w:val="single" w:sz="8"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Nedostatak kvalificiranih ljudskih resursa.</w:t>
            </w:r>
            <w:r w:rsidRPr="00941366">
              <w:rPr>
                <w:rFonts w:ascii="Calibri" w:eastAsia="Calibri" w:hAnsi="Calibri" w:cs="Times New Roman"/>
              </w:rPr>
              <w:t xml:space="preserve"> </w:t>
            </w:r>
            <w:r w:rsidRPr="00941366">
              <w:rPr>
                <w:rFonts w:ascii="Arial" w:eastAsia="Times New Roman" w:hAnsi="Arial" w:cs="Arial"/>
                <w:color w:val="000000"/>
                <w:sz w:val="12"/>
                <w:szCs w:val="12"/>
                <w:lang w:eastAsia="hr-HR"/>
              </w:rPr>
              <w:t>Slaba interna komunikacija i suradnja sa vanjskim partnerima</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Jednogodišnji</w:t>
            </w:r>
          </w:p>
        </w:tc>
        <w:tc>
          <w:tcPr>
            <w:tcW w:w="972" w:type="dxa"/>
            <w:tcBorders>
              <w:top w:val="single" w:sz="8" w:space="0" w:color="auto"/>
              <w:left w:val="nil"/>
              <w:bottom w:val="single" w:sz="8" w:space="0" w:color="auto"/>
              <w:right w:val="single" w:sz="8"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3.680.000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3.190.000</w:t>
            </w:r>
          </w:p>
        </w:tc>
        <w:tc>
          <w:tcPr>
            <w:tcW w:w="696" w:type="dxa"/>
            <w:tcBorders>
              <w:top w:val="single" w:sz="8" w:space="0" w:color="auto"/>
              <w:left w:val="nil"/>
              <w:bottom w:val="single" w:sz="8" w:space="0" w:color="auto"/>
              <w:right w:val="single" w:sz="8"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3.190.000</w:t>
            </w:r>
          </w:p>
        </w:tc>
        <w:tc>
          <w:tcPr>
            <w:tcW w:w="784" w:type="dxa"/>
            <w:tcBorders>
              <w:top w:val="single" w:sz="8" w:space="0" w:color="auto"/>
              <w:left w:val="nil"/>
              <w:bottom w:val="single" w:sz="8" w:space="0" w:color="auto"/>
              <w:right w:val="single" w:sz="8"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3.190.000</w:t>
            </w:r>
          </w:p>
        </w:tc>
      </w:tr>
      <w:tr w:rsidR="00C724F5" w:rsidRPr="00941366" w:rsidTr="00527427">
        <w:trPr>
          <w:trHeight w:val="291"/>
        </w:trPr>
        <w:tc>
          <w:tcPr>
            <w:tcW w:w="1791" w:type="dxa"/>
            <w:gridSpan w:val="3"/>
            <w:tcBorders>
              <w:top w:val="nil"/>
              <w:left w:val="single" w:sz="4" w:space="0" w:color="auto"/>
              <w:bottom w:val="single" w:sz="4" w:space="0" w:color="auto"/>
              <w:right w:val="single" w:sz="4" w:space="0" w:color="000000"/>
            </w:tcBorders>
            <w:shd w:val="clear" w:color="000000" w:fill="76933C"/>
            <w:noWrap/>
            <w:vAlign w:val="bottom"/>
            <w:hideMark/>
          </w:tcPr>
          <w:p w:rsidR="00C724F5" w:rsidRPr="00941366" w:rsidRDefault="00C724F5" w:rsidP="00527427">
            <w:pPr>
              <w:spacing w:after="0" w:line="240" w:lineRule="auto"/>
              <w:jc w:val="center"/>
              <w:rPr>
                <w:rFonts w:ascii="Arial" w:eastAsia="Times New Roman" w:hAnsi="Arial" w:cs="Arial"/>
                <w:b/>
                <w:color w:val="000000"/>
                <w:sz w:val="14"/>
                <w:szCs w:val="14"/>
                <w:lang w:eastAsia="hr-HR"/>
              </w:rPr>
            </w:pPr>
            <w:r w:rsidRPr="00941366">
              <w:rPr>
                <w:rFonts w:ascii="Arial" w:eastAsia="Times New Roman" w:hAnsi="Arial" w:cs="Arial"/>
                <w:b/>
                <w:color w:val="000000"/>
                <w:sz w:val="14"/>
                <w:szCs w:val="14"/>
                <w:lang w:eastAsia="hr-HR"/>
              </w:rPr>
              <w:t>UKUPNO</w:t>
            </w:r>
          </w:p>
        </w:tc>
        <w:tc>
          <w:tcPr>
            <w:tcW w:w="730" w:type="dxa"/>
            <w:tcBorders>
              <w:top w:val="single" w:sz="4" w:space="0" w:color="auto"/>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709" w:type="dxa"/>
            <w:tcBorders>
              <w:top w:val="single" w:sz="4" w:space="0" w:color="auto"/>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224"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38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231"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224"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177" w:type="dxa"/>
            <w:tcBorders>
              <w:top w:val="single" w:sz="4" w:space="0" w:color="auto"/>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824" w:type="dxa"/>
            <w:tcBorders>
              <w:top w:val="single" w:sz="4" w:space="0" w:color="auto"/>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950" w:type="dxa"/>
            <w:tcBorders>
              <w:top w:val="single" w:sz="4" w:space="0" w:color="auto"/>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972"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Calibri" w:eastAsia="Times New Roman" w:hAnsi="Calibri" w:cs="Calibri"/>
                <w:color w:val="000000"/>
                <w:sz w:val="16"/>
                <w:szCs w:val="16"/>
                <w:lang w:eastAsia="hr-HR"/>
              </w:rPr>
            </w:pPr>
            <w:r w:rsidRPr="00941366">
              <w:rPr>
                <w:rFonts w:ascii="Calibri" w:eastAsia="Times New Roman" w:hAnsi="Calibri" w:cs="Calibri"/>
                <w:color w:val="000000"/>
                <w:sz w:val="16"/>
                <w:szCs w:val="16"/>
                <w:lang w:eastAsia="hr-HR"/>
              </w:rPr>
              <w:t>6.240.000</w:t>
            </w:r>
          </w:p>
        </w:tc>
        <w:tc>
          <w:tcPr>
            <w:tcW w:w="709"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Calibri" w:eastAsia="Times New Roman" w:hAnsi="Calibri" w:cs="Calibri"/>
                <w:b/>
                <w:color w:val="000000"/>
                <w:sz w:val="16"/>
                <w:szCs w:val="16"/>
                <w:lang w:eastAsia="hr-HR"/>
              </w:rPr>
            </w:pPr>
            <w:r w:rsidRPr="00941366">
              <w:rPr>
                <w:rFonts w:ascii="Calibri" w:eastAsia="Times New Roman" w:hAnsi="Calibri" w:cs="Calibri"/>
                <w:b/>
                <w:color w:val="000000"/>
                <w:sz w:val="16"/>
                <w:szCs w:val="16"/>
                <w:lang w:eastAsia="hr-HR"/>
              </w:rPr>
              <w:t>12.330.000</w:t>
            </w:r>
          </w:p>
        </w:tc>
        <w:tc>
          <w:tcPr>
            <w:tcW w:w="696"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Calibri" w:eastAsia="Times New Roman" w:hAnsi="Calibri" w:cs="Calibri"/>
                <w:b/>
                <w:color w:val="000000"/>
                <w:sz w:val="16"/>
                <w:szCs w:val="16"/>
                <w:lang w:eastAsia="hr-HR"/>
              </w:rPr>
            </w:pPr>
            <w:r w:rsidRPr="00941366">
              <w:rPr>
                <w:rFonts w:ascii="Calibri" w:eastAsia="Times New Roman" w:hAnsi="Calibri" w:cs="Calibri"/>
                <w:b/>
                <w:color w:val="000000"/>
                <w:sz w:val="16"/>
                <w:szCs w:val="16"/>
                <w:lang w:eastAsia="hr-HR"/>
              </w:rPr>
              <w:t>12.130.000</w:t>
            </w:r>
          </w:p>
        </w:tc>
        <w:tc>
          <w:tcPr>
            <w:tcW w:w="784"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Calibri" w:eastAsia="Times New Roman" w:hAnsi="Calibri" w:cs="Calibri"/>
                <w:b/>
                <w:color w:val="000000"/>
                <w:sz w:val="16"/>
                <w:szCs w:val="16"/>
                <w:lang w:eastAsia="hr-HR"/>
              </w:rPr>
            </w:pPr>
            <w:r w:rsidRPr="00941366">
              <w:rPr>
                <w:rFonts w:ascii="Calibri" w:eastAsia="Times New Roman" w:hAnsi="Calibri" w:cs="Calibri"/>
                <w:b/>
                <w:color w:val="000000"/>
                <w:sz w:val="16"/>
                <w:szCs w:val="16"/>
                <w:lang w:eastAsia="hr-HR"/>
              </w:rPr>
              <w:t>11.130.000</w:t>
            </w:r>
          </w:p>
        </w:tc>
      </w:tr>
    </w:tbl>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p>
    <w:p w:rsidR="00C724F5" w:rsidRPr="00941366" w:rsidRDefault="00C724F5" w:rsidP="00C724F5">
      <w:pPr>
        <w:rPr>
          <w:rFonts w:ascii="Arial" w:eastAsia="Calibri" w:hAnsi="Arial" w:cs="Arial"/>
          <w:b/>
        </w:rPr>
      </w:pPr>
      <w:r w:rsidRPr="00941366">
        <w:rPr>
          <w:rFonts w:ascii="Arial" w:eastAsia="Calibri" w:hAnsi="Arial" w:cs="Arial"/>
          <w:b/>
        </w:rPr>
        <w:lastRenderedPageBreak/>
        <w:t>6. UPRAVNI ODJEL ZA PROSTORNO PLANIRANJE, UREĐENJE I ZAŠTITU OKOLIŠA</w:t>
      </w:r>
    </w:p>
    <w:tbl>
      <w:tblPr>
        <w:tblW w:w="16120" w:type="dxa"/>
        <w:tblInd w:w="-1047" w:type="dxa"/>
        <w:tblLook w:val="04A0" w:firstRow="1" w:lastRow="0" w:firstColumn="1" w:lastColumn="0" w:noHBand="0" w:noVBand="1"/>
      </w:tblPr>
      <w:tblGrid>
        <w:gridCol w:w="583"/>
        <w:gridCol w:w="1158"/>
        <w:gridCol w:w="909"/>
        <w:gridCol w:w="893"/>
        <w:gridCol w:w="994"/>
        <w:gridCol w:w="980"/>
        <w:gridCol w:w="1431"/>
        <w:gridCol w:w="1180"/>
        <w:gridCol w:w="1131"/>
        <w:gridCol w:w="1145"/>
        <w:gridCol w:w="1285"/>
        <w:gridCol w:w="1075"/>
        <w:gridCol w:w="839"/>
        <w:gridCol w:w="839"/>
        <w:gridCol w:w="839"/>
        <w:gridCol w:w="839"/>
      </w:tblGrid>
      <w:tr w:rsidR="00C724F5" w:rsidRPr="00941366" w:rsidTr="00527427">
        <w:trPr>
          <w:trHeight w:val="360"/>
        </w:trPr>
        <w:tc>
          <w:tcPr>
            <w:tcW w:w="583" w:type="dxa"/>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cilja</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mjere</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Program u proračunu</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Aktivnosti / Projekti</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Pokazatelji rezultata</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Polazna vrijednost 2018.</w:t>
            </w:r>
          </w:p>
        </w:tc>
        <w:tc>
          <w:tcPr>
            <w:tcW w:w="3742" w:type="dxa"/>
            <w:gridSpan w:val="3"/>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Ciljane vrijednosti</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Naziv projekta  /  aktivnosti</w:t>
            </w: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 xml:space="preserve">Rizici i slabosti </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Trajanje projekta  /  aktivnosti</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Plan 2018.</w:t>
            </w:r>
          </w:p>
        </w:tc>
        <w:tc>
          <w:tcPr>
            <w:tcW w:w="2517" w:type="dxa"/>
            <w:gridSpan w:val="3"/>
            <w:tcBorders>
              <w:top w:val="single" w:sz="4" w:space="0" w:color="auto"/>
              <w:left w:val="nil"/>
              <w:bottom w:val="single" w:sz="4" w:space="0" w:color="auto"/>
              <w:right w:val="single" w:sz="4" w:space="0" w:color="000000"/>
            </w:tcBorders>
            <w:shd w:val="clear" w:color="auto" w:fill="76923C" w:themeFill="accent3" w:themeFillShade="BF"/>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Projekcija</w:t>
            </w:r>
          </w:p>
        </w:tc>
      </w:tr>
      <w:tr w:rsidR="00C724F5" w:rsidRPr="00941366" w:rsidTr="00527427">
        <w:trPr>
          <w:trHeight w:val="212"/>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431" w:type="dxa"/>
            <w:tcBorders>
              <w:top w:val="nil"/>
              <w:left w:val="nil"/>
              <w:bottom w:val="single" w:sz="4" w:space="0" w:color="auto"/>
              <w:right w:val="single" w:sz="4" w:space="0" w:color="auto"/>
            </w:tcBorders>
            <w:shd w:val="clear" w:color="auto" w:fill="C2D69B" w:themeFill="accent3" w:themeFillTint="99"/>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2019.</w:t>
            </w:r>
          </w:p>
        </w:tc>
        <w:tc>
          <w:tcPr>
            <w:tcW w:w="1180" w:type="dxa"/>
            <w:tcBorders>
              <w:top w:val="nil"/>
              <w:left w:val="nil"/>
              <w:bottom w:val="single" w:sz="4" w:space="0" w:color="auto"/>
              <w:right w:val="single" w:sz="4" w:space="0" w:color="auto"/>
            </w:tcBorders>
            <w:shd w:val="clear" w:color="auto" w:fill="C2D69B" w:themeFill="accent3" w:themeFillTint="99"/>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2020.</w:t>
            </w:r>
          </w:p>
        </w:tc>
        <w:tc>
          <w:tcPr>
            <w:tcW w:w="1131" w:type="dxa"/>
            <w:tcBorders>
              <w:top w:val="nil"/>
              <w:left w:val="nil"/>
              <w:bottom w:val="single" w:sz="4" w:space="0" w:color="auto"/>
              <w:right w:val="single" w:sz="4" w:space="0" w:color="auto"/>
            </w:tcBorders>
            <w:shd w:val="clear" w:color="auto" w:fill="C2D69B" w:themeFill="accent3" w:themeFillTint="99"/>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2021.</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4"/>
                <w:szCs w:val="14"/>
                <w:lang w:eastAsia="hr-HR"/>
              </w:rPr>
            </w:pPr>
          </w:p>
        </w:tc>
        <w:tc>
          <w:tcPr>
            <w:tcW w:w="839" w:type="dxa"/>
            <w:tcBorders>
              <w:top w:val="nil"/>
              <w:left w:val="nil"/>
              <w:bottom w:val="single" w:sz="4" w:space="0" w:color="auto"/>
              <w:right w:val="single" w:sz="4" w:space="0" w:color="auto"/>
            </w:tcBorders>
            <w:shd w:val="clear" w:color="auto" w:fill="C2D69B" w:themeFill="accent3" w:themeFillTint="99"/>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2019.</w:t>
            </w:r>
          </w:p>
        </w:tc>
        <w:tc>
          <w:tcPr>
            <w:tcW w:w="839" w:type="dxa"/>
            <w:tcBorders>
              <w:top w:val="nil"/>
              <w:left w:val="nil"/>
              <w:bottom w:val="single" w:sz="4" w:space="0" w:color="auto"/>
              <w:right w:val="single" w:sz="4" w:space="0" w:color="auto"/>
            </w:tcBorders>
            <w:shd w:val="clear" w:color="auto" w:fill="C2D69B" w:themeFill="accent3" w:themeFillTint="99"/>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2020.</w:t>
            </w:r>
          </w:p>
        </w:tc>
        <w:tc>
          <w:tcPr>
            <w:tcW w:w="839" w:type="dxa"/>
            <w:tcBorders>
              <w:top w:val="nil"/>
              <w:left w:val="nil"/>
              <w:bottom w:val="single" w:sz="4" w:space="0" w:color="auto"/>
              <w:right w:val="single" w:sz="4" w:space="0" w:color="auto"/>
            </w:tcBorders>
            <w:shd w:val="clear" w:color="auto" w:fill="C2D69B" w:themeFill="accent3" w:themeFillTint="99"/>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2021.</w:t>
            </w:r>
          </w:p>
        </w:tc>
      </w:tr>
      <w:tr w:rsidR="00C724F5" w:rsidRPr="00941366" w:rsidTr="00527427">
        <w:trPr>
          <w:trHeight w:val="807"/>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(izmjene i dopune) planske dokumentacije, stručne podloge, priprema gradskih projekata, izrada sanacijskih planova, zaštita i unapređenje stanja okoliša i održivi razvoj</w:t>
            </w:r>
          </w:p>
        </w:tc>
        <w:tc>
          <w:tcPr>
            <w:tcW w:w="909" w:type="dxa"/>
            <w:tcBorders>
              <w:top w:val="nil"/>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I01</w:t>
            </w:r>
          </w:p>
        </w:tc>
        <w:tc>
          <w:tcPr>
            <w:tcW w:w="893"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K100001</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Donesena izmjena i dopuna GUP-a</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Procedura izrade </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Donesene izmjene i dopune GUP-a</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Odluka o izradi</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Donesene izmjene i dopune GUP-a</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Izmjena i dopuna         GUP-a</w:t>
            </w:r>
          </w:p>
        </w:tc>
        <w:tc>
          <w:tcPr>
            <w:tcW w:w="1285"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zakonske promjene, neuredno izvršavanje ugovorenih obaveza</w:t>
            </w:r>
          </w:p>
        </w:tc>
        <w:tc>
          <w:tcPr>
            <w:tcW w:w="1075"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180 - 240 dana</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350.000</w:t>
            </w:r>
          </w:p>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500.000</w:t>
            </w:r>
          </w:p>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500.000</w:t>
            </w:r>
          </w:p>
        </w:tc>
      </w:tr>
      <w:tr w:rsidR="00C724F5" w:rsidRPr="00941366" w:rsidTr="00527427">
        <w:trPr>
          <w:trHeight w:val="764"/>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I01</w:t>
            </w:r>
          </w:p>
        </w:tc>
        <w:tc>
          <w:tcPr>
            <w:tcW w:w="8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K100002</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Doneseni planovi i </w:t>
            </w:r>
            <w:proofErr w:type="spellStart"/>
            <w:r w:rsidRPr="00941366">
              <w:rPr>
                <w:rFonts w:ascii="Arial" w:eastAsia="Times New Roman" w:hAnsi="Arial" w:cs="Arial"/>
                <w:color w:val="000000"/>
                <w:sz w:val="14"/>
                <w:szCs w:val="14"/>
                <w:lang w:eastAsia="hr-HR"/>
              </w:rPr>
              <w:t>izmj</w:t>
            </w:r>
            <w:proofErr w:type="spellEnd"/>
            <w:r w:rsidRPr="00941366">
              <w:rPr>
                <w:rFonts w:ascii="Arial" w:eastAsia="Times New Roman" w:hAnsi="Arial" w:cs="Arial"/>
                <w:color w:val="000000"/>
                <w:sz w:val="14"/>
                <w:szCs w:val="14"/>
                <w:lang w:eastAsia="hr-HR"/>
              </w:rPr>
              <w:t xml:space="preserve">. i </w:t>
            </w:r>
            <w:proofErr w:type="spellStart"/>
            <w:r w:rsidRPr="00941366">
              <w:rPr>
                <w:rFonts w:ascii="Arial" w:eastAsia="Times New Roman" w:hAnsi="Arial" w:cs="Arial"/>
                <w:color w:val="000000"/>
                <w:sz w:val="14"/>
                <w:szCs w:val="14"/>
                <w:lang w:eastAsia="hr-HR"/>
              </w:rPr>
              <w:t>dop</w:t>
            </w:r>
            <w:proofErr w:type="spellEnd"/>
            <w:r w:rsidRPr="00941366">
              <w:rPr>
                <w:rFonts w:ascii="Arial" w:eastAsia="Times New Roman" w:hAnsi="Arial" w:cs="Arial"/>
                <w:color w:val="000000"/>
                <w:sz w:val="14"/>
                <w:szCs w:val="14"/>
                <w:lang w:eastAsia="hr-HR"/>
              </w:rPr>
              <w:t>. Plana</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Odluka o izradi</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 plan</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Odluka o izradi</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 plan</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UPU, Sanacijski plan</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zakonske promjene, neuredno izvršavanje obveza i stanje proračuna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kontinuirano</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700.000</w:t>
            </w:r>
          </w:p>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1.500.000</w:t>
            </w:r>
          </w:p>
        </w:tc>
      </w:tr>
      <w:tr w:rsidR="00C724F5" w:rsidRPr="00941366" w:rsidTr="00527427">
        <w:trPr>
          <w:trHeight w:val="390"/>
        </w:trPr>
        <w:tc>
          <w:tcPr>
            <w:tcW w:w="583" w:type="dxa"/>
            <w:vMerge/>
            <w:tcBorders>
              <w:top w:val="nil"/>
              <w:left w:val="single" w:sz="4" w:space="0" w:color="auto"/>
              <w:bottom w:val="single" w:sz="4" w:space="0" w:color="000000"/>
              <w:right w:val="single" w:sz="4" w:space="0" w:color="auto"/>
            </w:tcBorders>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893"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994"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Izrađeno idejno rješenje za prostor </w:t>
            </w:r>
            <w:proofErr w:type="spellStart"/>
            <w:r w:rsidRPr="00941366">
              <w:rPr>
                <w:rFonts w:ascii="Arial" w:eastAsia="Times New Roman" w:hAnsi="Arial" w:cs="Arial"/>
                <w:color w:val="000000"/>
                <w:sz w:val="14"/>
                <w:szCs w:val="14"/>
                <w:lang w:eastAsia="hr-HR"/>
              </w:rPr>
              <w:t>Žnjanskog</w:t>
            </w:r>
            <w:proofErr w:type="spellEnd"/>
            <w:r w:rsidRPr="00941366">
              <w:rPr>
                <w:rFonts w:ascii="Arial" w:eastAsia="Times New Roman" w:hAnsi="Arial" w:cs="Arial"/>
                <w:color w:val="000000"/>
                <w:sz w:val="14"/>
                <w:szCs w:val="14"/>
                <w:lang w:eastAsia="hr-HR"/>
              </w:rPr>
              <w:t xml:space="preserve"> platoa</w:t>
            </w:r>
          </w:p>
        </w:tc>
        <w:tc>
          <w:tcPr>
            <w:tcW w:w="98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Natječaj Izrađena Izmjena i dopuna DPU-a </w:t>
            </w:r>
            <w:proofErr w:type="spellStart"/>
            <w:r w:rsidRPr="00941366">
              <w:rPr>
                <w:rFonts w:ascii="Arial" w:eastAsia="Times New Roman" w:hAnsi="Arial" w:cs="Arial"/>
                <w:color w:val="000000"/>
                <w:sz w:val="14"/>
                <w:szCs w:val="14"/>
                <w:lang w:eastAsia="hr-HR"/>
              </w:rPr>
              <w:t>Trstenik</w:t>
            </w:r>
            <w:proofErr w:type="spellEnd"/>
            <w:r w:rsidRPr="00941366">
              <w:rPr>
                <w:rFonts w:ascii="Arial" w:eastAsia="Times New Roman" w:hAnsi="Arial" w:cs="Arial"/>
                <w:color w:val="000000"/>
                <w:sz w:val="14"/>
                <w:szCs w:val="14"/>
                <w:lang w:eastAsia="hr-HR"/>
              </w:rPr>
              <w:t>-</w:t>
            </w:r>
            <w:proofErr w:type="spellStart"/>
            <w:r w:rsidRPr="00941366">
              <w:rPr>
                <w:rFonts w:ascii="Arial" w:eastAsia="Times New Roman" w:hAnsi="Arial" w:cs="Arial"/>
                <w:color w:val="000000"/>
                <w:sz w:val="14"/>
                <w:szCs w:val="14"/>
                <w:lang w:eastAsia="hr-HR"/>
              </w:rPr>
              <w:t>Radoševac</w:t>
            </w:r>
            <w:proofErr w:type="spellEnd"/>
          </w:p>
        </w:tc>
        <w:tc>
          <w:tcPr>
            <w:tcW w:w="1431"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Realiziran natječaj </w:t>
            </w:r>
          </w:p>
        </w:tc>
        <w:tc>
          <w:tcPr>
            <w:tcW w:w="118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w:t>
            </w:r>
          </w:p>
        </w:tc>
        <w:tc>
          <w:tcPr>
            <w:tcW w:w="1131"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w:t>
            </w:r>
          </w:p>
        </w:tc>
        <w:tc>
          <w:tcPr>
            <w:tcW w:w="1145"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w:t>
            </w:r>
          </w:p>
        </w:tc>
        <w:tc>
          <w:tcPr>
            <w:tcW w:w="1285"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w:t>
            </w:r>
          </w:p>
        </w:tc>
        <w:tc>
          <w:tcPr>
            <w:tcW w:w="1075"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876.000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0</w:t>
            </w:r>
          </w:p>
        </w:tc>
      </w:tr>
      <w:tr w:rsidR="00C724F5" w:rsidRPr="00941366" w:rsidTr="00527427">
        <w:trPr>
          <w:trHeight w:val="390"/>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I01</w:t>
            </w:r>
          </w:p>
        </w:tc>
        <w:tc>
          <w:tcPr>
            <w:tcW w:w="8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K100003</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Proveden natječaj i donesen plan</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Stručne podloge i Program n.</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Stručne podloge i </w:t>
            </w:r>
            <w:r w:rsidRPr="00941366">
              <w:rPr>
                <w:rFonts w:ascii="Calibri" w:eastAsia="Calibri" w:hAnsi="Calibri" w:cs="Times New Roman"/>
              </w:rPr>
              <w:t xml:space="preserve"> </w:t>
            </w:r>
            <w:r w:rsidRPr="00941366">
              <w:rPr>
                <w:rFonts w:ascii="Arial" w:eastAsia="Times New Roman" w:hAnsi="Arial" w:cs="Arial"/>
                <w:color w:val="000000"/>
                <w:sz w:val="14"/>
                <w:szCs w:val="14"/>
                <w:lang w:eastAsia="hr-HR"/>
              </w:rPr>
              <w:t>provedba natječaja</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Provedba natječaja i izrada UPU</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UPU-a</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Gradski projekti </w:t>
            </w:r>
          </w:p>
        </w:tc>
        <w:tc>
          <w:tcPr>
            <w:tcW w:w="128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neriješeni imovinsko pravni odnosi</w:t>
            </w:r>
          </w:p>
        </w:tc>
        <w:tc>
          <w:tcPr>
            <w:tcW w:w="107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dugoročno</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900.000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2.500.000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5.500.000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4.000.000</w:t>
            </w:r>
          </w:p>
        </w:tc>
      </w:tr>
      <w:tr w:rsidR="00C724F5" w:rsidRPr="00941366" w:rsidTr="00527427">
        <w:trPr>
          <w:trHeight w:val="585"/>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I01</w:t>
            </w:r>
          </w:p>
        </w:tc>
        <w:tc>
          <w:tcPr>
            <w:tcW w:w="8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K100004</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Donesena izmjena i dopuna PPUGS-a</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Procedura izrade</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Odluka o izradi</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plana</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Donesena izmjena i dopuna PPUGS-a</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Izmjena i dopuna PPUGS-a</w:t>
            </w:r>
          </w:p>
        </w:tc>
        <w:tc>
          <w:tcPr>
            <w:tcW w:w="128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zakonske promjene, uredbe, neizvršavanje </w:t>
            </w:r>
            <w:proofErr w:type="spellStart"/>
            <w:r w:rsidRPr="00941366">
              <w:rPr>
                <w:rFonts w:ascii="Arial" w:eastAsia="Times New Roman" w:hAnsi="Arial" w:cs="Arial"/>
                <w:color w:val="000000"/>
                <w:sz w:val="14"/>
                <w:szCs w:val="14"/>
                <w:lang w:eastAsia="hr-HR"/>
              </w:rPr>
              <w:t>ug.poslova</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180 - 240 dana</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400.000</w:t>
            </w:r>
          </w:p>
        </w:tc>
      </w:tr>
      <w:tr w:rsidR="00C724F5" w:rsidRPr="00941366" w:rsidTr="00527427">
        <w:trPr>
          <w:trHeight w:val="1145"/>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I02</w:t>
            </w:r>
          </w:p>
        </w:tc>
        <w:tc>
          <w:tcPr>
            <w:tcW w:w="893" w:type="dxa"/>
            <w:tcBorders>
              <w:top w:val="single" w:sz="8"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A200001</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Doneseni programi zaštite okoliša</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Usklađenje propisa</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Donesen Program zaštite zraka, ozonskog sloja, </w:t>
            </w:r>
            <w:proofErr w:type="spellStart"/>
            <w:r w:rsidRPr="00941366">
              <w:rPr>
                <w:rFonts w:ascii="Arial" w:eastAsia="Times New Roman" w:hAnsi="Arial" w:cs="Arial"/>
                <w:color w:val="000000"/>
                <w:sz w:val="14"/>
                <w:szCs w:val="14"/>
                <w:lang w:eastAsia="hr-HR"/>
              </w:rPr>
              <w:t>ubl</w:t>
            </w:r>
            <w:proofErr w:type="spellEnd"/>
            <w:r w:rsidRPr="00941366">
              <w:rPr>
                <w:rFonts w:ascii="Arial" w:eastAsia="Times New Roman" w:hAnsi="Arial" w:cs="Arial"/>
                <w:color w:val="000000"/>
                <w:sz w:val="14"/>
                <w:szCs w:val="14"/>
                <w:lang w:eastAsia="hr-HR"/>
              </w:rPr>
              <w:t xml:space="preserve">. klimatskih promjena i prilagodbe </w:t>
            </w:r>
            <w:proofErr w:type="spellStart"/>
            <w:r w:rsidRPr="00941366">
              <w:rPr>
                <w:rFonts w:ascii="Arial" w:eastAsia="Times New Roman" w:hAnsi="Arial" w:cs="Arial"/>
                <w:color w:val="000000"/>
                <w:sz w:val="14"/>
                <w:szCs w:val="14"/>
                <w:lang w:eastAsia="hr-HR"/>
              </w:rPr>
              <w:t>kli</w:t>
            </w:r>
            <w:proofErr w:type="spellEnd"/>
            <w:r w:rsidRPr="00941366">
              <w:rPr>
                <w:rFonts w:ascii="Arial" w:eastAsia="Times New Roman" w:hAnsi="Arial" w:cs="Arial"/>
                <w:color w:val="000000"/>
                <w:sz w:val="14"/>
                <w:szCs w:val="14"/>
                <w:lang w:eastAsia="hr-HR"/>
              </w:rPr>
              <w:t>. promjenama</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izvještaja o stanju okoliša</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programa ZO</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Program zaštite okoliša na RH i Izvještaj o stanju okoliša. Program ZO</w:t>
            </w:r>
          </w:p>
        </w:tc>
        <w:tc>
          <w:tcPr>
            <w:tcW w:w="128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 donošenje programa zaštite okoliša RH</w:t>
            </w:r>
          </w:p>
        </w:tc>
        <w:tc>
          <w:tcPr>
            <w:tcW w:w="107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kontinuirano</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50.000</w:t>
            </w:r>
          </w:p>
          <w:p w:rsidR="00C724F5" w:rsidRPr="00941366" w:rsidRDefault="00C724F5" w:rsidP="00527427">
            <w:pPr>
              <w:spacing w:after="0" w:line="240" w:lineRule="auto"/>
              <w:jc w:val="center"/>
              <w:rPr>
                <w:rFonts w:ascii="Arial" w:eastAsia="Times New Roman" w:hAnsi="Arial" w:cs="Arial"/>
                <w:color w:val="000000"/>
                <w:sz w:val="14"/>
                <w:szCs w:val="14"/>
                <w:lang w:eastAsia="hr-HR"/>
              </w:rPr>
            </w:pP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300.000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300.000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300.000</w:t>
            </w:r>
          </w:p>
        </w:tc>
      </w:tr>
      <w:tr w:rsidR="00C724F5" w:rsidRPr="00941366" w:rsidTr="00527427">
        <w:trPr>
          <w:trHeight w:val="390"/>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I02</w:t>
            </w:r>
          </w:p>
        </w:tc>
        <w:tc>
          <w:tcPr>
            <w:tcW w:w="893"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K200002</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Stručne podloge i akcijski plan ZO </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Usklađenje propisa ZO</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stručne podloge</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stručne podloge</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Akcijski plan ZO</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Akcijski planovi i stručne podloge</w:t>
            </w:r>
          </w:p>
        </w:tc>
        <w:tc>
          <w:tcPr>
            <w:tcW w:w="128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 donošenje zakonskih propisa</w:t>
            </w:r>
          </w:p>
        </w:tc>
        <w:tc>
          <w:tcPr>
            <w:tcW w:w="107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kontinuirano</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50.000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200.000</w:t>
            </w:r>
          </w:p>
        </w:tc>
      </w:tr>
      <w:tr w:rsidR="00C724F5" w:rsidRPr="00941366" w:rsidTr="00527427">
        <w:trPr>
          <w:trHeight w:val="585"/>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I02</w:t>
            </w:r>
          </w:p>
        </w:tc>
        <w:tc>
          <w:tcPr>
            <w:tcW w:w="893"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A200003</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Udruge za ZO</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Javni poziv</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Program</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Program</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Program</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Udruge za ZO - Programi</w:t>
            </w:r>
          </w:p>
        </w:tc>
        <w:tc>
          <w:tcPr>
            <w:tcW w:w="128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Neizvršavanje ugovorne obveze i </w:t>
            </w:r>
            <w:proofErr w:type="spellStart"/>
            <w:r w:rsidRPr="00941366">
              <w:rPr>
                <w:rFonts w:ascii="Arial" w:eastAsia="Times New Roman" w:hAnsi="Arial" w:cs="Arial"/>
                <w:color w:val="000000"/>
                <w:sz w:val="14"/>
                <w:szCs w:val="14"/>
                <w:lang w:eastAsia="hr-HR"/>
              </w:rPr>
              <w:t>prorač</w:t>
            </w:r>
            <w:proofErr w:type="spellEnd"/>
            <w:r w:rsidRPr="00941366">
              <w:rPr>
                <w:rFonts w:ascii="Arial" w:eastAsia="Times New Roman" w:hAnsi="Arial" w:cs="Arial"/>
                <w:color w:val="000000"/>
                <w:sz w:val="14"/>
                <w:szCs w:val="14"/>
                <w:lang w:eastAsia="hr-HR"/>
              </w:rPr>
              <w:t>. sredstva</w:t>
            </w:r>
          </w:p>
        </w:tc>
        <w:tc>
          <w:tcPr>
            <w:tcW w:w="107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do 360 dana</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150.000</w:t>
            </w:r>
          </w:p>
        </w:tc>
      </w:tr>
      <w:tr w:rsidR="00C724F5" w:rsidRPr="00941366" w:rsidTr="00527427">
        <w:trPr>
          <w:trHeight w:val="390"/>
        </w:trPr>
        <w:tc>
          <w:tcPr>
            <w:tcW w:w="583"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1158"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909" w:type="dxa"/>
            <w:tcBorders>
              <w:top w:val="nil"/>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I02</w:t>
            </w:r>
          </w:p>
        </w:tc>
        <w:tc>
          <w:tcPr>
            <w:tcW w:w="893"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right"/>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A200004</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Karta buke i akcijski planovi</w:t>
            </w:r>
          </w:p>
        </w:tc>
        <w:tc>
          <w:tcPr>
            <w:tcW w:w="9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karte</w:t>
            </w:r>
          </w:p>
        </w:tc>
        <w:tc>
          <w:tcPr>
            <w:tcW w:w="14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karte</w:t>
            </w:r>
          </w:p>
        </w:tc>
        <w:tc>
          <w:tcPr>
            <w:tcW w:w="118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karte</w:t>
            </w:r>
          </w:p>
        </w:tc>
        <w:tc>
          <w:tcPr>
            <w:tcW w:w="113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karte</w:t>
            </w:r>
          </w:p>
        </w:tc>
        <w:tc>
          <w:tcPr>
            <w:tcW w:w="114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Karta buke i akcijski planovi</w:t>
            </w:r>
          </w:p>
        </w:tc>
        <w:tc>
          <w:tcPr>
            <w:tcW w:w="128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Neusklađenosti zakonskih propisa</w:t>
            </w:r>
          </w:p>
        </w:tc>
        <w:tc>
          <w:tcPr>
            <w:tcW w:w="107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120 - 180 dana</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650.000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600.000</w:t>
            </w:r>
          </w:p>
        </w:tc>
        <w:tc>
          <w:tcPr>
            <w:tcW w:w="839"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400.000</w:t>
            </w:r>
          </w:p>
        </w:tc>
      </w:tr>
      <w:tr w:rsidR="00C724F5" w:rsidRPr="00941366" w:rsidTr="00527427">
        <w:trPr>
          <w:trHeight w:val="300"/>
        </w:trPr>
        <w:tc>
          <w:tcPr>
            <w:tcW w:w="2650" w:type="dxa"/>
            <w:gridSpan w:val="3"/>
            <w:tcBorders>
              <w:top w:val="single" w:sz="4" w:space="0" w:color="auto"/>
              <w:left w:val="single" w:sz="4" w:space="0" w:color="auto"/>
              <w:bottom w:val="single" w:sz="4" w:space="0" w:color="auto"/>
              <w:right w:val="single" w:sz="4" w:space="0" w:color="000000"/>
            </w:tcBorders>
            <w:shd w:val="clear" w:color="auto" w:fill="76923C" w:themeFill="accent3" w:themeFillShade="BF"/>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4"/>
                <w:szCs w:val="14"/>
                <w:lang w:eastAsia="hr-HR"/>
              </w:rPr>
            </w:pPr>
            <w:r w:rsidRPr="00941366">
              <w:rPr>
                <w:rFonts w:ascii="Arial" w:eastAsia="Times New Roman" w:hAnsi="Arial" w:cs="Arial"/>
                <w:b/>
                <w:bCs/>
                <w:color w:val="000000"/>
                <w:sz w:val="14"/>
                <w:szCs w:val="14"/>
                <w:lang w:eastAsia="hr-HR"/>
              </w:rPr>
              <w:t>UKUPNO</w:t>
            </w:r>
          </w:p>
        </w:tc>
        <w:tc>
          <w:tcPr>
            <w:tcW w:w="893" w:type="dxa"/>
            <w:tcBorders>
              <w:top w:val="nil"/>
              <w:left w:val="nil"/>
              <w:bottom w:val="single" w:sz="4" w:space="0" w:color="auto"/>
              <w:right w:val="single" w:sz="4" w:space="0" w:color="auto"/>
            </w:tcBorders>
            <w:shd w:val="clear" w:color="auto" w:fill="76923C" w:themeFill="accent3" w:themeFillShade="BF"/>
            <w:noWrap/>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994"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980"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431"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180"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131"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145"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285"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1075" w:type="dxa"/>
            <w:tcBorders>
              <w:top w:val="nil"/>
              <w:left w:val="nil"/>
              <w:bottom w:val="single" w:sz="4" w:space="0" w:color="auto"/>
              <w:right w:val="single" w:sz="4" w:space="0" w:color="auto"/>
            </w:tcBorders>
            <w:shd w:val="clear" w:color="auto" w:fill="76923C" w:themeFill="accent3" w:themeFillShade="BF"/>
            <w:vAlign w:val="center"/>
            <w:hideMark/>
          </w:tcPr>
          <w:p w:rsidR="00C724F5" w:rsidRPr="00941366" w:rsidRDefault="00C724F5" w:rsidP="00527427">
            <w:pPr>
              <w:spacing w:after="0" w:line="240" w:lineRule="auto"/>
              <w:rPr>
                <w:rFonts w:ascii="Calibri" w:eastAsia="Times New Roman" w:hAnsi="Calibri" w:cs="Calibri"/>
                <w:color w:val="000000"/>
                <w:sz w:val="14"/>
                <w:szCs w:val="14"/>
                <w:lang w:eastAsia="hr-HR"/>
              </w:rPr>
            </w:pPr>
            <w:r w:rsidRPr="00941366">
              <w:rPr>
                <w:rFonts w:ascii="Calibri" w:eastAsia="Times New Roman" w:hAnsi="Calibri" w:cs="Calibri"/>
                <w:color w:val="000000"/>
                <w:sz w:val="14"/>
                <w:szCs w:val="14"/>
                <w:lang w:eastAsia="hr-HR"/>
              </w:rPr>
              <w:t> </w:t>
            </w:r>
          </w:p>
        </w:tc>
        <w:tc>
          <w:tcPr>
            <w:tcW w:w="839" w:type="dxa"/>
            <w:tcBorders>
              <w:top w:val="nil"/>
              <w:left w:val="nil"/>
              <w:bottom w:val="single" w:sz="4" w:space="0" w:color="auto"/>
              <w:right w:val="single" w:sz="4" w:space="0" w:color="auto"/>
            </w:tcBorders>
            <w:shd w:val="clear" w:color="auto" w:fill="76923C" w:themeFill="accent3" w:themeFillShade="BF"/>
            <w:vAlign w:val="center"/>
          </w:tcPr>
          <w:p w:rsidR="00C724F5" w:rsidRPr="00941366" w:rsidRDefault="00C724F5" w:rsidP="00527427">
            <w:pPr>
              <w:spacing w:after="0" w:line="240" w:lineRule="auto"/>
              <w:rPr>
                <w:rFonts w:ascii="Arial" w:eastAsia="Times New Roman" w:hAnsi="Arial" w:cs="Arial"/>
                <w:b/>
                <w:color w:val="000000"/>
                <w:sz w:val="14"/>
                <w:szCs w:val="14"/>
                <w:lang w:eastAsia="hr-HR"/>
              </w:rPr>
            </w:pPr>
            <w:r w:rsidRPr="00941366">
              <w:rPr>
                <w:rFonts w:ascii="Arial" w:eastAsia="Times New Roman" w:hAnsi="Arial" w:cs="Arial"/>
                <w:b/>
                <w:color w:val="000000"/>
                <w:sz w:val="14"/>
                <w:szCs w:val="14"/>
                <w:lang w:eastAsia="hr-HR"/>
              </w:rPr>
              <w:t>3.926.000</w:t>
            </w:r>
          </w:p>
          <w:p w:rsidR="00C724F5" w:rsidRPr="00941366" w:rsidRDefault="00C724F5" w:rsidP="00527427">
            <w:pPr>
              <w:spacing w:after="0" w:line="240" w:lineRule="auto"/>
              <w:rPr>
                <w:rFonts w:ascii="Arial" w:eastAsia="Times New Roman" w:hAnsi="Arial" w:cs="Arial"/>
                <w:b/>
                <w:color w:val="000000"/>
                <w:sz w:val="14"/>
                <w:szCs w:val="14"/>
                <w:lang w:eastAsia="hr-HR"/>
              </w:rPr>
            </w:pPr>
          </w:p>
        </w:tc>
        <w:tc>
          <w:tcPr>
            <w:tcW w:w="839" w:type="dxa"/>
            <w:tcBorders>
              <w:top w:val="nil"/>
              <w:left w:val="nil"/>
              <w:bottom w:val="single" w:sz="4" w:space="0" w:color="auto"/>
              <w:right w:val="single" w:sz="4" w:space="0" w:color="auto"/>
            </w:tcBorders>
            <w:shd w:val="clear" w:color="auto" w:fill="76923C" w:themeFill="accent3" w:themeFillShade="BF"/>
            <w:vAlign w:val="center"/>
          </w:tcPr>
          <w:p w:rsidR="00C724F5" w:rsidRPr="00941366" w:rsidRDefault="00C724F5" w:rsidP="00527427">
            <w:pPr>
              <w:spacing w:after="0" w:line="240" w:lineRule="auto"/>
              <w:jc w:val="right"/>
              <w:rPr>
                <w:rFonts w:ascii="Arial" w:eastAsia="Times New Roman" w:hAnsi="Arial" w:cs="Arial"/>
                <w:b/>
                <w:color w:val="000000"/>
                <w:sz w:val="14"/>
                <w:szCs w:val="14"/>
                <w:lang w:eastAsia="hr-HR"/>
              </w:rPr>
            </w:pPr>
            <w:r w:rsidRPr="00941366">
              <w:rPr>
                <w:rFonts w:ascii="Arial" w:eastAsia="Times New Roman" w:hAnsi="Arial" w:cs="Arial"/>
                <w:b/>
                <w:color w:val="000000"/>
                <w:sz w:val="14"/>
                <w:szCs w:val="14"/>
                <w:lang w:eastAsia="hr-HR"/>
              </w:rPr>
              <w:t>5.950.000</w:t>
            </w:r>
          </w:p>
        </w:tc>
        <w:tc>
          <w:tcPr>
            <w:tcW w:w="839" w:type="dxa"/>
            <w:tcBorders>
              <w:top w:val="nil"/>
              <w:left w:val="nil"/>
              <w:bottom w:val="single" w:sz="4" w:space="0" w:color="auto"/>
              <w:right w:val="single" w:sz="4" w:space="0" w:color="auto"/>
            </w:tcBorders>
            <w:shd w:val="clear" w:color="auto" w:fill="76923C" w:themeFill="accent3" w:themeFillShade="BF"/>
            <w:vAlign w:val="center"/>
          </w:tcPr>
          <w:p w:rsidR="00C724F5" w:rsidRPr="00941366" w:rsidRDefault="00C724F5" w:rsidP="00527427">
            <w:pPr>
              <w:spacing w:after="0" w:line="240" w:lineRule="auto"/>
              <w:jc w:val="right"/>
              <w:rPr>
                <w:rFonts w:ascii="Arial" w:eastAsia="Times New Roman" w:hAnsi="Arial" w:cs="Arial"/>
                <w:b/>
                <w:color w:val="000000"/>
                <w:sz w:val="14"/>
                <w:szCs w:val="14"/>
                <w:lang w:eastAsia="hr-HR"/>
              </w:rPr>
            </w:pPr>
            <w:r w:rsidRPr="00941366">
              <w:rPr>
                <w:rFonts w:ascii="Arial" w:eastAsia="Times New Roman" w:hAnsi="Arial" w:cs="Arial"/>
                <w:b/>
                <w:color w:val="000000"/>
                <w:sz w:val="14"/>
                <w:szCs w:val="14"/>
                <w:lang w:eastAsia="hr-HR"/>
              </w:rPr>
              <w:t>8.950.000</w:t>
            </w:r>
          </w:p>
        </w:tc>
        <w:tc>
          <w:tcPr>
            <w:tcW w:w="839" w:type="dxa"/>
            <w:tcBorders>
              <w:top w:val="nil"/>
              <w:left w:val="nil"/>
              <w:bottom w:val="single" w:sz="4" w:space="0" w:color="auto"/>
              <w:right w:val="single" w:sz="4" w:space="0" w:color="auto"/>
            </w:tcBorders>
            <w:shd w:val="clear" w:color="auto" w:fill="76923C" w:themeFill="accent3" w:themeFillShade="BF"/>
            <w:vAlign w:val="center"/>
          </w:tcPr>
          <w:p w:rsidR="00C724F5" w:rsidRPr="00941366" w:rsidRDefault="00C724F5" w:rsidP="00527427">
            <w:pPr>
              <w:spacing w:after="0" w:line="240" w:lineRule="auto"/>
              <w:jc w:val="right"/>
              <w:rPr>
                <w:rFonts w:ascii="Arial" w:eastAsia="Times New Roman" w:hAnsi="Arial" w:cs="Arial"/>
                <w:b/>
                <w:color w:val="000000"/>
                <w:sz w:val="14"/>
                <w:szCs w:val="14"/>
                <w:lang w:eastAsia="hr-HR"/>
              </w:rPr>
            </w:pPr>
            <w:r w:rsidRPr="00941366">
              <w:rPr>
                <w:rFonts w:ascii="Arial" w:eastAsia="Times New Roman" w:hAnsi="Arial" w:cs="Arial"/>
                <w:b/>
                <w:color w:val="000000"/>
                <w:sz w:val="14"/>
                <w:szCs w:val="14"/>
                <w:lang w:eastAsia="hr-HR"/>
              </w:rPr>
              <w:t>7.450.000</w:t>
            </w:r>
          </w:p>
        </w:tc>
      </w:tr>
    </w:tbl>
    <w:p w:rsidR="00C724F5" w:rsidRPr="00941366" w:rsidRDefault="00C724F5" w:rsidP="00C724F5">
      <w:pPr>
        <w:rPr>
          <w:rFonts w:ascii="Arial" w:eastAsia="Calibri" w:hAnsi="Arial" w:cs="Times New Roman"/>
          <w:b/>
        </w:rPr>
      </w:pPr>
      <w:r w:rsidRPr="00941366">
        <w:rPr>
          <w:rFonts w:ascii="Arial" w:eastAsia="Calibri" w:hAnsi="Arial" w:cs="Times New Roman"/>
          <w:b/>
        </w:rPr>
        <w:lastRenderedPageBreak/>
        <w:t>7. SLUŽBA ZA IZGRADNJU I UPRAVLJANJE RAZVOJNIM PROJEKTIMA</w:t>
      </w:r>
    </w:p>
    <w:tbl>
      <w:tblPr>
        <w:tblpPr w:leftFromText="180" w:rightFromText="180" w:vertAnchor="text" w:tblpXSpec="center" w:tblpY="1"/>
        <w:tblOverlap w:val="never"/>
        <w:tblW w:w="15601" w:type="dxa"/>
        <w:tblLook w:val="04A0" w:firstRow="1" w:lastRow="0" w:firstColumn="1" w:lastColumn="0" w:noHBand="0" w:noVBand="1"/>
      </w:tblPr>
      <w:tblGrid>
        <w:gridCol w:w="648"/>
        <w:gridCol w:w="537"/>
        <w:gridCol w:w="940"/>
        <w:gridCol w:w="860"/>
        <w:gridCol w:w="1846"/>
        <w:gridCol w:w="1100"/>
        <w:gridCol w:w="992"/>
        <w:gridCol w:w="993"/>
        <w:gridCol w:w="850"/>
        <w:gridCol w:w="1304"/>
        <w:gridCol w:w="1326"/>
        <w:gridCol w:w="817"/>
        <w:gridCol w:w="915"/>
        <w:gridCol w:w="817"/>
        <w:gridCol w:w="850"/>
        <w:gridCol w:w="817"/>
      </w:tblGrid>
      <w:tr w:rsidR="00C724F5" w:rsidRPr="00941366" w:rsidTr="00527427">
        <w:trPr>
          <w:trHeight w:val="300"/>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Naziv cilja</w:t>
            </w:r>
          </w:p>
        </w:tc>
        <w:tc>
          <w:tcPr>
            <w:tcW w:w="538"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Naziv mjere</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Program u proračunu</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Aktivnosti / Projekti</w:t>
            </w:r>
          </w:p>
        </w:tc>
        <w:tc>
          <w:tcPr>
            <w:tcW w:w="1846"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Pokazatelji rezultata</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Polazna vrijednost 2018.</w:t>
            </w:r>
          </w:p>
        </w:tc>
        <w:tc>
          <w:tcPr>
            <w:tcW w:w="2835" w:type="dxa"/>
            <w:gridSpan w:val="3"/>
            <w:tcBorders>
              <w:top w:val="single" w:sz="4" w:space="0" w:color="auto"/>
              <w:left w:val="nil"/>
              <w:bottom w:val="single" w:sz="4" w:space="0" w:color="auto"/>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Ciljane vrijednosti</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Naziv projekta  /  aktivnosti</w:t>
            </w:r>
          </w:p>
        </w:tc>
        <w:tc>
          <w:tcPr>
            <w:tcW w:w="1326"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 xml:space="preserve">Rizici i slabosti </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Trajanje projekta  /  aktivnosti</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Plan</w:t>
            </w:r>
          </w:p>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2018.</w:t>
            </w:r>
          </w:p>
        </w:tc>
        <w:tc>
          <w:tcPr>
            <w:tcW w:w="2484" w:type="dxa"/>
            <w:gridSpan w:val="3"/>
            <w:tcBorders>
              <w:top w:val="single" w:sz="4" w:space="0" w:color="auto"/>
              <w:left w:val="nil"/>
              <w:bottom w:val="single" w:sz="4" w:space="0" w:color="auto"/>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Projekcija</w:t>
            </w:r>
          </w:p>
        </w:tc>
      </w:tr>
      <w:tr w:rsidR="00C724F5" w:rsidRPr="00941366" w:rsidTr="00527427">
        <w:trPr>
          <w:trHeight w:val="3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1846"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92"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2019.</w:t>
            </w:r>
          </w:p>
        </w:tc>
        <w:tc>
          <w:tcPr>
            <w:tcW w:w="99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2020.</w:t>
            </w:r>
          </w:p>
        </w:tc>
        <w:tc>
          <w:tcPr>
            <w:tcW w:w="85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2021.</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817"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2019.</w:t>
            </w:r>
          </w:p>
        </w:tc>
        <w:tc>
          <w:tcPr>
            <w:tcW w:w="85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2020.</w:t>
            </w:r>
          </w:p>
        </w:tc>
        <w:tc>
          <w:tcPr>
            <w:tcW w:w="817"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2021.</w:t>
            </w:r>
          </w:p>
        </w:tc>
      </w:tr>
      <w:tr w:rsidR="00C724F5" w:rsidRPr="00941366" w:rsidTr="00527427">
        <w:trPr>
          <w:trHeight w:val="865"/>
        </w:trPr>
        <w:tc>
          <w:tcPr>
            <w:tcW w:w="636" w:type="dxa"/>
            <w:vMerge w:val="restart"/>
            <w:tcBorders>
              <w:top w:val="nil"/>
              <w:left w:val="single" w:sz="4" w:space="0" w:color="auto"/>
              <w:right w:val="single" w:sz="4" w:space="0" w:color="auto"/>
            </w:tcBorders>
            <w:shd w:val="clear" w:color="auto" w:fill="auto"/>
            <w:textDirection w:val="btLr"/>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Urbana opremljenost grada, razvoj gospodarstva</w:t>
            </w:r>
          </w:p>
        </w:tc>
        <w:tc>
          <w:tcPr>
            <w:tcW w:w="538" w:type="dxa"/>
            <w:vMerge w:val="restart"/>
            <w:tcBorders>
              <w:top w:val="nil"/>
              <w:left w:val="single" w:sz="4" w:space="0" w:color="auto"/>
              <w:right w:val="single" w:sz="4" w:space="0" w:color="auto"/>
            </w:tcBorders>
            <w:shd w:val="clear" w:color="auto" w:fill="auto"/>
            <w:textDirection w:val="btLr"/>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Jačanje komunalne infrastrukture</w:t>
            </w:r>
          </w:p>
        </w:tc>
        <w:tc>
          <w:tcPr>
            <w:tcW w:w="940" w:type="dxa"/>
            <w:vMerge w:val="restart"/>
            <w:tcBorders>
              <w:top w:val="single" w:sz="4" w:space="0" w:color="auto"/>
              <w:left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1000</w:t>
            </w:r>
          </w:p>
        </w:tc>
        <w:tc>
          <w:tcPr>
            <w:tcW w:w="8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K100001</w:t>
            </w:r>
          </w:p>
        </w:tc>
        <w:tc>
          <w:tcPr>
            <w:tcW w:w="1846"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otkup zemljišta / kvadratni metri novih kolno pješačkih površina</w:t>
            </w:r>
          </w:p>
        </w:tc>
        <w:tc>
          <w:tcPr>
            <w:tcW w:w="11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700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2.600 m</w:t>
            </w:r>
            <w:r w:rsidRPr="00941366">
              <w:rPr>
                <w:rFonts w:ascii="Arial" w:eastAsia="Times New Roman" w:hAnsi="Arial" w:cs="Arial"/>
                <w:sz w:val="12"/>
                <w:szCs w:val="12"/>
                <w:vertAlign w:val="superscript"/>
                <w:lang w:eastAsia="hr-HR"/>
              </w:rPr>
              <w:t>2</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900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 m</w:t>
            </w:r>
            <w:r w:rsidRPr="00941366">
              <w:rPr>
                <w:rFonts w:ascii="Arial" w:eastAsia="Times New Roman" w:hAnsi="Arial" w:cs="Arial"/>
                <w:sz w:val="12"/>
                <w:szCs w:val="12"/>
                <w:vertAlign w:val="superscript"/>
                <w:lang w:eastAsia="hr-HR"/>
              </w:rPr>
              <w:t>2</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3.000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3.000 m</w:t>
            </w:r>
            <w:r w:rsidRPr="00941366">
              <w:rPr>
                <w:rFonts w:ascii="Arial" w:eastAsia="Times New Roman" w:hAnsi="Arial" w:cs="Arial"/>
                <w:sz w:val="12"/>
                <w:szCs w:val="12"/>
                <w:vertAlign w:val="superscript"/>
                <w:lang w:eastAsia="hr-HR"/>
              </w:rPr>
              <w:t>2</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Vukovarska ulica</w:t>
            </w:r>
          </w:p>
        </w:tc>
        <w:tc>
          <w:tcPr>
            <w:tcW w:w="13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imovinsko - pravni odnosi, postupak provedbe javne nabave</w:t>
            </w:r>
          </w:p>
        </w:tc>
        <w:tc>
          <w:tcPr>
            <w:tcW w:w="817" w:type="dxa"/>
            <w:tcBorders>
              <w:top w:val="nil"/>
              <w:left w:val="nil"/>
              <w:bottom w:val="nil"/>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20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1.600.000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3.000.000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2.500.000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30"/>
        </w:trPr>
        <w:tc>
          <w:tcPr>
            <w:tcW w:w="636"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K100002</w:t>
            </w:r>
          </w:p>
        </w:tc>
        <w:tc>
          <w:tcPr>
            <w:tcW w:w="1846"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otkup zemljišta / kvadratni metri novih kolno pješačkih površina</w:t>
            </w:r>
          </w:p>
        </w:tc>
        <w:tc>
          <w:tcPr>
            <w:tcW w:w="110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3.700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5.100 m</w:t>
            </w:r>
            <w:r w:rsidRPr="00941366">
              <w:rPr>
                <w:rFonts w:ascii="Arial" w:eastAsia="Times New Roman" w:hAnsi="Arial" w:cs="Arial"/>
                <w:sz w:val="12"/>
                <w:szCs w:val="12"/>
                <w:vertAlign w:val="superscript"/>
                <w:lang w:eastAsia="hr-HR"/>
              </w:rPr>
              <w:t>2</w:t>
            </w:r>
          </w:p>
        </w:tc>
        <w:tc>
          <w:tcPr>
            <w:tcW w:w="992"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1.200 m</w:t>
            </w:r>
            <w:r w:rsidRPr="00941366">
              <w:rPr>
                <w:rFonts w:ascii="Arial" w:eastAsia="Times New Roman" w:hAnsi="Arial" w:cs="Arial"/>
                <w:color w:val="000000"/>
                <w:sz w:val="12"/>
                <w:szCs w:val="12"/>
                <w:vertAlign w:val="superscript"/>
                <w:lang w:eastAsia="hr-HR"/>
              </w:rPr>
              <w:t>2</w:t>
            </w:r>
            <w:r w:rsidRPr="00941366">
              <w:rPr>
                <w:rFonts w:ascii="Arial" w:eastAsia="Times New Roman" w:hAnsi="Arial" w:cs="Arial"/>
                <w:color w:val="000000"/>
                <w:sz w:val="12"/>
                <w:szCs w:val="12"/>
                <w:lang w:eastAsia="hr-HR"/>
              </w:rPr>
              <w:t xml:space="preserve"> / 5.000 m</w:t>
            </w:r>
            <w:r w:rsidRPr="00941366">
              <w:rPr>
                <w:rFonts w:ascii="Arial" w:eastAsia="Times New Roman" w:hAnsi="Arial" w:cs="Arial"/>
                <w:color w:val="000000"/>
                <w:sz w:val="12"/>
                <w:szCs w:val="12"/>
                <w:vertAlign w:val="superscript"/>
                <w:lang w:eastAsia="hr-HR"/>
              </w:rPr>
              <w:t>2</w:t>
            </w:r>
          </w:p>
        </w:tc>
        <w:tc>
          <w:tcPr>
            <w:tcW w:w="993"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0 m</w:t>
            </w:r>
            <w:r w:rsidRPr="00941366">
              <w:rPr>
                <w:rFonts w:ascii="Arial" w:eastAsia="Times New Roman" w:hAnsi="Arial" w:cs="Arial"/>
                <w:color w:val="000000"/>
                <w:sz w:val="12"/>
                <w:szCs w:val="12"/>
                <w:vertAlign w:val="superscript"/>
                <w:lang w:eastAsia="hr-HR"/>
              </w:rPr>
              <w:t>2</w:t>
            </w:r>
            <w:r w:rsidRPr="00941366">
              <w:rPr>
                <w:rFonts w:ascii="Arial" w:eastAsia="Times New Roman" w:hAnsi="Arial" w:cs="Arial"/>
                <w:color w:val="000000"/>
                <w:sz w:val="12"/>
                <w:szCs w:val="12"/>
                <w:lang w:eastAsia="hr-HR"/>
              </w:rPr>
              <w:t xml:space="preserve"> / 6.000 m</w:t>
            </w:r>
            <w:r w:rsidRPr="00941366">
              <w:rPr>
                <w:rFonts w:ascii="Arial" w:eastAsia="Times New Roman" w:hAnsi="Arial" w:cs="Arial"/>
                <w:color w:val="000000"/>
                <w:sz w:val="12"/>
                <w:szCs w:val="12"/>
                <w:vertAlign w:val="superscript"/>
                <w:lang w:eastAsia="hr-HR"/>
              </w:rPr>
              <w:t>2</w:t>
            </w:r>
          </w:p>
        </w:tc>
        <w:tc>
          <w:tcPr>
            <w:tcW w:w="85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Pristupne ceste za POS na Kili</w:t>
            </w:r>
          </w:p>
        </w:tc>
        <w:tc>
          <w:tcPr>
            <w:tcW w:w="1326"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imovinsko - pravni odnosi, postupak provedbe javne nabave</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highlight w:val="magenta"/>
                <w:lang w:eastAsia="hr-HR"/>
              </w:rPr>
            </w:pPr>
            <w:r w:rsidRPr="00941366">
              <w:rPr>
                <w:rFonts w:ascii="Arial" w:eastAsia="Times New Roman" w:hAnsi="Arial" w:cs="Arial"/>
                <w:color w:val="000000"/>
                <w:sz w:val="12"/>
                <w:szCs w:val="12"/>
                <w:lang w:eastAsia="hr-HR"/>
              </w:rPr>
              <w:t>12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4.500.000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14.000.000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5.000.000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30"/>
        </w:trPr>
        <w:tc>
          <w:tcPr>
            <w:tcW w:w="636"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K100009</w:t>
            </w:r>
          </w:p>
        </w:tc>
        <w:tc>
          <w:tcPr>
            <w:tcW w:w="1846"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tehnička dokumentacija / otkup zemljišta / kvadratni metri novih kolno pješačkih površina</w:t>
            </w:r>
          </w:p>
        </w:tc>
        <w:tc>
          <w:tcPr>
            <w:tcW w:w="110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IP, GP, </w:t>
            </w: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0 / 2.000 m</w:t>
            </w:r>
            <w:r w:rsidRPr="00941366">
              <w:rPr>
                <w:rFonts w:ascii="Arial" w:eastAsia="Times New Roman" w:hAnsi="Arial" w:cs="Arial"/>
                <w:sz w:val="12"/>
                <w:szCs w:val="12"/>
                <w:vertAlign w:val="superscript"/>
                <w:lang w:eastAsia="hr-HR"/>
              </w:rPr>
              <w:t>2</w:t>
            </w:r>
          </w:p>
        </w:tc>
        <w:tc>
          <w:tcPr>
            <w:tcW w:w="992"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 / 240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500 m</w:t>
            </w:r>
            <w:r w:rsidRPr="00941366">
              <w:rPr>
                <w:rFonts w:ascii="Arial" w:eastAsia="Times New Roman" w:hAnsi="Arial" w:cs="Arial"/>
                <w:sz w:val="12"/>
                <w:szCs w:val="12"/>
                <w:vertAlign w:val="superscript"/>
                <w:lang w:eastAsia="hr-HR"/>
              </w:rPr>
              <w:t>2</w:t>
            </w:r>
          </w:p>
        </w:tc>
        <w:tc>
          <w:tcPr>
            <w:tcW w:w="993"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5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Šoltanska ulica</w:t>
            </w:r>
          </w:p>
        </w:tc>
        <w:tc>
          <w:tcPr>
            <w:tcW w:w="1326"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imovinsko - pravni odnosi, postupak provedbe javne nabave</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650.000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1.450.000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30"/>
        </w:trPr>
        <w:tc>
          <w:tcPr>
            <w:tcW w:w="636"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K100023</w:t>
            </w:r>
          </w:p>
        </w:tc>
        <w:tc>
          <w:tcPr>
            <w:tcW w:w="1846"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tehnička dokumentacija / otkup zemljišta / kvadratni metri novih kolno pješačkih površina</w:t>
            </w:r>
          </w:p>
        </w:tc>
        <w:tc>
          <w:tcPr>
            <w:tcW w:w="110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č1 – IP, GP / 3.900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w:t>
            </w: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č4 – IP, GP, </w:t>
            </w: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1.380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w:t>
            </w: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č14 – IP / 550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w:t>
            </w:r>
          </w:p>
        </w:tc>
        <w:tc>
          <w:tcPr>
            <w:tcW w:w="992"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č1 – </w:t>
            </w: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100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4.000</w:t>
            </w: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č4 – 0 / 20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1.400 m</w:t>
            </w:r>
            <w:r w:rsidRPr="00941366">
              <w:rPr>
                <w:rFonts w:ascii="Arial" w:eastAsia="Times New Roman" w:hAnsi="Arial" w:cs="Arial"/>
                <w:sz w:val="12"/>
                <w:szCs w:val="12"/>
                <w:vertAlign w:val="superscript"/>
                <w:lang w:eastAsia="hr-HR"/>
              </w:rPr>
              <w:t>2</w:t>
            </w:r>
          </w:p>
          <w:p w:rsidR="00C724F5" w:rsidRPr="00941366" w:rsidRDefault="00C724F5" w:rsidP="00527427">
            <w:pPr>
              <w:spacing w:after="0" w:line="240" w:lineRule="auto"/>
              <w:jc w:val="center"/>
              <w:rPr>
                <w:rFonts w:ascii="Arial" w:eastAsia="Times New Roman" w:hAnsi="Arial" w:cs="Arial"/>
                <w:sz w:val="12"/>
                <w:szCs w:val="12"/>
                <w:lang w:eastAsia="hr-HR"/>
              </w:rPr>
            </w:pPr>
          </w:p>
        </w:tc>
        <w:tc>
          <w:tcPr>
            <w:tcW w:w="993"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č14 – GP, </w:t>
            </w: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250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700 m</w:t>
            </w:r>
            <w:r w:rsidRPr="00941366">
              <w:rPr>
                <w:rFonts w:ascii="Arial" w:eastAsia="Times New Roman" w:hAnsi="Arial" w:cs="Arial"/>
                <w:sz w:val="12"/>
                <w:szCs w:val="12"/>
                <w:vertAlign w:val="superscript"/>
                <w:lang w:eastAsia="hr-HR"/>
              </w:rPr>
              <w:t>2</w:t>
            </w:r>
          </w:p>
        </w:tc>
        <w:tc>
          <w:tcPr>
            <w:tcW w:w="85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Prometnice unutar DPU JI od Velebitske i Bračke</w:t>
            </w:r>
          </w:p>
        </w:tc>
        <w:tc>
          <w:tcPr>
            <w:tcW w:w="1326"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imovinsko - pravni odnosi, postupak provedbe javne nabave</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15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1.500.000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9.150.000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1.350.000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30"/>
        </w:trPr>
        <w:tc>
          <w:tcPr>
            <w:tcW w:w="636"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K100057</w:t>
            </w:r>
          </w:p>
        </w:tc>
        <w:tc>
          <w:tcPr>
            <w:tcW w:w="1846"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Prostorno planska dokumentacija/tehnička dokumentacija/otkup zemljišta </w:t>
            </w:r>
          </w:p>
        </w:tc>
        <w:tc>
          <w:tcPr>
            <w:tcW w:w="110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roofErr w:type="spellStart"/>
            <w:r w:rsidRPr="00941366">
              <w:rPr>
                <w:rFonts w:ascii="Arial" w:eastAsia="Times New Roman" w:hAnsi="Arial" w:cs="Arial"/>
                <w:sz w:val="12"/>
                <w:szCs w:val="12"/>
                <w:lang w:eastAsia="hr-HR"/>
              </w:rPr>
              <w:t>0</w:t>
            </w:r>
            <w:proofErr w:type="spellEnd"/>
            <w:r w:rsidRPr="00941366">
              <w:rPr>
                <w:rFonts w:ascii="Arial" w:eastAsia="Times New Roman" w:hAnsi="Arial" w:cs="Arial"/>
                <w:sz w:val="12"/>
                <w:szCs w:val="12"/>
                <w:lang w:eastAsia="hr-HR"/>
              </w:rPr>
              <w:t>/0</w:t>
            </w:r>
          </w:p>
        </w:tc>
        <w:tc>
          <w:tcPr>
            <w:tcW w:w="992"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DPU/IP/0</w:t>
            </w:r>
          </w:p>
        </w:tc>
        <w:tc>
          <w:tcPr>
            <w:tcW w:w="993"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DPU/LD,GP/</w:t>
            </w: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3000 m</w:t>
            </w:r>
            <w:r w:rsidRPr="00941366">
              <w:rPr>
                <w:rFonts w:ascii="Arial" w:eastAsia="Times New Roman" w:hAnsi="Arial" w:cs="Arial"/>
                <w:sz w:val="12"/>
                <w:szCs w:val="12"/>
                <w:vertAlign w:val="superscript"/>
                <w:lang w:eastAsia="hr-HR"/>
              </w:rPr>
              <w:t>2</w:t>
            </w:r>
          </w:p>
        </w:tc>
        <w:tc>
          <w:tcPr>
            <w:tcW w:w="850"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DPU/GD/</w:t>
            </w: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6000 m</w:t>
            </w:r>
            <w:r w:rsidRPr="00941366">
              <w:rPr>
                <w:rFonts w:ascii="Arial" w:eastAsia="Times New Roman" w:hAnsi="Arial" w:cs="Arial"/>
                <w:sz w:val="12"/>
                <w:szCs w:val="12"/>
                <w:vertAlign w:val="superscript"/>
                <w:lang w:eastAsia="hr-HR"/>
              </w:rPr>
              <w:t>2</w:t>
            </w:r>
          </w:p>
        </w:tc>
        <w:tc>
          <w:tcPr>
            <w:tcW w:w="1304"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Prometnice iz DPU-a radne zone </w:t>
            </w:r>
            <w:proofErr w:type="spellStart"/>
            <w:r w:rsidRPr="00941366">
              <w:rPr>
                <w:rFonts w:ascii="Arial" w:eastAsia="Times New Roman" w:hAnsi="Arial" w:cs="Arial"/>
                <w:sz w:val="12"/>
                <w:szCs w:val="12"/>
                <w:lang w:eastAsia="hr-HR"/>
              </w:rPr>
              <w:t>Dračevac</w:t>
            </w:r>
            <w:proofErr w:type="spellEnd"/>
          </w:p>
        </w:tc>
        <w:tc>
          <w:tcPr>
            <w:tcW w:w="1326"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izrada prostorno planske dokumentacije/ imovinsko - pravni odnosi, postupak provedbe javne nabave</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1.500.000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750.000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6.000.000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5.200.000</w:t>
            </w:r>
          </w:p>
        </w:tc>
      </w:tr>
      <w:tr w:rsidR="00C724F5" w:rsidRPr="00941366" w:rsidTr="00527427">
        <w:trPr>
          <w:trHeight w:val="330"/>
        </w:trPr>
        <w:tc>
          <w:tcPr>
            <w:tcW w:w="63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K100070</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2"/>
                <w:szCs w:val="12"/>
                <w:highlight w:val="yellow"/>
                <w:lang w:eastAsia="hr-HR"/>
              </w:rPr>
            </w:pPr>
            <w:r w:rsidRPr="00941366">
              <w:rPr>
                <w:rFonts w:ascii="Arial" w:eastAsia="Times New Roman" w:hAnsi="Arial" w:cs="Arial"/>
                <w:sz w:val="12"/>
                <w:szCs w:val="12"/>
                <w:lang w:eastAsia="hr-HR"/>
              </w:rPr>
              <w:t>provedena arheološka istraživanja/tehnička dokumentacija / otkup zemljišta / kvadratni metri novih kolno pješačkih površina</w:t>
            </w:r>
          </w:p>
        </w:tc>
        <w:tc>
          <w:tcPr>
            <w:tcW w:w="11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IP / 11.000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highlight w:val="yellow"/>
                <w:lang w:eastAsia="hr-HR"/>
              </w:rPr>
            </w:pPr>
            <w:r w:rsidRPr="00941366">
              <w:rPr>
                <w:rFonts w:ascii="Arial" w:eastAsia="Times New Roman" w:hAnsi="Arial" w:cs="Arial"/>
                <w:sz w:val="12"/>
                <w:szCs w:val="12"/>
                <w:lang w:eastAsia="hr-HR"/>
              </w:rPr>
              <w:t>GP / 7.000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highlight w:val="yellow"/>
                <w:lang w:eastAsia="hr-HR"/>
              </w:rPr>
            </w:pP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0 / 9.000 m</w:t>
            </w:r>
            <w:r w:rsidRPr="00941366">
              <w:rPr>
                <w:rFonts w:ascii="Arial" w:eastAsia="Times New Roman" w:hAnsi="Arial" w:cs="Arial"/>
                <w:sz w:val="12"/>
                <w:szCs w:val="12"/>
                <w:vertAlign w:val="superscript"/>
                <w:lang w:eastAsia="hr-HR"/>
              </w:rPr>
              <w:t>2</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highlight w:val="yellow"/>
                <w:lang w:eastAsia="hr-HR"/>
              </w:rPr>
            </w:pPr>
            <w:r w:rsidRPr="00941366">
              <w:rPr>
                <w:rFonts w:ascii="Arial" w:eastAsia="Times New Roman" w:hAnsi="Arial" w:cs="Arial"/>
                <w:sz w:val="12"/>
                <w:szCs w:val="12"/>
                <w:lang w:eastAsia="hr-HR"/>
              </w:rPr>
              <w:t>0 / 0 / 9.000 m</w:t>
            </w:r>
            <w:r w:rsidRPr="00941366">
              <w:rPr>
                <w:rFonts w:ascii="Arial" w:eastAsia="Times New Roman" w:hAnsi="Arial" w:cs="Arial"/>
                <w:sz w:val="12"/>
                <w:szCs w:val="12"/>
                <w:vertAlign w:val="superscript"/>
                <w:lang w:eastAsia="hr-HR"/>
              </w:rPr>
              <w:t>2</w:t>
            </w:r>
          </w:p>
        </w:tc>
        <w:tc>
          <w:tcPr>
            <w:tcW w:w="13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Ostale prometnice/Zagorski put</w:t>
            </w:r>
          </w:p>
        </w:tc>
        <w:tc>
          <w:tcPr>
            <w:tcW w:w="13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color w:val="FF0000"/>
                <w:sz w:val="12"/>
                <w:szCs w:val="12"/>
                <w:lang w:eastAsia="hr-HR"/>
              </w:rPr>
              <w:t xml:space="preserve"> </w:t>
            </w:r>
            <w:r w:rsidRPr="00941366">
              <w:rPr>
                <w:rFonts w:ascii="Arial" w:eastAsia="Times New Roman" w:hAnsi="Arial" w:cs="Arial"/>
                <w:sz w:val="12"/>
                <w:szCs w:val="12"/>
                <w:lang w:eastAsia="hr-HR"/>
              </w:rPr>
              <w:t>postupak ishođenja dozvola, imovinsko - pravni odnosi, postupak provedbe javne nabave</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10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300.000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7.200.000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17.000.000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5.000.000</w:t>
            </w:r>
          </w:p>
        </w:tc>
      </w:tr>
      <w:tr w:rsidR="00C724F5" w:rsidRPr="00941366" w:rsidTr="00527427">
        <w:trPr>
          <w:trHeight w:val="330"/>
        </w:trPr>
        <w:tc>
          <w:tcPr>
            <w:tcW w:w="63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K100070</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tehnička dokumentacija / otkup zemljišta / kvadratni metri novih kolno pješačkih površina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IP / 0 / 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proofErr w:type="spellStart"/>
            <w:r w:rsidRPr="00941366">
              <w:rPr>
                <w:rFonts w:ascii="Arial" w:eastAsia="Times New Roman" w:hAnsi="Arial" w:cs="Arial"/>
                <w:sz w:val="12"/>
                <w:szCs w:val="12"/>
                <w:lang w:eastAsia="hr-HR"/>
              </w:rPr>
              <w:t>ParcE</w:t>
            </w:r>
            <w:proofErr w:type="spellEnd"/>
            <w:r w:rsidRPr="00941366">
              <w:rPr>
                <w:rFonts w:ascii="Arial" w:eastAsia="Times New Roman" w:hAnsi="Arial" w:cs="Arial"/>
                <w:sz w:val="12"/>
                <w:szCs w:val="12"/>
                <w:lang w:eastAsia="hr-HR"/>
              </w:rPr>
              <w:t>, GP / 11.000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 / 11.000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11.000 m</w:t>
            </w:r>
            <w:r w:rsidRPr="00941366">
              <w:rPr>
                <w:rFonts w:ascii="Arial" w:eastAsia="Times New Roman" w:hAnsi="Arial" w:cs="Arial"/>
                <w:sz w:val="12"/>
                <w:szCs w:val="12"/>
                <w:vertAlign w:val="superscript"/>
                <w:lang w:eastAsia="hr-HR"/>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 / 11.000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11.000 m</w:t>
            </w:r>
            <w:r w:rsidRPr="00941366">
              <w:rPr>
                <w:rFonts w:ascii="Arial" w:eastAsia="Times New Roman" w:hAnsi="Arial" w:cs="Arial"/>
                <w:sz w:val="12"/>
                <w:szCs w:val="12"/>
                <w:vertAlign w:val="superscript"/>
                <w:lang w:eastAsia="hr-HR"/>
              </w:rPr>
              <w:t>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Ostale prometnice/Put Kamena (</w:t>
            </w:r>
            <w:proofErr w:type="spellStart"/>
            <w:r w:rsidRPr="00941366">
              <w:rPr>
                <w:rFonts w:ascii="Arial" w:eastAsia="Times New Roman" w:hAnsi="Arial" w:cs="Arial"/>
                <w:sz w:val="12"/>
                <w:szCs w:val="12"/>
                <w:lang w:eastAsia="hr-HR"/>
              </w:rPr>
              <w:t>Karepovac</w:t>
            </w:r>
            <w:proofErr w:type="spellEnd"/>
            <w:r w:rsidRPr="00941366">
              <w:rPr>
                <w:rFonts w:ascii="Arial" w:eastAsia="Times New Roman" w:hAnsi="Arial" w:cs="Arial"/>
                <w:sz w:val="12"/>
                <w:szCs w:val="12"/>
                <w:lang w:eastAsia="hr-HR"/>
              </w:rPr>
              <w:t>)</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imovinsko - pravni odnosi, postupak provedbe javne nabave</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10 godina</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6.200.000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15.000.000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6.000.000</w:t>
            </w:r>
          </w:p>
        </w:tc>
      </w:tr>
      <w:tr w:rsidR="00C724F5" w:rsidRPr="00941366" w:rsidTr="00527427">
        <w:trPr>
          <w:trHeight w:val="300"/>
        </w:trPr>
        <w:tc>
          <w:tcPr>
            <w:tcW w:w="63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val="restart"/>
            <w:tcBorders>
              <w:top w:val="single" w:sz="4" w:space="0" w:color="auto"/>
              <w:left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2000</w:t>
            </w:r>
          </w:p>
        </w:tc>
        <w:tc>
          <w:tcPr>
            <w:tcW w:w="860" w:type="dxa"/>
            <w:tcBorders>
              <w:top w:val="single" w:sz="4" w:space="0" w:color="auto"/>
              <w:left w:val="nil"/>
              <w:bottom w:val="single" w:sz="4" w:space="0" w:color="auto"/>
              <w:right w:val="single" w:sz="4" w:space="0" w:color="auto"/>
            </w:tcBorders>
            <w:shd w:val="clear" w:color="auto" w:fill="FFFFFF" w:themeFill="background1"/>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K200029</w:t>
            </w:r>
          </w:p>
        </w:tc>
        <w:tc>
          <w:tcPr>
            <w:tcW w:w="1846"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uređenje parkinga / polaganje infrastrukture / objekti / uređenje okoliša</w:t>
            </w:r>
          </w:p>
        </w:tc>
        <w:tc>
          <w:tcPr>
            <w:tcW w:w="1100"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13.500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47 kom / 5.000 m</w:t>
            </w:r>
            <w:r w:rsidRPr="00941366">
              <w:rPr>
                <w:rFonts w:ascii="Arial" w:eastAsia="Times New Roman" w:hAnsi="Arial" w:cs="Arial"/>
                <w:sz w:val="12"/>
                <w:szCs w:val="12"/>
                <w:vertAlign w:val="superscript"/>
                <w:lang w:eastAsia="hr-HR"/>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10.000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20.500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47 kom / 20.000 m</w:t>
            </w:r>
            <w:r w:rsidRPr="00941366">
              <w:rPr>
                <w:rFonts w:ascii="Arial" w:eastAsia="Times New Roman" w:hAnsi="Arial" w:cs="Arial"/>
                <w:sz w:val="12"/>
                <w:szCs w:val="12"/>
                <w:vertAlign w:val="superscript"/>
                <w:lang w:eastAsia="hr-HR"/>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15.000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28.500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12 kom / 35.000 m</w:t>
            </w:r>
            <w:r w:rsidRPr="00941366">
              <w:rPr>
                <w:rFonts w:ascii="Arial" w:eastAsia="Times New Roman" w:hAnsi="Arial" w:cs="Arial"/>
                <w:sz w:val="12"/>
                <w:szCs w:val="12"/>
                <w:vertAlign w:val="superscript"/>
                <w:lang w:eastAsia="hr-HR"/>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20.000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33.500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12kom / 50.000 m</w:t>
            </w:r>
            <w:r w:rsidRPr="00941366">
              <w:rPr>
                <w:rFonts w:ascii="Arial" w:eastAsia="Times New Roman" w:hAnsi="Arial" w:cs="Arial"/>
                <w:sz w:val="12"/>
                <w:szCs w:val="12"/>
                <w:vertAlign w:val="superscript"/>
                <w:lang w:eastAsia="hr-HR"/>
              </w:rPr>
              <w:t>2</w:t>
            </w:r>
          </w:p>
        </w:tc>
        <w:tc>
          <w:tcPr>
            <w:tcW w:w="1304"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proofErr w:type="spellStart"/>
            <w:r w:rsidRPr="00941366">
              <w:rPr>
                <w:rFonts w:ascii="Arial" w:eastAsia="Times New Roman" w:hAnsi="Arial" w:cs="Arial"/>
                <w:sz w:val="12"/>
                <w:szCs w:val="12"/>
                <w:lang w:eastAsia="hr-HR"/>
              </w:rPr>
              <w:t>Žnjanski</w:t>
            </w:r>
            <w:proofErr w:type="spellEnd"/>
            <w:r w:rsidRPr="00941366">
              <w:rPr>
                <w:rFonts w:ascii="Arial" w:eastAsia="Times New Roman" w:hAnsi="Arial" w:cs="Arial"/>
                <w:sz w:val="12"/>
                <w:szCs w:val="12"/>
                <w:lang w:eastAsia="hr-HR"/>
              </w:rPr>
              <w:t xml:space="preserve"> plato</w:t>
            </w:r>
          </w:p>
        </w:tc>
        <w:tc>
          <w:tcPr>
            <w:tcW w:w="1326" w:type="dxa"/>
            <w:tcBorders>
              <w:top w:val="single" w:sz="4" w:space="0" w:color="auto"/>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izrada prostorno planske dokumentacije</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 godina</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410.000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4.000.000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23.000..000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5.000.000</w:t>
            </w:r>
          </w:p>
        </w:tc>
      </w:tr>
      <w:tr w:rsidR="00C724F5" w:rsidRPr="00941366" w:rsidTr="00527427">
        <w:trPr>
          <w:trHeight w:val="495"/>
        </w:trPr>
        <w:tc>
          <w:tcPr>
            <w:tcW w:w="63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6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K200033</w:t>
            </w:r>
          </w:p>
        </w:tc>
        <w:tc>
          <w:tcPr>
            <w:tcW w:w="184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tehnička dokumentacija / povećanje pješačke sigurnosti u %</w:t>
            </w:r>
          </w:p>
        </w:tc>
        <w:tc>
          <w:tcPr>
            <w:tcW w:w="11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 xml:space="preserve">GP, </w:t>
            </w: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 / 100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 xml:space="preserve">Nathodnik nad Vukovarskom ulicom na </w:t>
            </w:r>
            <w:proofErr w:type="spellStart"/>
            <w:r w:rsidRPr="00941366">
              <w:rPr>
                <w:rFonts w:ascii="Arial" w:eastAsia="Times New Roman" w:hAnsi="Arial" w:cs="Arial"/>
                <w:sz w:val="12"/>
                <w:szCs w:val="12"/>
                <w:lang w:eastAsia="hr-HR"/>
              </w:rPr>
              <w:t>Mejašima</w:t>
            </w:r>
            <w:proofErr w:type="spellEnd"/>
          </w:p>
        </w:tc>
        <w:tc>
          <w:tcPr>
            <w:tcW w:w="13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postupak provedbe javne nabave</w:t>
            </w:r>
          </w:p>
        </w:tc>
        <w:tc>
          <w:tcPr>
            <w:tcW w:w="81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5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100.000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2.700.000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47"/>
        </w:trPr>
        <w:tc>
          <w:tcPr>
            <w:tcW w:w="63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vMerge/>
            <w:tcBorders>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highlight w:val="yellow"/>
                <w:lang w:eastAsia="hr-HR"/>
              </w:rPr>
            </w:pPr>
          </w:p>
        </w:tc>
        <w:tc>
          <w:tcPr>
            <w:tcW w:w="86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K200034</w:t>
            </w:r>
          </w:p>
        </w:tc>
        <w:tc>
          <w:tcPr>
            <w:tcW w:w="184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highlight w:val="yellow"/>
                <w:lang w:eastAsia="hr-HR"/>
              </w:rPr>
            </w:pPr>
            <w:r w:rsidRPr="00941366">
              <w:rPr>
                <w:rFonts w:ascii="Arial" w:eastAsia="Times New Roman" w:hAnsi="Arial" w:cs="Arial"/>
                <w:sz w:val="12"/>
                <w:szCs w:val="12"/>
                <w:lang w:eastAsia="hr-HR"/>
              </w:rPr>
              <w:t>tehnička dokumentacija / kvadratni metri nove pješačke površine</w:t>
            </w:r>
          </w:p>
        </w:tc>
        <w:tc>
          <w:tcPr>
            <w:tcW w:w="11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proofErr w:type="spellStart"/>
            <w:r w:rsidRPr="00941366">
              <w:rPr>
                <w:rFonts w:ascii="Arial" w:eastAsia="Times New Roman" w:hAnsi="Arial" w:cs="Arial"/>
                <w:sz w:val="12"/>
                <w:szCs w:val="12"/>
                <w:lang w:eastAsia="hr-HR"/>
              </w:rPr>
              <w:t>IzP</w:t>
            </w:r>
            <w:proofErr w:type="spellEnd"/>
            <w:r w:rsidRPr="00941366">
              <w:rPr>
                <w:rFonts w:ascii="Arial" w:eastAsia="Times New Roman" w:hAnsi="Arial" w:cs="Arial"/>
                <w:sz w:val="12"/>
                <w:szCs w:val="12"/>
                <w:lang w:eastAsia="hr-HR"/>
              </w:rPr>
              <w:t xml:space="preserve">  / 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 / 132 m</w:t>
            </w:r>
            <w:r w:rsidRPr="00941366">
              <w:rPr>
                <w:rFonts w:ascii="Arial" w:eastAsia="Times New Roman" w:hAnsi="Arial" w:cs="Arial"/>
                <w:sz w:val="12"/>
                <w:szCs w:val="12"/>
                <w:vertAlign w:val="superscript"/>
                <w:lang w:eastAsia="hr-HR"/>
              </w:rPr>
              <w:t>2</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Stepenice za dječji vrtić </w:t>
            </w:r>
            <w:proofErr w:type="spellStart"/>
            <w:r w:rsidRPr="00941366">
              <w:rPr>
                <w:rFonts w:ascii="Arial" w:eastAsia="Times New Roman" w:hAnsi="Arial" w:cs="Arial"/>
                <w:sz w:val="12"/>
                <w:szCs w:val="12"/>
                <w:lang w:eastAsia="hr-HR"/>
              </w:rPr>
              <w:t>Margaritela</w:t>
            </w:r>
            <w:proofErr w:type="spellEnd"/>
            <w:r w:rsidRPr="00941366">
              <w:rPr>
                <w:rFonts w:ascii="Arial" w:eastAsia="Times New Roman" w:hAnsi="Arial" w:cs="Arial"/>
                <w:sz w:val="12"/>
                <w:szCs w:val="12"/>
                <w:lang w:eastAsia="hr-HR"/>
              </w:rPr>
              <w:t xml:space="preserve"> u GK Šine</w:t>
            </w:r>
          </w:p>
        </w:tc>
        <w:tc>
          <w:tcPr>
            <w:tcW w:w="13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 postupak javne nabave</w:t>
            </w:r>
          </w:p>
        </w:tc>
        <w:tc>
          <w:tcPr>
            <w:tcW w:w="81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2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700.000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00"/>
        </w:trPr>
        <w:tc>
          <w:tcPr>
            <w:tcW w:w="63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5000</w:t>
            </w:r>
          </w:p>
        </w:tc>
        <w:tc>
          <w:tcPr>
            <w:tcW w:w="86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p>
          <w:p w:rsidR="00C724F5" w:rsidRPr="00941366" w:rsidRDefault="00C724F5" w:rsidP="00527427">
            <w:pPr>
              <w:spacing w:after="0" w:line="240" w:lineRule="auto"/>
              <w:jc w:val="center"/>
              <w:rPr>
                <w:rFonts w:ascii="Arial" w:eastAsia="Times New Roman" w:hAnsi="Arial" w:cs="Arial"/>
                <w:sz w:val="12"/>
                <w:szCs w:val="12"/>
                <w:lang w:eastAsia="hr-HR"/>
              </w:rPr>
            </w:pP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K500003</w:t>
            </w:r>
          </w:p>
        </w:tc>
        <w:tc>
          <w:tcPr>
            <w:tcW w:w="184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tehnička dokumentacija / broj novih parkirališnih mjesta</w:t>
            </w:r>
          </w:p>
        </w:tc>
        <w:tc>
          <w:tcPr>
            <w:tcW w:w="11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GD / 100</w:t>
            </w:r>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 / 200</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 xml:space="preserve">Garaža u </w:t>
            </w:r>
            <w:proofErr w:type="spellStart"/>
            <w:r w:rsidRPr="00941366">
              <w:rPr>
                <w:rFonts w:ascii="Arial" w:eastAsia="Times New Roman" w:hAnsi="Arial" w:cs="Arial"/>
                <w:sz w:val="12"/>
                <w:szCs w:val="12"/>
                <w:lang w:eastAsia="hr-HR"/>
              </w:rPr>
              <w:t>Vrazovoj</w:t>
            </w:r>
            <w:proofErr w:type="spellEnd"/>
            <w:r w:rsidRPr="00941366">
              <w:rPr>
                <w:rFonts w:ascii="Arial" w:eastAsia="Times New Roman" w:hAnsi="Arial" w:cs="Arial"/>
                <w:sz w:val="12"/>
                <w:szCs w:val="12"/>
                <w:lang w:eastAsia="hr-HR"/>
              </w:rPr>
              <w:t xml:space="preserve"> u GK Visoka</w:t>
            </w:r>
          </w:p>
        </w:tc>
        <w:tc>
          <w:tcPr>
            <w:tcW w:w="13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5 godina</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3.800.000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2.500.000</w:t>
            </w:r>
          </w:p>
        </w:tc>
        <w:tc>
          <w:tcPr>
            <w:tcW w:w="85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100.000</w:t>
            </w:r>
          </w:p>
        </w:tc>
        <w:tc>
          <w:tcPr>
            <w:tcW w:w="817"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00"/>
        </w:trPr>
        <w:tc>
          <w:tcPr>
            <w:tcW w:w="636" w:type="dxa"/>
            <w:vMerge/>
            <w:tcBorders>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538" w:type="dxa"/>
            <w:vMerge/>
            <w:tcBorders>
              <w:left w:val="single" w:sz="4" w:space="0" w:color="auto"/>
              <w:bottom w:val="single" w:sz="4" w:space="0" w:color="000000"/>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8000</w:t>
            </w:r>
          </w:p>
        </w:tc>
        <w:tc>
          <w:tcPr>
            <w:tcW w:w="860"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K800001</w:t>
            </w:r>
          </w:p>
        </w:tc>
        <w:tc>
          <w:tcPr>
            <w:tcW w:w="1846" w:type="dxa"/>
            <w:tcBorders>
              <w:top w:val="nil"/>
              <w:left w:val="nil"/>
              <w:bottom w:val="single" w:sz="4" w:space="0" w:color="auto"/>
              <w:right w:val="single" w:sz="4" w:space="0" w:color="auto"/>
            </w:tcBorders>
            <w:shd w:val="clear" w:color="auto" w:fill="auto"/>
            <w:vAlign w:val="center"/>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tehnička dokumentacija / broj novih parkirališnih mjesta/ kvadratni metri novih kolno pješačkih površina</w:t>
            </w:r>
          </w:p>
        </w:tc>
        <w:tc>
          <w:tcPr>
            <w:tcW w:w="110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IP/0/</w:t>
            </w:r>
            <w:proofErr w:type="spellStart"/>
            <w:r w:rsidRPr="00941366">
              <w:rPr>
                <w:rFonts w:ascii="Arial" w:eastAsia="Times New Roman" w:hAnsi="Arial" w:cs="Arial"/>
                <w:sz w:val="12"/>
                <w:szCs w:val="12"/>
                <w:lang w:eastAsia="hr-HR"/>
              </w:rPr>
              <w:t>0</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GP / 208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3010 m</w:t>
            </w:r>
            <w:r w:rsidRPr="00941366">
              <w:rPr>
                <w:rFonts w:ascii="Arial" w:eastAsia="Times New Roman" w:hAnsi="Arial" w:cs="Arial"/>
                <w:sz w:val="12"/>
                <w:szCs w:val="12"/>
                <w:vertAlign w:val="superscript"/>
                <w:lang w:eastAsia="hr-HR"/>
              </w:rPr>
              <w:t>2</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 208  m</w:t>
            </w:r>
            <w:r w:rsidRPr="00941366">
              <w:rPr>
                <w:rFonts w:ascii="Arial" w:eastAsia="Times New Roman" w:hAnsi="Arial" w:cs="Arial"/>
                <w:sz w:val="12"/>
                <w:szCs w:val="12"/>
                <w:vertAlign w:val="superscript"/>
                <w:lang w:eastAsia="hr-HR"/>
              </w:rPr>
              <w:t>2</w:t>
            </w:r>
            <w:r w:rsidRPr="00941366">
              <w:rPr>
                <w:rFonts w:ascii="Arial" w:eastAsia="Times New Roman" w:hAnsi="Arial" w:cs="Arial"/>
                <w:sz w:val="12"/>
                <w:szCs w:val="12"/>
                <w:lang w:eastAsia="hr-HR"/>
              </w:rPr>
              <w:t xml:space="preserve"> / 2010 m</w:t>
            </w:r>
            <w:r w:rsidRPr="00941366">
              <w:rPr>
                <w:rFonts w:ascii="Arial" w:eastAsia="Times New Roman" w:hAnsi="Arial" w:cs="Arial"/>
                <w:sz w:val="12"/>
                <w:szCs w:val="12"/>
                <w:vertAlign w:val="superscript"/>
                <w:lang w:eastAsia="hr-HR"/>
              </w:rPr>
              <w:t>2</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0</w:t>
            </w:r>
          </w:p>
        </w:tc>
        <w:tc>
          <w:tcPr>
            <w:tcW w:w="13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 xml:space="preserve">Privremeni autobusni kolodvor na </w:t>
            </w:r>
            <w:proofErr w:type="spellStart"/>
            <w:r w:rsidRPr="00941366">
              <w:rPr>
                <w:rFonts w:ascii="Arial" w:eastAsia="Times New Roman" w:hAnsi="Arial" w:cs="Arial"/>
                <w:sz w:val="12"/>
                <w:szCs w:val="12"/>
                <w:lang w:eastAsia="hr-HR"/>
              </w:rPr>
              <w:t>Kopilicu</w:t>
            </w:r>
            <w:proofErr w:type="spellEnd"/>
          </w:p>
        </w:tc>
        <w:tc>
          <w:tcPr>
            <w:tcW w:w="132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postupak ishođenja dozvola, /postupak provedbe javne nabave</w:t>
            </w:r>
          </w:p>
        </w:tc>
        <w:tc>
          <w:tcPr>
            <w:tcW w:w="81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FF0000"/>
                <w:sz w:val="12"/>
                <w:szCs w:val="12"/>
                <w:lang w:eastAsia="hr-HR"/>
              </w:rPr>
            </w:pPr>
            <w:r w:rsidRPr="00941366">
              <w:rPr>
                <w:rFonts w:ascii="Arial" w:eastAsia="Times New Roman" w:hAnsi="Arial" w:cs="Arial"/>
                <w:sz w:val="12"/>
                <w:szCs w:val="12"/>
                <w:lang w:eastAsia="hr-HR"/>
              </w:rPr>
              <w:t>2 godine</w:t>
            </w:r>
          </w:p>
        </w:tc>
        <w:tc>
          <w:tcPr>
            <w:tcW w:w="915" w:type="dxa"/>
            <w:tcBorders>
              <w:top w:val="nil"/>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4.000.000</w:t>
            </w:r>
          </w:p>
        </w:tc>
        <w:tc>
          <w:tcPr>
            <w:tcW w:w="850" w:type="dxa"/>
            <w:tcBorders>
              <w:top w:val="single" w:sz="4" w:space="0" w:color="auto"/>
              <w:left w:val="single" w:sz="4" w:space="0" w:color="auto"/>
              <w:bottom w:val="single" w:sz="4" w:space="0" w:color="auto"/>
              <w:right w:val="single" w:sz="4" w:space="0" w:color="auto"/>
            </w:tcBorders>
            <w:noWrap/>
          </w:tcPr>
          <w:p w:rsidR="00C724F5" w:rsidRPr="00941366" w:rsidRDefault="00C724F5" w:rsidP="00527427">
            <w:pPr>
              <w:spacing w:after="0" w:line="240" w:lineRule="auto"/>
              <w:jc w:val="center"/>
              <w:rPr>
                <w:rFonts w:ascii="Arial" w:eastAsia="Times New Roman" w:hAnsi="Arial" w:cs="Arial"/>
                <w:sz w:val="12"/>
                <w:szCs w:val="12"/>
                <w:lang w:eastAsia="hr-HR"/>
              </w:rPr>
            </w:pPr>
          </w:p>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3.000.000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4F5" w:rsidRPr="00941366" w:rsidRDefault="00C724F5" w:rsidP="00527427">
            <w:pPr>
              <w:spacing w:after="0" w:line="240" w:lineRule="auto"/>
              <w:jc w:val="center"/>
              <w:rPr>
                <w:rFonts w:ascii="Arial" w:eastAsia="Times New Roman" w:hAnsi="Arial" w:cs="Arial"/>
                <w:sz w:val="12"/>
                <w:szCs w:val="12"/>
                <w:lang w:eastAsia="hr-HR"/>
              </w:rPr>
            </w:pPr>
            <w:r w:rsidRPr="00941366">
              <w:rPr>
                <w:rFonts w:ascii="Arial" w:eastAsia="Times New Roman" w:hAnsi="Arial" w:cs="Arial"/>
                <w:sz w:val="12"/>
                <w:szCs w:val="12"/>
                <w:lang w:eastAsia="hr-HR"/>
              </w:rPr>
              <w:t>0</w:t>
            </w:r>
          </w:p>
        </w:tc>
      </w:tr>
      <w:tr w:rsidR="00C724F5" w:rsidRPr="00941366" w:rsidTr="00527427">
        <w:trPr>
          <w:trHeight w:val="300"/>
        </w:trPr>
        <w:tc>
          <w:tcPr>
            <w:tcW w:w="2114" w:type="dxa"/>
            <w:gridSpan w:val="3"/>
            <w:tcBorders>
              <w:top w:val="nil"/>
              <w:left w:val="single" w:sz="4" w:space="0" w:color="auto"/>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color w:val="000000"/>
                <w:sz w:val="12"/>
                <w:szCs w:val="12"/>
                <w:lang w:eastAsia="hr-HR"/>
              </w:rPr>
            </w:pPr>
            <w:r w:rsidRPr="00941366">
              <w:rPr>
                <w:rFonts w:ascii="Arial" w:eastAsia="Times New Roman" w:hAnsi="Arial" w:cs="Arial"/>
                <w:b/>
                <w:color w:val="000000"/>
                <w:sz w:val="16"/>
                <w:szCs w:val="16"/>
                <w:lang w:eastAsia="hr-HR"/>
              </w:rPr>
              <w:t>UKUPNO</w:t>
            </w:r>
          </w:p>
        </w:tc>
        <w:tc>
          <w:tcPr>
            <w:tcW w:w="860"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1846"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1100"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2"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93"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50"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1304"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1326"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817"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15"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b/>
                <w:sz w:val="12"/>
                <w:szCs w:val="12"/>
                <w:lang w:eastAsia="hr-HR"/>
              </w:rPr>
            </w:pPr>
            <w:r w:rsidRPr="00941366">
              <w:rPr>
                <w:rFonts w:ascii="Arial" w:eastAsia="Times New Roman" w:hAnsi="Arial" w:cs="Arial"/>
                <w:b/>
                <w:sz w:val="12"/>
                <w:szCs w:val="12"/>
                <w:lang w:eastAsia="hr-HR"/>
              </w:rPr>
              <w:t>14.760.000</w:t>
            </w:r>
          </w:p>
        </w:tc>
        <w:tc>
          <w:tcPr>
            <w:tcW w:w="817" w:type="dxa"/>
            <w:tcBorders>
              <w:top w:val="single" w:sz="4" w:space="0" w:color="auto"/>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b/>
                <w:sz w:val="12"/>
                <w:szCs w:val="12"/>
                <w:lang w:eastAsia="hr-HR"/>
              </w:rPr>
            </w:pPr>
            <w:r w:rsidRPr="00941366">
              <w:rPr>
                <w:rFonts w:ascii="Arial" w:eastAsia="Times New Roman" w:hAnsi="Arial" w:cs="Arial"/>
                <w:b/>
                <w:sz w:val="12"/>
                <w:szCs w:val="12"/>
                <w:lang w:eastAsia="hr-HR"/>
              </w:rPr>
              <w:t>53.050.000</w:t>
            </w:r>
          </w:p>
        </w:tc>
        <w:tc>
          <w:tcPr>
            <w:tcW w:w="850" w:type="dxa"/>
            <w:tcBorders>
              <w:top w:val="single" w:sz="4" w:space="0" w:color="auto"/>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jc w:val="center"/>
              <w:rPr>
                <w:rFonts w:ascii="Arial" w:eastAsia="Times New Roman" w:hAnsi="Arial" w:cs="Arial"/>
                <w:b/>
                <w:sz w:val="12"/>
                <w:szCs w:val="12"/>
                <w:lang w:eastAsia="hr-HR"/>
              </w:rPr>
            </w:pPr>
            <w:r w:rsidRPr="00941366">
              <w:rPr>
                <w:rFonts w:ascii="Arial" w:eastAsia="Times New Roman" w:hAnsi="Arial" w:cs="Arial"/>
                <w:b/>
                <w:sz w:val="12"/>
                <w:szCs w:val="12"/>
                <w:lang w:eastAsia="hr-HR"/>
              </w:rPr>
              <w:t>75.600.000</w:t>
            </w:r>
          </w:p>
        </w:tc>
        <w:tc>
          <w:tcPr>
            <w:tcW w:w="817" w:type="dxa"/>
            <w:tcBorders>
              <w:top w:val="nil"/>
              <w:left w:val="nil"/>
              <w:bottom w:val="single" w:sz="4" w:space="0" w:color="auto"/>
              <w:right w:val="single" w:sz="4" w:space="0" w:color="auto"/>
            </w:tcBorders>
            <w:shd w:val="clear" w:color="000000" w:fill="76933C"/>
            <w:noWrap/>
            <w:vAlign w:val="center"/>
          </w:tcPr>
          <w:p w:rsidR="00C724F5" w:rsidRPr="00941366" w:rsidRDefault="00C724F5" w:rsidP="00527427">
            <w:pPr>
              <w:spacing w:after="0" w:line="240" w:lineRule="auto"/>
              <w:rPr>
                <w:rFonts w:ascii="Arial" w:eastAsia="Times New Roman" w:hAnsi="Arial" w:cs="Arial"/>
                <w:b/>
                <w:sz w:val="12"/>
                <w:szCs w:val="12"/>
                <w:lang w:eastAsia="hr-HR"/>
              </w:rPr>
            </w:pPr>
            <w:r w:rsidRPr="00941366">
              <w:rPr>
                <w:rFonts w:ascii="Arial" w:eastAsia="Times New Roman" w:hAnsi="Arial" w:cs="Arial"/>
                <w:b/>
                <w:sz w:val="12"/>
                <w:szCs w:val="12"/>
                <w:lang w:eastAsia="hr-HR"/>
              </w:rPr>
              <w:t>21.200.000</w:t>
            </w:r>
          </w:p>
        </w:tc>
      </w:tr>
    </w:tbl>
    <w:p w:rsidR="00C724F5" w:rsidRPr="00941366" w:rsidRDefault="00C724F5" w:rsidP="00C724F5">
      <w:pPr>
        <w:rPr>
          <w:rFonts w:ascii="Arial" w:eastAsia="Calibri" w:hAnsi="Arial" w:cs="Times New Roman"/>
          <w:b/>
        </w:rPr>
      </w:pPr>
      <w:r w:rsidRPr="00941366">
        <w:rPr>
          <w:rFonts w:ascii="Arial" w:eastAsia="Calibri" w:hAnsi="Arial" w:cs="Times New Roman"/>
          <w:b/>
        </w:rPr>
        <w:lastRenderedPageBreak/>
        <w:t>8. UPRAVNI ODJEL ZA KOMUNALNO GOSPODARSTVO I REDARSTVO</w:t>
      </w:r>
    </w:p>
    <w:tbl>
      <w:tblPr>
        <w:tblW w:w="15852" w:type="dxa"/>
        <w:tblInd w:w="-903" w:type="dxa"/>
        <w:tblLook w:val="04A0" w:firstRow="1" w:lastRow="0" w:firstColumn="1" w:lastColumn="0" w:noHBand="0" w:noVBand="1"/>
      </w:tblPr>
      <w:tblGrid>
        <w:gridCol w:w="957"/>
        <w:gridCol w:w="977"/>
        <w:gridCol w:w="810"/>
        <w:gridCol w:w="797"/>
        <w:gridCol w:w="990"/>
        <w:gridCol w:w="790"/>
        <w:gridCol w:w="990"/>
        <w:gridCol w:w="960"/>
        <w:gridCol w:w="960"/>
        <w:gridCol w:w="1410"/>
        <w:gridCol w:w="1004"/>
        <w:gridCol w:w="1410"/>
        <w:gridCol w:w="1017"/>
        <w:gridCol w:w="1017"/>
        <w:gridCol w:w="1017"/>
        <w:gridCol w:w="1017"/>
      </w:tblGrid>
      <w:tr w:rsidR="00C724F5" w:rsidRPr="00941366" w:rsidTr="00527427">
        <w:trPr>
          <w:trHeight w:val="300"/>
        </w:trPr>
        <w:tc>
          <w:tcPr>
            <w:tcW w:w="95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Naziv cilja</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Naziv mjere</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Program u proračunu</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Aktivnosti / Projekti</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Pokazatelji rezultata</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Polazna vrijednost 2018.</w:t>
            </w:r>
          </w:p>
        </w:tc>
        <w:tc>
          <w:tcPr>
            <w:tcW w:w="2910"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Ciljane vrijednosti</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Naziv projekta  /  aktivnosti</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 xml:space="preserve">Rizici i slabosti </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Trajanje projekta  /  aktivnosti</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Procjena 2018</w:t>
            </w:r>
          </w:p>
        </w:tc>
        <w:tc>
          <w:tcPr>
            <w:tcW w:w="2880"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Projekcija</w:t>
            </w:r>
          </w:p>
        </w:tc>
      </w:tr>
      <w:tr w:rsidR="00C724F5" w:rsidRPr="00941366" w:rsidTr="00527427">
        <w:trPr>
          <w:trHeight w:val="300"/>
        </w:trPr>
        <w:tc>
          <w:tcPr>
            <w:tcW w:w="95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9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2019.</w:t>
            </w:r>
          </w:p>
        </w:tc>
        <w:tc>
          <w:tcPr>
            <w:tcW w:w="96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2020.</w:t>
            </w:r>
          </w:p>
        </w:tc>
        <w:tc>
          <w:tcPr>
            <w:tcW w:w="96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2021.</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2"/>
                <w:szCs w:val="12"/>
                <w:lang w:eastAsia="hr-HR"/>
              </w:rPr>
            </w:pPr>
          </w:p>
        </w:tc>
        <w:tc>
          <w:tcPr>
            <w:tcW w:w="96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2019.</w:t>
            </w:r>
          </w:p>
        </w:tc>
        <w:tc>
          <w:tcPr>
            <w:tcW w:w="96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2020.</w:t>
            </w:r>
          </w:p>
        </w:tc>
        <w:tc>
          <w:tcPr>
            <w:tcW w:w="960"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2"/>
                <w:szCs w:val="12"/>
                <w:lang w:eastAsia="hr-HR"/>
              </w:rPr>
            </w:pPr>
            <w:r w:rsidRPr="00941366">
              <w:rPr>
                <w:rFonts w:ascii="Arial" w:eastAsia="Times New Roman" w:hAnsi="Arial" w:cs="Arial"/>
                <w:b/>
                <w:bCs/>
                <w:color w:val="000000"/>
                <w:sz w:val="12"/>
                <w:szCs w:val="12"/>
                <w:lang w:eastAsia="hr-HR"/>
              </w:rPr>
              <w:t>2021.</w:t>
            </w:r>
          </w:p>
        </w:tc>
      </w:tr>
      <w:tr w:rsidR="00C724F5" w:rsidRPr="00941366" w:rsidTr="00527427">
        <w:trPr>
          <w:trHeight w:val="1815"/>
        </w:trPr>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Zaštita okoliša i  gospodarski razvoj Grada</w:t>
            </w:r>
          </w:p>
        </w:tc>
        <w:tc>
          <w:tcPr>
            <w:tcW w:w="9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Komunalno gospodarstvo-gospodarenje otpadom;</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E01</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K100001</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Rješavanje imovinsko pravnih odnosa, dovršetak radova sanacije Faza 1 Paketa A. Izrada projektne dokumentacije za paket B i C sa ishođenjem građevinske dozvole,</w:t>
            </w:r>
          </w:p>
        </w:tc>
        <w:tc>
          <w:tcPr>
            <w:tcW w:w="7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Otkupljeno zemljište preko 90% u obuhvatu sanacije </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Otkupiti preostalo zemljište u obuhvatu sanacije i uknjižiti na Grad Split</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Početak rada sanitarne deponije,</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 xml:space="preserve">Sanacija  </w:t>
            </w:r>
            <w:proofErr w:type="spellStart"/>
            <w:r w:rsidRPr="00941366">
              <w:rPr>
                <w:rFonts w:ascii="Arial" w:eastAsia="Times New Roman" w:hAnsi="Arial" w:cs="Arial"/>
                <w:color w:val="000000"/>
                <w:sz w:val="16"/>
                <w:szCs w:val="16"/>
                <w:lang w:eastAsia="hr-HR"/>
              </w:rPr>
              <w:t>Karepovca</w:t>
            </w:r>
            <w:proofErr w:type="spellEnd"/>
          </w:p>
        </w:tc>
        <w:tc>
          <w:tcPr>
            <w:tcW w:w="10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Neriješena prethodna imovinsko-pravna pitanja,</w:t>
            </w:r>
          </w:p>
        </w:tc>
        <w:tc>
          <w:tcPr>
            <w:tcW w:w="1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4.godine</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68.450.000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42.850.000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70.750.000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6"/>
                <w:szCs w:val="16"/>
                <w:lang w:eastAsia="hr-HR"/>
              </w:rPr>
            </w:pPr>
            <w:r w:rsidRPr="00941366">
              <w:rPr>
                <w:rFonts w:ascii="Arial" w:eastAsia="Times New Roman" w:hAnsi="Arial" w:cs="Arial"/>
                <w:color w:val="000000"/>
                <w:sz w:val="16"/>
                <w:szCs w:val="16"/>
                <w:lang w:eastAsia="hr-HR"/>
              </w:rPr>
              <w:t>30.550.000</w:t>
            </w:r>
          </w:p>
        </w:tc>
      </w:tr>
      <w:tr w:rsidR="00C724F5" w:rsidRPr="00941366" w:rsidTr="00527427">
        <w:trPr>
          <w:trHeight w:val="990"/>
        </w:trPr>
        <w:tc>
          <w:tcPr>
            <w:tcW w:w="95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Jačanje komunalne infrastrukture;</w:t>
            </w:r>
          </w:p>
        </w:tc>
        <w:tc>
          <w:tcPr>
            <w:tcW w:w="8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9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odabir izvođača i početak radova 3. faze paketa A.</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Radovi sanacije faza 1 paketa A</w:t>
            </w: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Završeni radovi sanacije faza 1 paketa A</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Sanacija deponija faza 3 paketa A, paket B i C</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Dovršetak radova faza 3 paketa A i paket B, C</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0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Neraspisivanje i kašnjenje natječaja za EU financiranje, </w:t>
            </w:r>
            <w:proofErr w:type="spellStart"/>
            <w:r w:rsidRPr="00941366">
              <w:rPr>
                <w:rFonts w:ascii="Arial" w:eastAsia="Times New Roman" w:hAnsi="Arial" w:cs="Arial"/>
                <w:color w:val="000000"/>
                <w:sz w:val="12"/>
                <w:szCs w:val="12"/>
                <w:lang w:eastAsia="hr-HR"/>
              </w:rPr>
              <w:t>Posupak</w:t>
            </w:r>
            <w:proofErr w:type="spellEnd"/>
            <w:r w:rsidRPr="00941366">
              <w:rPr>
                <w:rFonts w:ascii="Arial" w:eastAsia="Times New Roman" w:hAnsi="Arial" w:cs="Arial"/>
                <w:color w:val="000000"/>
                <w:sz w:val="12"/>
                <w:szCs w:val="12"/>
                <w:lang w:eastAsia="hr-HR"/>
              </w:rPr>
              <w:t xml:space="preserve"> javne nabave</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1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r>
      <w:tr w:rsidR="00C724F5" w:rsidRPr="00941366" w:rsidTr="00527427">
        <w:trPr>
          <w:trHeight w:val="2640"/>
        </w:trPr>
        <w:tc>
          <w:tcPr>
            <w:tcW w:w="95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Investicijsko komunalno održavanje</w:t>
            </w:r>
          </w:p>
        </w:tc>
        <w:tc>
          <w:tcPr>
            <w:tcW w:w="8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9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Od ukupne cijene 1. faze paketa A sanacije Grad Split financira 60%, a Fond za zaštitu okoliša 40%. Faza 3 paketa A će biti prijavljena na natječaj za sufinanciranje EU sredstvima u visini 85% vrijednosti prihvatljivih troškova.</w:t>
            </w:r>
          </w:p>
        </w:tc>
        <w:tc>
          <w:tcPr>
            <w:tcW w:w="79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vMerge w:val="restart"/>
            <w:tcBorders>
              <w:top w:val="nil"/>
              <w:left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xml:space="preserve">Provedba </w:t>
            </w:r>
            <w:proofErr w:type="spellStart"/>
            <w:r w:rsidRPr="00941366">
              <w:rPr>
                <w:rFonts w:ascii="Arial" w:eastAsia="Times New Roman" w:hAnsi="Arial" w:cs="Arial"/>
                <w:color w:val="000000"/>
                <w:sz w:val="12"/>
                <w:szCs w:val="12"/>
                <w:lang w:eastAsia="hr-HR"/>
              </w:rPr>
              <w:t>monitoringa</w:t>
            </w:r>
            <w:proofErr w:type="spellEnd"/>
            <w:r w:rsidRPr="00941366">
              <w:rPr>
                <w:rFonts w:ascii="Arial" w:eastAsia="Times New Roman" w:hAnsi="Arial" w:cs="Arial"/>
                <w:color w:val="000000"/>
                <w:sz w:val="12"/>
                <w:szCs w:val="12"/>
                <w:lang w:eastAsia="hr-HR"/>
              </w:rPr>
              <w:t xml:space="preserve"> za izradu paketa C</w:t>
            </w: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dovršetak projektne dokumentacije</w:t>
            </w: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Ishođena građevinska dozvola za paket B i C</w:t>
            </w: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Dodijeljena EU sredstva za 3. fazu paketa A</w:t>
            </w: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Provedena nabava za 3. fazu paketa A, paket B i C</w:t>
            </w:r>
          </w:p>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Početak radova faza 3 paketa A i paket B, C</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0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1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r>
      <w:tr w:rsidR="00C724F5" w:rsidRPr="00941366" w:rsidTr="00527427">
        <w:trPr>
          <w:trHeight w:val="495"/>
        </w:trPr>
        <w:tc>
          <w:tcPr>
            <w:tcW w:w="95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8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9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79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vMerge/>
            <w:tcBorders>
              <w:left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0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1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r>
      <w:tr w:rsidR="00C724F5" w:rsidRPr="00941366" w:rsidTr="00527427">
        <w:trPr>
          <w:trHeight w:val="660"/>
        </w:trPr>
        <w:tc>
          <w:tcPr>
            <w:tcW w:w="95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8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9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7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90" w:type="dxa"/>
            <w:vMerge/>
            <w:tcBorders>
              <w:left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0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1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r>
      <w:tr w:rsidR="00C724F5" w:rsidRPr="00941366" w:rsidTr="00527427">
        <w:trPr>
          <w:trHeight w:val="495"/>
        </w:trPr>
        <w:tc>
          <w:tcPr>
            <w:tcW w:w="95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7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8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79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79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90" w:type="dxa"/>
            <w:vMerge/>
            <w:tcBorders>
              <w:left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100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Calibri" w:eastAsia="Times New Roman" w:hAnsi="Calibri" w:cs="Times New Roman"/>
                <w:color w:val="000000"/>
                <w:lang w:eastAsia="hr-HR"/>
              </w:rPr>
            </w:pPr>
            <w:r w:rsidRPr="00941366">
              <w:rPr>
                <w:rFonts w:ascii="Calibri" w:eastAsia="Times New Roman" w:hAnsi="Calibri" w:cs="Times New Roman"/>
                <w:color w:val="000000"/>
                <w:lang w:eastAsia="hr-HR"/>
              </w:rPr>
              <w:t> </w:t>
            </w:r>
          </w:p>
        </w:tc>
        <w:tc>
          <w:tcPr>
            <w:tcW w:w="141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17"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c>
          <w:tcPr>
            <w:tcW w:w="960"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2"/>
                <w:szCs w:val="12"/>
                <w:lang w:eastAsia="hr-HR"/>
              </w:rPr>
            </w:pPr>
          </w:p>
        </w:tc>
      </w:tr>
      <w:tr w:rsidR="00C724F5" w:rsidRPr="00941366" w:rsidTr="00527427">
        <w:trPr>
          <w:trHeight w:val="300"/>
        </w:trPr>
        <w:tc>
          <w:tcPr>
            <w:tcW w:w="2744" w:type="dxa"/>
            <w:gridSpan w:val="3"/>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797"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9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79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9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6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6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141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1004"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141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color w:val="000000"/>
                <w:sz w:val="12"/>
                <w:szCs w:val="12"/>
                <w:lang w:eastAsia="hr-HR"/>
              </w:rPr>
            </w:pPr>
            <w:r w:rsidRPr="00941366">
              <w:rPr>
                <w:rFonts w:ascii="Arial" w:eastAsia="Times New Roman" w:hAnsi="Arial" w:cs="Arial"/>
                <w:color w:val="000000"/>
                <w:sz w:val="12"/>
                <w:szCs w:val="12"/>
                <w:lang w:eastAsia="hr-HR"/>
              </w:rPr>
              <w:t> </w:t>
            </w:r>
          </w:p>
        </w:tc>
        <w:tc>
          <w:tcPr>
            <w:tcW w:w="917"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68.450.000</w:t>
            </w:r>
          </w:p>
        </w:tc>
        <w:tc>
          <w:tcPr>
            <w:tcW w:w="96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42.850.000</w:t>
            </w:r>
          </w:p>
        </w:tc>
        <w:tc>
          <w:tcPr>
            <w:tcW w:w="96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70.750.000</w:t>
            </w:r>
          </w:p>
        </w:tc>
        <w:tc>
          <w:tcPr>
            <w:tcW w:w="96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6"/>
                <w:szCs w:val="16"/>
                <w:lang w:eastAsia="hr-HR"/>
              </w:rPr>
            </w:pPr>
            <w:r w:rsidRPr="00941366">
              <w:rPr>
                <w:rFonts w:ascii="Arial" w:eastAsia="Times New Roman" w:hAnsi="Arial" w:cs="Arial"/>
                <w:b/>
                <w:bCs/>
                <w:color w:val="000000"/>
                <w:sz w:val="16"/>
                <w:szCs w:val="16"/>
                <w:lang w:eastAsia="hr-HR"/>
              </w:rPr>
              <w:t>30.550.000</w:t>
            </w:r>
          </w:p>
        </w:tc>
      </w:tr>
    </w:tbl>
    <w:p w:rsidR="00C724F5" w:rsidRPr="00941366" w:rsidRDefault="00C724F5" w:rsidP="00C724F5">
      <w:pPr>
        <w:rPr>
          <w:rFonts w:ascii="Arial" w:eastAsia="Calibri" w:hAnsi="Arial" w:cs="Times New Roman"/>
          <w:b/>
        </w:rPr>
      </w:pPr>
      <w:r w:rsidRPr="00941366">
        <w:rPr>
          <w:rFonts w:ascii="Arial" w:eastAsia="Calibri" w:hAnsi="Arial" w:cs="Times New Roman"/>
          <w:b/>
        </w:rPr>
        <w:lastRenderedPageBreak/>
        <w:t>10. SLUŽBA ZA MEĐUNARODNE I EU PROJEKTE</w:t>
      </w:r>
    </w:p>
    <w:tbl>
      <w:tblPr>
        <w:tblW w:w="16019" w:type="dxa"/>
        <w:tblInd w:w="-743" w:type="dxa"/>
        <w:tblLayout w:type="fixed"/>
        <w:tblLook w:val="04A0" w:firstRow="1" w:lastRow="0" w:firstColumn="1" w:lastColumn="0" w:noHBand="0" w:noVBand="1"/>
      </w:tblPr>
      <w:tblGrid>
        <w:gridCol w:w="709"/>
        <w:gridCol w:w="851"/>
        <w:gridCol w:w="851"/>
        <w:gridCol w:w="850"/>
        <w:gridCol w:w="1559"/>
        <w:gridCol w:w="1134"/>
        <w:gridCol w:w="1276"/>
        <w:gridCol w:w="851"/>
        <w:gridCol w:w="708"/>
        <w:gridCol w:w="993"/>
        <w:gridCol w:w="708"/>
        <w:gridCol w:w="567"/>
        <w:gridCol w:w="993"/>
        <w:gridCol w:w="850"/>
        <w:gridCol w:w="1134"/>
        <w:gridCol w:w="992"/>
        <w:gridCol w:w="993"/>
      </w:tblGrid>
      <w:tr w:rsidR="00C724F5" w:rsidRPr="00941366" w:rsidTr="0052742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cilj</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mjere</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Program u proračunu</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Aktivnosti / Projekti</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Pokazatelji rezultata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Polazna vrijednost 2018.</w:t>
            </w:r>
          </w:p>
        </w:tc>
        <w:tc>
          <w:tcPr>
            <w:tcW w:w="2835"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Ciljane vrijednosti</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projekta  /  aktivnosti</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xml:space="preserve">Rizici i slabosti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Trajanje projekta  /  aktivnosti</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Ostvarenje 2017.</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Procjena 2018.</w:t>
            </w:r>
          </w:p>
        </w:tc>
        <w:tc>
          <w:tcPr>
            <w:tcW w:w="1134" w:type="dxa"/>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Plan</w:t>
            </w:r>
          </w:p>
        </w:tc>
        <w:tc>
          <w:tcPr>
            <w:tcW w:w="1985" w:type="dxa"/>
            <w:gridSpan w:val="2"/>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Projekcija</w:t>
            </w:r>
          </w:p>
        </w:tc>
      </w:tr>
      <w:tr w:rsidR="00C724F5" w:rsidRPr="00941366" w:rsidTr="00527427">
        <w:trPr>
          <w:trHeight w:val="74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276"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2019.</w:t>
            </w:r>
          </w:p>
        </w:tc>
        <w:tc>
          <w:tcPr>
            <w:tcW w:w="851"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2020.</w:t>
            </w:r>
          </w:p>
        </w:tc>
        <w:tc>
          <w:tcPr>
            <w:tcW w:w="708"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134"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2019.</w:t>
            </w:r>
          </w:p>
        </w:tc>
        <w:tc>
          <w:tcPr>
            <w:tcW w:w="992"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2020.</w:t>
            </w:r>
          </w:p>
        </w:tc>
        <w:tc>
          <w:tcPr>
            <w:tcW w:w="99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2021.</w:t>
            </w:r>
          </w:p>
        </w:tc>
      </w:tr>
      <w:tr w:rsidR="00C724F5" w:rsidRPr="00941366" w:rsidTr="00527427">
        <w:trPr>
          <w:trHeight w:val="263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 Povećana kvaliteta života na području UAS</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1.6.1. Unaprjeđenje kulturnih programa i infrastrukture</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J02 1000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A100013</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Izrađena kompletna projektna dok. za </w:t>
            </w:r>
            <w:proofErr w:type="spellStart"/>
            <w:r w:rsidRPr="00941366">
              <w:rPr>
                <w:rFonts w:ascii="Arial" w:eastAsia="Times New Roman" w:hAnsi="Arial" w:cs="Arial"/>
                <w:color w:val="000000"/>
                <w:sz w:val="14"/>
                <w:szCs w:val="14"/>
                <w:lang w:eastAsia="hr-HR"/>
              </w:rPr>
              <w:t>rek</w:t>
            </w:r>
            <w:proofErr w:type="spellEnd"/>
            <w:r w:rsidRPr="00941366">
              <w:rPr>
                <w:rFonts w:ascii="Arial" w:eastAsia="Times New Roman" w:hAnsi="Arial" w:cs="Arial"/>
                <w:color w:val="000000"/>
                <w:sz w:val="14"/>
                <w:szCs w:val="14"/>
                <w:lang w:eastAsia="hr-HR"/>
              </w:rPr>
              <w:t xml:space="preserve">. krovišta stadiona Poljud, izrađena </w:t>
            </w:r>
            <w:proofErr w:type="spellStart"/>
            <w:r w:rsidRPr="00941366">
              <w:rPr>
                <w:rFonts w:ascii="Arial" w:eastAsia="Times New Roman" w:hAnsi="Arial" w:cs="Arial"/>
                <w:color w:val="000000"/>
                <w:sz w:val="14"/>
                <w:szCs w:val="14"/>
                <w:lang w:eastAsia="hr-HR"/>
              </w:rPr>
              <w:t>proj</w:t>
            </w:r>
            <w:proofErr w:type="spellEnd"/>
            <w:r w:rsidRPr="00941366">
              <w:rPr>
                <w:rFonts w:ascii="Arial" w:eastAsia="Times New Roman" w:hAnsi="Arial" w:cs="Arial"/>
                <w:color w:val="000000"/>
                <w:sz w:val="14"/>
                <w:szCs w:val="14"/>
                <w:lang w:eastAsia="hr-HR"/>
              </w:rPr>
              <w:t xml:space="preserve">. dok. za uspostavu i uređenje interpretativnih ruta sporta i kulture, izrađen Strateški plan </w:t>
            </w:r>
            <w:proofErr w:type="spellStart"/>
            <w:r w:rsidRPr="00941366">
              <w:rPr>
                <w:rFonts w:ascii="Arial" w:eastAsia="Times New Roman" w:hAnsi="Arial" w:cs="Arial"/>
                <w:color w:val="000000"/>
                <w:sz w:val="14"/>
                <w:szCs w:val="14"/>
                <w:lang w:eastAsia="hr-HR"/>
              </w:rPr>
              <w:t>brendiranja</w:t>
            </w:r>
            <w:proofErr w:type="spellEnd"/>
            <w:r w:rsidRPr="00941366">
              <w:rPr>
                <w:rFonts w:ascii="Arial" w:eastAsia="Times New Roman" w:hAnsi="Arial" w:cs="Arial"/>
                <w:color w:val="000000"/>
                <w:sz w:val="14"/>
                <w:szCs w:val="14"/>
                <w:lang w:eastAsia="hr-HR"/>
              </w:rPr>
              <w:t xml:space="preserve"> Grada Splita, te Studija izvodljivosti.</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Izrađene Konzervatorske podloge za sve zaštićene lokalitete, potpisan ugovor u svibnju s IGH za izradu projektno tehničke dokumentacije za krovište Stadiona Poljud</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Izrađena kompletna projektna dokumentacija</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n/p  </w:t>
            </w:r>
          </w:p>
        </w:tc>
        <w:tc>
          <w:tcPr>
            <w:tcW w:w="70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Split - mjesto dodira sporta i kulture</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Žalbe u postupcima javne nabave</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106.883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928.125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5.262.750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r>
      <w:tr w:rsidR="00C724F5" w:rsidRPr="00941366" w:rsidTr="00527427">
        <w:trPr>
          <w:trHeight w:val="4095"/>
        </w:trPr>
        <w:tc>
          <w:tcPr>
            <w:tcW w:w="709"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1.6.1. Unaprjeđenje kulturnih programa i infrastrukture</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J02 1000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T100024</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Obnova, valorizacija, prezentacija i unaprjeđenje upravljanja UNESCO-ovim lokalitetom stare gradske jezgre s </w:t>
            </w:r>
            <w:proofErr w:type="spellStart"/>
            <w:r w:rsidRPr="00941366">
              <w:rPr>
                <w:rFonts w:ascii="Arial" w:eastAsia="Times New Roman" w:hAnsi="Arial" w:cs="Arial"/>
                <w:color w:val="000000"/>
                <w:sz w:val="14"/>
                <w:szCs w:val="14"/>
                <w:lang w:eastAsia="hr-HR"/>
              </w:rPr>
              <w:t>Diok</w:t>
            </w:r>
            <w:proofErr w:type="spellEnd"/>
            <w:r w:rsidRPr="00941366">
              <w:rPr>
                <w:rFonts w:ascii="Arial" w:eastAsia="Times New Roman" w:hAnsi="Arial" w:cs="Arial"/>
                <w:color w:val="000000"/>
                <w:sz w:val="14"/>
                <w:szCs w:val="14"/>
                <w:lang w:eastAsia="hr-HR"/>
              </w:rPr>
              <w:t xml:space="preserve">. palačom, uključujući pojedinačno zaštićena nepokretna </w:t>
            </w:r>
            <w:proofErr w:type="spellStart"/>
            <w:r w:rsidRPr="00941366">
              <w:rPr>
                <w:rFonts w:ascii="Arial" w:eastAsia="Times New Roman" w:hAnsi="Arial" w:cs="Arial"/>
                <w:color w:val="000000"/>
                <w:sz w:val="14"/>
                <w:szCs w:val="14"/>
                <w:lang w:eastAsia="hr-HR"/>
              </w:rPr>
              <w:t>kulL</w:t>
            </w:r>
            <w:proofErr w:type="spellEnd"/>
            <w:r w:rsidRPr="00941366">
              <w:rPr>
                <w:rFonts w:ascii="Arial" w:eastAsia="Times New Roman" w:hAnsi="Arial" w:cs="Arial"/>
                <w:color w:val="000000"/>
                <w:sz w:val="14"/>
                <w:szCs w:val="14"/>
                <w:lang w:eastAsia="hr-HR"/>
              </w:rPr>
              <w:t xml:space="preserve">. dobra, kroz konzervatorsko-restauratorske i </w:t>
            </w:r>
            <w:proofErr w:type="spellStart"/>
            <w:r w:rsidRPr="00941366">
              <w:rPr>
                <w:rFonts w:ascii="Arial" w:eastAsia="Times New Roman" w:hAnsi="Arial" w:cs="Arial"/>
                <w:color w:val="000000"/>
                <w:sz w:val="14"/>
                <w:szCs w:val="14"/>
                <w:lang w:eastAsia="hr-HR"/>
              </w:rPr>
              <w:t>građ</w:t>
            </w:r>
            <w:proofErr w:type="spellEnd"/>
            <w:r w:rsidRPr="00941366">
              <w:rPr>
                <w:rFonts w:ascii="Arial" w:eastAsia="Times New Roman" w:hAnsi="Arial" w:cs="Arial"/>
                <w:color w:val="000000"/>
                <w:sz w:val="14"/>
                <w:szCs w:val="14"/>
                <w:lang w:eastAsia="hr-HR"/>
              </w:rPr>
              <w:t>. zahvate, interpretaciju, interaktivnu prezentaciju, poboljšanje pristupačnosti, edukaciju, održivo upravljanje posjetiteljima i resursom stare jezgre.</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Palača života, grad mijena / </w:t>
            </w:r>
            <w:proofErr w:type="spellStart"/>
            <w:r w:rsidRPr="00941366">
              <w:rPr>
                <w:rFonts w:ascii="Arial" w:eastAsia="Times New Roman" w:hAnsi="Arial" w:cs="Arial"/>
                <w:color w:val="000000"/>
                <w:sz w:val="15"/>
                <w:szCs w:val="15"/>
                <w:lang w:eastAsia="hr-HR"/>
              </w:rPr>
              <w:t>Palace</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of</w:t>
            </w:r>
            <w:proofErr w:type="spellEnd"/>
            <w:r w:rsidRPr="00941366">
              <w:rPr>
                <w:rFonts w:ascii="Arial" w:eastAsia="Times New Roman" w:hAnsi="Arial" w:cs="Arial"/>
                <w:color w:val="000000"/>
                <w:sz w:val="15"/>
                <w:szCs w:val="15"/>
                <w:lang w:eastAsia="hr-HR"/>
              </w:rPr>
              <w:t xml:space="preserve"> Life, City </w:t>
            </w:r>
            <w:proofErr w:type="spellStart"/>
            <w:r w:rsidRPr="00941366">
              <w:rPr>
                <w:rFonts w:ascii="Arial" w:eastAsia="Times New Roman" w:hAnsi="Arial" w:cs="Arial"/>
                <w:color w:val="000000"/>
                <w:sz w:val="15"/>
                <w:szCs w:val="15"/>
                <w:lang w:eastAsia="hr-HR"/>
              </w:rPr>
              <w:t>of</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Changes</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Žalbe u postupcima javne nabave</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39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243.750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1.816.180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10.238.700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10.517.700</w:t>
            </w:r>
          </w:p>
        </w:tc>
      </w:tr>
      <w:tr w:rsidR="00C724F5" w:rsidRPr="00941366" w:rsidTr="00527427">
        <w:trPr>
          <w:trHeight w:val="1544"/>
        </w:trPr>
        <w:tc>
          <w:tcPr>
            <w:tcW w:w="709"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 Jačanje socijalne uključenosti</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J02 1000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T100012</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broj objekata/lokacija s omogućenim pristupom tj. uklonjenim arhitektonskim barijerama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n/p</w:t>
            </w:r>
          </w:p>
        </w:tc>
        <w:tc>
          <w:tcPr>
            <w:tcW w:w="70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Lakši pristup teže pokretnim osobama USEFALL</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Potencijalni problemi u postupcima provedbe javnih nabava</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18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2.114.480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2.426.000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r>
      <w:tr w:rsidR="00C724F5" w:rsidRPr="00941366" w:rsidTr="00527427">
        <w:trPr>
          <w:trHeight w:val="2841"/>
        </w:trPr>
        <w:tc>
          <w:tcPr>
            <w:tcW w:w="709" w:type="dxa"/>
            <w:vMerge/>
            <w:tcBorders>
              <w:top w:val="nil"/>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4"/>
                <w:szCs w:val="14"/>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2. Jačanje socijalne uključenosti</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J02 1000</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T100022</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Provedena anketa o istraživanju upoznatosti šire javnosti s </w:t>
            </w:r>
            <w:proofErr w:type="spellStart"/>
            <w:r w:rsidRPr="00941366">
              <w:rPr>
                <w:rFonts w:ascii="Arial" w:eastAsia="Times New Roman" w:hAnsi="Arial" w:cs="Arial"/>
                <w:color w:val="000000"/>
                <w:sz w:val="14"/>
                <w:szCs w:val="14"/>
                <w:lang w:eastAsia="hr-HR"/>
              </w:rPr>
              <w:t>Agendom</w:t>
            </w:r>
            <w:proofErr w:type="spellEnd"/>
            <w:r w:rsidRPr="00941366">
              <w:rPr>
                <w:rFonts w:ascii="Arial" w:eastAsia="Times New Roman" w:hAnsi="Arial" w:cs="Arial"/>
                <w:color w:val="000000"/>
                <w:sz w:val="14"/>
                <w:szCs w:val="14"/>
                <w:lang w:eastAsia="hr-HR"/>
              </w:rPr>
              <w:t xml:space="preserve"> 2030 i razvojnim ciljevima, izrada lokalnog plana </w:t>
            </w:r>
            <w:proofErr w:type="spellStart"/>
            <w:r w:rsidRPr="00941366">
              <w:rPr>
                <w:rFonts w:ascii="Arial" w:eastAsia="Times New Roman" w:hAnsi="Arial" w:cs="Arial"/>
                <w:color w:val="000000"/>
                <w:sz w:val="14"/>
                <w:szCs w:val="14"/>
                <w:lang w:eastAsia="hr-HR"/>
              </w:rPr>
              <w:t>Agende</w:t>
            </w:r>
            <w:proofErr w:type="spellEnd"/>
            <w:r w:rsidRPr="00941366">
              <w:rPr>
                <w:rFonts w:ascii="Arial" w:eastAsia="Times New Roman" w:hAnsi="Arial" w:cs="Arial"/>
                <w:color w:val="000000"/>
                <w:sz w:val="14"/>
                <w:szCs w:val="14"/>
                <w:lang w:eastAsia="hr-HR"/>
              </w:rPr>
              <w:t xml:space="preserve"> 2030, provođenje medijske kampanje s ciljem osvještavanja šire javnosti o određenim socijalnim pitanjima, uključivanje studenata u aktivnosti ljetne škole.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Sukladno terminskom planu i planu aktivnosti u projektnoj prijavnoj dokumentaciji</w:t>
            </w:r>
          </w:p>
        </w:tc>
        <w:tc>
          <w:tcPr>
            <w:tcW w:w="70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Shaping</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fair</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cities</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Nedovoljna uključenost šire javnosti u aktivnosti projekta, potencijalni problemi oko provođenja postupaka javne nabave </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60.100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847.500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272.200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r>
      <w:tr w:rsidR="00C724F5" w:rsidRPr="00941366" w:rsidTr="00527427">
        <w:trPr>
          <w:trHeight w:val="3387"/>
        </w:trPr>
        <w:tc>
          <w:tcPr>
            <w:tcW w:w="709" w:type="dxa"/>
            <w:vMerge w:val="restart"/>
            <w:tcBorders>
              <w:top w:val="nil"/>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4"/>
                <w:szCs w:val="14"/>
                <w:lang w:eastAsia="hr-HR"/>
              </w:rPr>
            </w:pPr>
            <w:r w:rsidRPr="00941366">
              <w:rPr>
                <w:rFonts w:ascii="Arial" w:eastAsia="Times New Roman" w:hAnsi="Arial" w:cs="Arial"/>
                <w:sz w:val="14"/>
                <w:szCs w:val="14"/>
                <w:lang w:eastAsia="hr-HR"/>
              </w:rPr>
              <w:t xml:space="preserve">2. Konkurentnost gospodarstva podignuta na razinu koja osigurava održivi gospodarski rast i povećanje zaposlenosti na jedinstvenom </w:t>
            </w:r>
            <w:r w:rsidRPr="00941366">
              <w:rPr>
                <w:rFonts w:ascii="Arial" w:eastAsia="Times New Roman" w:hAnsi="Arial" w:cs="Arial"/>
                <w:sz w:val="14"/>
                <w:szCs w:val="14"/>
                <w:lang w:eastAsia="hr-HR"/>
              </w:rPr>
              <w:lastRenderedPageBreak/>
              <w:t>europskom tržištu</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sz w:val="14"/>
                <w:szCs w:val="14"/>
                <w:lang w:eastAsia="hr-HR"/>
              </w:rPr>
            </w:pPr>
            <w:r w:rsidRPr="00941366">
              <w:rPr>
                <w:rFonts w:ascii="Arial" w:eastAsia="Times New Roman" w:hAnsi="Arial" w:cs="Arial"/>
                <w:sz w:val="14"/>
                <w:szCs w:val="14"/>
                <w:lang w:eastAsia="hr-HR"/>
              </w:rPr>
              <w:lastRenderedPageBreak/>
              <w:t>Mjera 2.2.1. Održiva integracija osoba koje nisu zaposlene, ne obrazuju se niti osposobljavaju (NEET) na tržište rada kao i dugotrajno nezaposlenih osoba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J01 1000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T100025</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Cilj projekta jest unaprijediti održivost, utjecaj i učinkovitost LPZ SDŽ i </w:t>
            </w:r>
            <w:proofErr w:type="spellStart"/>
            <w:r w:rsidRPr="00941366">
              <w:rPr>
                <w:rFonts w:ascii="Arial" w:eastAsia="Times New Roman" w:hAnsi="Arial" w:cs="Arial"/>
                <w:color w:val="000000"/>
                <w:sz w:val="14"/>
                <w:szCs w:val="14"/>
                <w:lang w:eastAsia="hr-HR"/>
              </w:rPr>
              <w:t>unapr</w:t>
            </w:r>
            <w:proofErr w:type="spellEnd"/>
            <w:r w:rsidRPr="00941366">
              <w:rPr>
                <w:rFonts w:ascii="Arial" w:eastAsia="Times New Roman" w:hAnsi="Arial" w:cs="Arial"/>
                <w:color w:val="000000"/>
                <w:sz w:val="14"/>
                <w:szCs w:val="14"/>
                <w:lang w:eastAsia="hr-HR"/>
              </w:rPr>
              <w:t xml:space="preserve">. </w:t>
            </w:r>
            <w:proofErr w:type="spellStart"/>
            <w:r w:rsidRPr="00941366">
              <w:rPr>
                <w:rFonts w:ascii="Arial" w:eastAsia="Times New Roman" w:hAnsi="Arial" w:cs="Arial"/>
                <w:color w:val="000000"/>
                <w:sz w:val="14"/>
                <w:szCs w:val="14"/>
                <w:lang w:eastAsia="hr-HR"/>
              </w:rPr>
              <w:t>Zapoš</w:t>
            </w:r>
            <w:proofErr w:type="spellEnd"/>
            <w:r w:rsidRPr="00941366">
              <w:rPr>
                <w:rFonts w:ascii="Arial" w:eastAsia="Times New Roman" w:hAnsi="Arial" w:cs="Arial"/>
                <w:color w:val="000000"/>
                <w:sz w:val="14"/>
                <w:szCs w:val="14"/>
                <w:lang w:eastAsia="hr-HR"/>
              </w:rPr>
              <w:t xml:space="preserve">. i </w:t>
            </w:r>
            <w:proofErr w:type="spellStart"/>
            <w:r w:rsidRPr="00941366">
              <w:rPr>
                <w:rFonts w:ascii="Arial" w:eastAsia="Times New Roman" w:hAnsi="Arial" w:cs="Arial"/>
                <w:color w:val="000000"/>
                <w:sz w:val="14"/>
                <w:szCs w:val="14"/>
                <w:lang w:eastAsia="hr-HR"/>
              </w:rPr>
              <w:t>samo.nja</w:t>
            </w:r>
            <w:proofErr w:type="spellEnd"/>
            <w:r w:rsidRPr="00941366">
              <w:rPr>
                <w:rFonts w:ascii="Arial" w:eastAsia="Times New Roman" w:hAnsi="Arial" w:cs="Arial"/>
                <w:color w:val="000000"/>
                <w:sz w:val="14"/>
                <w:szCs w:val="14"/>
                <w:lang w:eastAsia="hr-HR"/>
              </w:rPr>
              <w:t xml:space="preserve"> posebice ranjivih skupina kroz istraživanje, izradu </w:t>
            </w:r>
            <w:proofErr w:type="spellStart"/>
            <w:r w:rsidRPr="00941366">
              <w:rPr>
                <w:rFonts w:ascii="Arial" w:eastAsia="Times New Roman" w:hAnsi="Arial" w:cs="Arial"/>
                <w:color w:val="000000"/>
                <w:sz w:val="14"/>
                <w:szCs w:val="14"/>
                <w:lang w:eastAsia="hr-HR"/>
              </w:rPr>
              <w:t>stra</w:t>
            </w:r>
            <w:proofErr w:type="spellEnd"/>
            <w:r w:rsidRPr="00941366">
              <w:rPr>
                <w:rFonts w:ascii="Arial" w:eastAsia="Times New Roman" w:hAnsi="Arial" w:cs="Arial"/>
                <w:color w:val="000000"/>
                <w:sz w:val="14"/>
                <w:szCs w:val="14"/>
                <w:lang w:eastAsia="hr-HR"/>
              </w:rPr>
              <w:t>. i akcijskih smjernica, ciljanu edukaciju, savjetovanje, umrežavanje i suradnju dionika u aktiviranju potencijala prostora i stvaranju kvalitetnih i održivih rad. mjesta za sve građane, a posebice ranjive skupine.</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276" w:type="dxa"/>
            <w:tcBorders>
              <w:top w:val="nil"/>
              <w:left w:val="nil"/>
              <w:bottom w:val="single" w:sz="4" w:space="0" w:color="auto"/>
              <w:right w:val="single" w:sz="4" w:space="0" w:color="auto"/>
            </w:tcBorders>
            <w:shd w:val="clear" w:color="auto" w:fill="auto"/>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Održavanje 5 sedmodnevnih radionica koje će obuhvatiti teme izrade poslovnog plana, financijsko-ekonomsko poslovanje, izvore financiranja, Internet marketinga te informatičkih i komunikacijskih vještina. </w:t>
            </w:r>
          </w:p>
        </w:tc>
        <w:tc>
          <w:tcPr>
            <w:tcW w:w="851" w:type="dxa"/>
            <w:tcBorders>
              <w:top w:val="nil"/>
              <w:left w:val="nil"/>
              <w:bottom w:val="single" w:sz="4" w:space="0" w:color="auto"/>
              <w:right w:val="single" w:sz="4" w:space="0" w:color="auto"/>
            </w:tcBorders>
            <w:shd w:val="clear" w:color="auto" w:fill="auto"/>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Izvještavanje plaća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Lokalnim poduzetništvom do svijeta rada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24 mjeseca</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85.630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770    </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r>
      <w:tr w:rsidR="00C724F5" w:rsidRPr="00941366" w:rsidTr="00527427">
        <w:trPr>
          <w:trHeight w:val="3528"/>
        </w:trPr>
        <w:tc>
          <w:tcPr>
            <w:tcW w:w="709" w:type="dxa"/>
            <w:vMerge/>
            <w:tcBorders>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4"/>
                <w:szCs w:val="14"/>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2.4.2. Unaprjeđenje turističke infrastrukture i </w:t>
            </w:r>
            <w:proofErr w:type="spellStart"/>
            <w:r w:rsidRPr="00941366">
              <w:rPr>
                <w:rFonts w:ascii="Arial" w:eastAsia="Times New Roman" w:hAnsi="Arial" w:cs="Arial"/>
                <w:color w:val="000000"/>
                <w:sz w:val="14"/>
                <w:szCs w:val="14"/>
                <w:lang w:eastAsia="hr-HR"/>
              </w:rPr>
              <w:t>suprastrukture</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24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  J02 1000 - MEĐUNARODNI I EU PROJEKTI</w:t>
            </w:r>
            <w:r w:rsidRPr="00941366">
              <w:rPr>
                <w:rFonts w:ascii="Arial" w:eastAsia="Times New Roman" w:hAnsi="Arial" w:cs="Arial"/>
                <w:color w:val="000000"/>
                <w:sz w:val="14"/>
                <w:szCs w:val="14"/>
                <w:lang w:eastAsia="hr-HR"/>
              </w:rPr>
              <w:br/>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T  100021</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Rekonstruiran i prenamijenjen prostor nekadašnje trafostanice na </w:t>
            </w:r>
            <w:proofErr w:type="spellStart"/>
            <w:r w:rsidRPr="00941366">
              <w:rPr>
                <w:rFonts w:ascii="Arial" w:eastAsia="Times New Roman" w:hAnsi="Arial" w:cs="Arial"/>
                <w:color w:val="000000"/>
                <w:sz w:val="14"/>
                <w:szCs w:val="14"/>
                <w:lang w:eastAsia="hr-HR"/>
              </w:rPr>
              <w:t>Dražancu</w:t>
            </w:r>
            <w:proofErr w:type="spellEnd"/>
            <w:r w:rsidRPr="00941366">
              <w:rPr>
                <w:rFonts w:ascii="Arial" w:eastAsia="Times New Roman" w:hAnsi="Arial" w:cs="Arial"/>
                <w:color w:val="000000"/>
                <w:sz w:val="14"/>
                <w:szCs w:val="14"/>
                <w:lang w:eastAsia="hr-HR"/>
              </w:rPr>
              <w:t xml:space="preserve"> u centar za posjetitelje Park-šume Marjan.</w:t>
            </w:r>
          </w:p>
        </w:tc>
        <w:tc>
          <w:tcPr>
            <w:tcW w:w="1134"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Rekonstruiran objekt nekadašnje "trafostanice" na </w:t>
            </w:r>
            <w:proofErr w:type="spellStart"/>
            <w:r w:rsidRPr="00941366">
              <w:rPr>
                <w:rFonts w:ascii="Arial" w:eastAsia="Times New Roman" w:hAnsi="Arial" w:cs="Arial"/>
                <w:color w:val="000000"/>
                <w:sz w:val="14"/>
                <w:szCs w:val="14"/>
                <w:lang w:eastAsia="hr-HR"/>
              </w:rPr>
              <w:t>Dražancu</w:t>
            </w:r>
            <w:proofErr w:type="spellEnd"/>
            <w:r w:rsidRPr="00941366">
              <w:rPr>
                <w:rFonts w:ascii="Arial" w:eastAsia="Times New Roman" w:hAnsi="Arial" w:cs="Arial"/>
                <w:color w:val="000000"/>
                <w:sz w:val="14"/>
                <w:szCs w:val="14"/>
                <w:lang w:eastAsia="hr-HR"/>
              </w:rPr>
              <w:t>, na samom ulazu u PŠ Marjan, prilagođen osobama s invaliditetom. Ugrađeni su multimedijalni sadržaji: interaktivni „</w:t>
            </w:r>
            <w:proofErr w:type="spellStart"/>
            <w:r w:rsidRPr="00941366">
              <w:rPr>
                <w:rFonts w:ascii="Arial" w:eastAsia="Times New Roman" w:hAnsi="Arial" w:cs="Arial"/>
                <w:color w:val="000000"/>
                <w:sz w:val="14"/>
                <w:szCs w:val="14"/>
                <w:lang w:eastAsia="hr-HR"/>
              </w:rPr>
              <w:t>Touchscreen</w:t>
            </w:r>
            <w:proofErr w:type="spellEnd"/>
            <w:r w:rsidRPr="00941366">
              <w:rPr>
                <w:rFonts w:ascii="Arial" w:eastAsia="Times New Roman" w:hAnsi="Arial" w:cs="Arial"/>
                <w:color w:val="000000"/>
                <w:sz w:val="14"/>
                <w:szCs w:val="14"/>
                <w:lang w:eastAsia="hr-HR"/>
              </w:rPr>
              <w:t xml:space="preserve">“, projekcija Marjana u podu prekrivenom staklom i LED TV-a. </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Centar za posjetitelje Park-šume Marjan</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Provođenje javnih nabava</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250.000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310.100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r>
      <w:tr w:rsidR="00C724F5" w:rsidRPr="00941366" w:rsidTr="00527427">
        <w:trPr>
          <w:trHeight w:val="4804"/>
        </w:trPr>
        <w:tc>
          <w:tcPr>
            <w:tcW w:w="709" w:type="dxa"/>
            <w:tcBorders>
              <w:top w:val="nil"/>
              <w:left w:val="single" w:sz="4" w:space="0" w:color="auto"/>
              <w:bottom w:val="single" w:sz="4" w:space="0" w:color="auto"/>
              <w:right w:val="single" w:sz="4" w:space="0" w:color="auto"/>
            </w:tcBorders>
            <w:shd w:val="clear" w:color="auto" w:fill="auto"/>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3. Razvijeni učinkoviti infrastrukturni sustavi za održivo korištenje prirodnih resursa</w:t>
            </w:r>
          </w:p>
        </w:tc>
        <w:tc>
          <w:tcPr>
            <w:tcW w:w="851" w:type="dxa"/>
            <w:tcBorders>
              <w:top w:val="nil"/>
              <w:left w:val="nil"/>
              <w:bottom w:val="single" w:sz="4" w:space="0" w:color="auto"/>
              <w:right w:val="single" w:sz="4" w:space="0" w:color="auto"/>
            </w:tcBorders>
            <w:shd w:val="clear" w:color="auto" w:fill="auto"/>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Mjera 3.2.1. Edukacija stanovništva o važnosti i načinu razvrstavanja otpada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1000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T100012</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Svrha projekta je da se kroz provedbu sustavne </w:t>
            </w:r>
            <w:proofErr w:type="spellStart"/>
            <w:r w:rsidRPr="00941366">
              <w:rPr>
                <w:rFonts w:ascii="Arial" w:eastAsia="Times New Roman" w:hAnsi="Arial" w:cs="Arial"/>
                <w:color w:val="000000"/>
                <w:sz w:val="15"/>
                <w:szCs w:val="15"/>
                <w:lang w:eastAsia="hr-HR"/>
              </w:rPr>
              <w:t>izobrazno</w:t>
            </w:r>
            <w:proofErr w:type="spellEnd"/>
            <w:r w:rsidRPr="00941366">
              <w:rPr>
                <w:rFonts w:ascii="Arial" w:eastAsia="Times New Roman" w:hAnsi="Arial" w:cs="Arial"/>
                <w:color w:val="000000"/>
                <w:sz w:val="15"/>
                <w:szCs w:val="15"/>
                <w:lang w:eastAsia="hr-HR"/>
              </w:rPr>
              <w:t xml:space="preserve">-edukativne kampanje građani potaknu na aktivno i promjereno sudjelovanje u sustavu gospodarenja otpadom u gradu Splitu i RH. </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276" w:type="dxa"/>
            <w:tcBorders>
              <w:top w:val="nil"/>
              <w:left w:val="nil"/>
              <w:bottom w:val="single" w:sz="4" w:space="0" w:color="auto"/>
              <w:right w:val="single" w:sz="4" w:space="0" w:color="auto"/>
            </w:tcBorders>
            <w:shd w:val="clear" w:color="auto" w:fill="auto"/>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4"/>
                <w:szCs w:val="14"/>
                <w:lang w:eastAsia="hr-HR"/>
              </w:rPr>
              <w:t xml:space="preserve">Provođenje </w:t>
            </w:r>
            <w:proofErr w:type="spellStart"/>
            <w:r w:rsidRPr="00941366">
              <w:rPr>
                <w:rFonts w:ascii="Arial" w:eastAsia="Times New Roman" w:hAnsi="Arial" w:cs="Arial"/>
                <w:color w:val="000000"/>
                <w:sz w:val="14"/>
                <w:szCs w:val="14"/>
                <w:lang w:eastAsia="hr-HR"/>
              </w:rPr>
              <w:t>izobrazno</w:t>
            </w:r>
            <w:proofErr w:type="spellEnd"/>
            <w:r w:rsidRPr="00941366">
              <w:rPr>
                <w:rFonts w:ascii="Arial" w:eastAsia="Times New Roman" w:hAnsi="Arial" w:cs="Arial"/>
                <w:color w:val="000000"/>
                <w:sz w:val="14"/>
                <w:szCs w:val="14"/>
                <w:lang w:eastAsia="hr-HR"/>
              </w:rPr>
              <w:t xml:space="preserve">-informativnih aktivnosti kroz 4 specifična cilja programa: (1) sprječavanje nastanka otpada, (2) odvojeno prikupljanje komunalnog otpada, (3) kućno </w:t>
            </w:r>
            <w:proofErr w:type="spellStart"/>
            <w:r w:rsidRPr="00941366">
              <w:rPr>
                <w:rFonts w:ascii="Arial" w:eastAsia="Times New Roman" w:hAnsi="Arial" w:cs="Arial"/>
                <w:color w:val="000000"/>
                <w:sz w:val="14"/>
                <w:szCs w:val="14"/>
                <w:lang w:eastAsia="hr-HR"/>
              </w:rPr>
              <w:t>kompostiranje</w:t>
            </w:r>
            <w:proofErr w:type="spellEnd"/>
            <w:r w:rsidRPr="00941366">
              <w:rPr>
                <w:rFonts w:ascii="Arial" w:eastAsia="Times New Roman" w:hAnsi="Arial" w:cs="Arial"/>
                <w:color w:val="000000"/>
                <w:sz w:val="14"/>
                <w:szCs w:val="14"/>
                <w:lang w:eastAsia="hr-HR"/>
              </w:rPr>
              <w:t xml:space="preserve"> otpada i (4) ponovna upotreba predmeta, i to na način da predviđa komunikacijske aktivnosti, alate i poruke koje su prilagođene lokalnom kontekstu i polazišnoj razini informiranosti i obrazovanosti </w:t>
            </w:r>
            <w:proofErr w:type="spellStart"/>
            <w:r w:rsidRPr="00941366">
              <w:rPr>
                <w:rFonts w:ascii="Arial" w:eastAsia="Times New Roman" w:hAnsi="Arial" w:cs="Arial"/>
                <w:color w:val="000000"/>
                <w:sz w:val="14"/>
                <w:szCs w:val="14"/>
                <w:lang w:eastAsia="hr-HR"/>
              </w:rPr>
              <w:t>gra</w:t>
            </w:r>
            <w:proofErr w:type="spellEnd"/>
            <w:r w:rsidRPr="00941366">
              <w:rPr>
                <w:rFonts w:ascii="Arial" w:eastAsia="Times New Roman" w:hAnsi="Arial" w:cs="Arial"/>
                <w:color w:val="000000"/>
                <w:sz w:val="14"/>
                <w:szCs w:val="14"/>
                <w:lang w:eastAsia="hr-HR"/>
              </w:rPr>
              <w:t>. na području grada Splita</w:t>
            </w:r>
            <w:r w:rsidRPr="00941366">
              <w:rPr>
                <w:rFonts w:ascii="Arial" w:eastAsia="Times New Roman" w:hAnsi="Arial" w:cs="Arial"/>
                <w:color w:val="000000"/>
                <w:sz w:val="15"/>
                <w:szCs w:val="15"/>
                <w:lang w:eastAsia="hr-HR"/>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Otpad nije smeće</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 xml:space="preserve">   600.000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2.861.525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r>
      <w:tr w:rsidR="00C724F5" w:rsidRPr="00941366" w:rsidTr="00527427">
        <w:trPr>
          <w:trHeight w:val="381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3. Razvijeni učinkoviti infrastrukturni sustavi za održivo korištenje prirodnih resursa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Mjera 2.4.3. Razvoj integriranih turističkih programa baziranih na kulturnoj baštini i ostalim komparativnim prednostima</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J02 1000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T100023</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Promicanje održivog razvoja prirodne baštine</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Promicanje održivog razvoja prirodne baštine. Uređenje i opremanje interpretacijske infrastrukture Mosor - jug u Žrnovnici. Aktivnosti uspostave interpretacijske infrastrukture podrazumijevat će dizajn i produkciju elemenata interpretacijske infrastrukture, izvođenje radova uređenja punkta i nadzor radova.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Skriveni </w:t>
            </w:r>
            <w:proofErr w:type="spellStart"/>
            <w:r w:rsidRPr="00941366">
              <w:rPr>
                <w:rFonts w:ascii="Arial" w:eastAsia="Times New Roman" w:hAnsi="Arial" w:cs="Arial"/>
                <w:color w:val="000000"/>
                <w:sz w:val="15"/>
                <w:szCs w:val="15"/>
                <w:lang w:eastAsia="hr-HR"/>
              </w:rPr>
              <w:t>habitati</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 xml:space="preserve">   155.000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890.410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r>
      <w:tr w:rsidR="00C724F5" w:rsidRPr="00941366" w:rsidTr="00527427">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5"/>
                <w:szCs w:val="15"/>
                <w:lang w:eastAsia="hr-HR"/>
              </w:rPr>
            </w:pPr>
            <w:r w:rsidRPr="00941366">
              <w:rPr>
                <w:rFonts w:ascii="Arial" w:eastAsia="Times New Roman" w:hAnsi="Arial" w:cs="Arial"/>
                <w:sz w:val="15"/>
                <w:szCs w:val="15"/>
                <w:lang w:eastAsia="hr-HR"/>
              </w:rPr>
              <w:t>3. Razvijeni učinkoviti infrastrukturni sustavi za održivo korištenje prirodnih resursa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3.1.3. Uređenje, planiranje i izgradnja javnih zelenih površina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24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J02 1000 - MEĐUNARODNI I EU PROJEKTI</w:t>
            </w:r>
            <w:r w:rsidRPr="00941366">
              <w:rPr>
                <w:rFonts w:ascii="Arial" w:eastAsia="Times New Roman" w:hAnsi="Arial" w:cs="Arial"/>
                <w:color w:val="000000"/>
                <w:sz w:val="15"/>
                <w:szCs w:val="15"/>
                <w:lang w:eastAsia="hr-HR"/>
              </w:rPr>
              <w:br/>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K 100016</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Izrađena studijska i projektna dokumentacija, revitalizirani </w:t>
            </w:r>
            <w:proofErr w:type="spellStart"/>
            <w:r w:rsidRPr="00941366">
              <w:rPr>
                <w:rFonts w:ascii="Arial" w:eastAsia="Times New Roman" w:hAnsi="Arial" w:cs="Arial"/>
                <w:color w:val="000000"/>
                <w:sz w:val="15"/>
                <w:szCs w:val="15"/>
                <w:lang w:eastAsia="hr-HR"/>
              </w:rPr>
              <w:t>posjetiteljski</w:t>
            </w:r>
            <w:proofErr w:type="spellEnd"/>
            <w:r w:rsidRPr="00941366">
              <w:rPr>
                <w:rFonts w:ascii="Arial" w:eastAsia="Times New Roman" w:hAnsi="Arial" w:cs="Arial"/>
                <w:color w:val="000000"/>
                <w:sz w:val="15"/>
                <w:szCs w:val="15"/>
                <w:lang w:eastAsia="hr-HR"/>
              </w:rPr>
              <w:t xml:space="preserve"> objekti PŠ Marjan , adaptirano područje PŠ Marjan za realizaciju sportskih sadržaja, uspostavljen cjelokupni sustav pješačko-edukativnih staza</w:t>
            </w:r>
          </w:p>
        </w:tc>
        <w:tc>
          <w:tcPr>
            <w:tcW w:w="1134" w:type="dxa"/>
            <w:tcBorders>
              <w:top w:val="nil"/>
              <w:left w:val="nil"/>
              <w:bottom w:val="single" w:sz="4" w:space="0" w:color="auto"/>
              <w:right w:val="single" w:sz="4" w:space="0" w:color="auto"/>
            </w:tcBorders>
            <w:shd w:val="clear" w:color="auto" w:fill="auto"/>
            <w:noWrap/>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Izrađeni izvedbeni projekti Botaničkog vrta i kamenih kućica, provode se radovi rekonstrukcije i revitalizacije Botaničkog vrta, postavljen demontažni adrenalinski park, rekonstruira se promatračnica na Sedlu, provode se radovi uređenja pješačko-edukativnih staza u PŠ Marjan, adaptira se boćalište te postavljaju putokazi sa sustavom signalizacije na području Park-šume Marjan, sanirana postojeća te </w:t>
            </w:r>
            <w:r w:rsidRPr="00941366">
              <w:rPr>
                <w:rFonts w:ascii="Arial" w:eastAsia="Times New Roman" w:hAnsi="Arial" w:cs="Arial"/>
                <w:color w:val="000000"/>
                <w:sz w:val="14"/>
                <w:szCs w:val="14"/>
                <w:lang w:eastAsia="hr-HR"/>
              </w:rPr>
              <w:lastRenderedPageBreak/>
              <w:t xml:space="preserve">postavljena nova komunalna oprema, provode se radovi na revitalizaciji </w:t>
            </w:r>
            <w:proofErr w:type="spellStart"/>
            <w:r w:rsidRPr="00941366">
              <w:rPr>
                <w:rFonts w:ascii="Arial" w:eastAsia="Times New Roman" w:hAnsi="Arial" w:cs="Arial"/>
                <w:color w:val="000000"/>
                <w:sz w:val="14"/>
                <w:szCs w:val="14"/>
                <w:lang w:eastAsia="hr-HR"/>
              </w:rPr>
              <w:t>posjetiteljskih</w:t>
            </w:r>
            <w:proofErr w:type="spellEnd"/>
            <w:r w:rsidRPr="00941366">
              <w:rPr>
                <w:rFonts w:ascii="Arial" w:eastAsia="Times New Roman" w:hAnsi="Arial" w:cs="Arial"/>
                <w:color w:val="000000"/>
                <w:sz w:val="14"/>
                <w:szCs w:val="14"/>
                <w:lang w:eastAsia="hr-HR"/>
              </w:rPr>
              <w:t xml:space="preserve"> objekata i dječjih sadržaja u PŠ Marjan, provode se radovi na adaptaciji i opremanju kamenih kućica u PŠ Marjan</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xml:space="preserve">Revitaliziran Botanički vrt, rekonstruirana promatračnica na Sedlu, uspostavljen sustav pješačko-edukativnih staza u PŠ Marjan, revitalizirani </w:t>
            </w:r>
            <w:proofErr w:type="spellStart"/>
            <w:r w:rsidRPr="00941366">
              <w:rPr>
                <w:rFonts w:ascii="Arial" w:eastAsia="Times New Roman" w:hAnsi="Arial" w:cs="Arial"/>
                <w:color w:val="000000"/>
                <w:sz w:val="15"/>
                <w:szCs w:val="15"/>
                <w:lang w:eastAsia="hr-HR"/>
              </w:rPr>
              <w:t>posjetiteljski</w:t>
            </w:r>
            <w:proofErr w:type="spellEnd"/>
            <w:r w:rsidRPr="00941366">
              <w:rPr>
                <w:rFonts w:ascii="Arial" w:eastAsia="Times New Roman" w:hAnsi="Arial" w:cs="Arial"/>
                <w:color w:val="000000"/>
                <w:sz w:val="15"/>
                <w:szCs w:val="15"/>
                <w:lang w:eastAsia="hr-HR"/>
              </w:rPr>
              <w:t xml:space="preserve"> objekti i dječji sadržaji u PŠ Marjan, adaptirane i opremlje</w:t>
            </w:r>
            <w:r w:rsidRPr="00941366">
              <w:rPr>
                <w:rFonts w:ascii="Arial" w:eastAsia="Times New Roman" w:hAnsi="Arial" w:cs="Arial"/>
                <w:color w:val="000000"/>
                <w:sz w:val="15"/>
                <w:szCs w:val="15"/>
                <w:lang w:eastAsia="hr-HR"/>
              </w:rPr>
              <w:lastRenderedPageBreak/>
              <w:t>ne kamene kućice u PŠ Marjan</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"Marjan 2020 - Brdo prošlosti, oaza budućnosti"</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Provođenje postupaka javne nabave (nedostatak određenih podloga za izradu projektnih zadataka), provođenje pregovaračkih postupaka </w:t>
            </w:r>
          </w:p>
        </w:tc>
        <w:tc>
          <w:tcPr>
            <w:tcW w:w="567"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32 mjeseca</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979.530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5.893.240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6.466.770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r>
      <w:tr w:rsidR="00C724F5" w:rsidRPr="00941366" w:rsidTr="00527427">
        <w:trPr>
          <w:trHeight w:val="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5"/>
                <w:szCs w:val="15"/>
                <w:lang w:eastAsia="hr-HR"/>
              </w:rPr>
            </w:pPr>
            <w:r w:rsidRPr="00941366">
              <w:rPr>
                <w:rFonts w:ascii="Arial" w:eastAsia="Times New Roman" w:hAnsi="Arial" w:cs="Arial"/>
                <w:sz w:val="15"/>
                <w:szCs w:val="15"/>
                <w:lang w:eastAsia="hr-HR"/>
              </w:rPr>
              <w:lastRenderedPageBreak/>
              <w:t>3. Razvijeni učinkoviti infrastrukturni sustavi za održivo korištenje prirodnih resursa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3.5.1. Povećanje energetske učinkovitosti u </w:t>
            </w:r>
            <w:proofErr w:type="spellStart"/>
            <w:r w:rsidRPr="00941366">
              <w:rPr>
                <w:rFonts w:ascii="Arial" w:eastAsia="Times New Roman" w:hAnsi="Arial" w:cs="Arial"/>
                <w:color w:val="000000"/>
                <w:sz w:val="15"/>
                <w:szCs w:val="15"/>
                <w:lang w:eastAsia="hr-HR"/>
              </w:rPr>
              <w:t>zgradarstvu</w:t>
            </w:r>
            <w:proofErr w:type="spellEnd"/>
            <w:r w:rsidRPr="00941366">
              <w:rPr>
                <w:rFonts w:ascii="Arial" w:eastAsia="Times New Roman" w:hAnsi="Arial" w:cs="Arial"/>
                <w:color w:val="000000"/>
                <w:sz w:val="15"/>
                <w:szCs w:val="15"/>
                <w:lang w:eastAsia="hr-HR"/>
              </w:rPr>
              <w:t>, prometu i industriji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 SMART CITY PROJEKTI I DIGITALIZACIJA</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T100009</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Izrada 8 energetskih pregleda i certifikata u 8 osnovnih škola grada Splita</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Izrada 8 energetskih pregleda i certifikata u 8 osnovnih škola grada Splita. Organiziranje sastanaka i upravnog odbora. Prikupljanje podataka o energiji i okolišu. Razvoj optimalnog financijskog plana. Izvješće o procijeni pilot projekta.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Organiziranje sastanaka i upravnog odbora. Izrada financijskih izvješća. Organiziranje internih radionica.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Feedschools</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 </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1.9.2017.-31.8.2020.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 xml:space="preserve">      37.723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 xml:space="preserve">   402.075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 xml:space="preserve">          778.640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173.100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r>
      <w:tr w:rsidR="00C724F5" w:rsidRPr="00941366" w:rsidTr="00527427">
        <w:trPr>
          <w:trHeight w:val="693"/>
        </w:trPr>
        <w:tc>
          <w:tcPr>
            <w:tcW w:w="709" w:type="dxa"/>
            <w:vMerge w:val="restart"/>
            <w:tcBorders>
              <w:top w:val="nil"/>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5"/>
                <w:szCs w:val="15"/>
                <w:lang w:eastAsia="hr-HR"/>
              </w:rPr>
            </w:pPr>
            <w:r w:rsidRPr="00941366">
              <w:rPr>
                <w:rFonts w:ascii="Arial" w:eastAsia="Times New Roman" w:hAnsi="Arial" w:cs="Arial"/>
                <w:sz w:val="15"/>
                <w:szCs w:val="15"/>
                <w:lang w:eastAsia="hr-HR"/>
              </w:rPr>
              <w:t>3. Razvijeni učinkoviti infrastrukturni sustavi za održivo korištenje prirodnih resursa</w:t>
            </w:r>
          </w:p>
          <w:p w:rsidR="00C724F5" w:rsidRPr="00941366" w:rsidRDefault="00C724F5" w:rsidP="00527427">
            <w:pPr>
              <w:spacing w:after="0" w:line="240" w:lineRule="auto"/>
              <w:rPr>
                <w:rFonts w:ascii="Arial" w:eastAsia="Times New Roman" w:hAnsi="Arial" w:cs="Arial"/>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3.5.1. Povećanje energetske učinkovitosti u </w:t>
            </w:r>
            <w:proofErr w:type="spellStart"/>
            <w:r w:rsidRPr="00941366">
              <w:rPr>
                <w:rFonts w:ascii="Arial" w:eastAsia="Times New Roman" w:hAnsi="Arial" w:cs="Arial"/>
                <w:color w:val="000000"/>
                <w:sz w:val="15"/>
                <w:szCs w:val="15"/>
                <w:lang w:eastAsia="hr-HR"/>
              </w:rPr>
              <w:t>zgradarstvu</w:t>
            </w:r>
            <w:proofErr w:type="spellEnd"/>
            <w:r w:rsidRPr="00941366">
              <w:rPr>
                <w:rFonts w:ascii="Arial" w:eastAsia="Times New Roman" w:hAnsi="Arial" w:cs="Arial"/>
                <w:color w:val="000000"/>
                <w:sz w:val="15"/>
                <w:szCs w:val="15"/>
                <w:lang w:eastAsia="hr-HR"/>
              </w:rPr>
              <w:t>, prometu i industriji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 SMART CITY PROJEKTI I DIGITALIZACIJA</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T100010</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Izrada 5 energetskih pregleda i certifikata u 5 osnovnih škola grada Splita</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Izrada 5 </w:t>
            </w:r>
            <w:proofErr w:type="spellStart"/>
            <w:r w:rsidRPr="00941366">
              <w:rPr>
                <w:rFonts w:ascii="Arial" w:eastAsia="Times New Roman" w:hAnsi="Arial" w:cs="Arial"/>
                <w:color w:val="000000"/>
                <w:sz w:val="14"/>
                <w:szCs w:val="14"/>
                <w:lang w:eastAsia="hr-HR"/>
              </w:rPr>
              <w:t>en</w:t>
            </w:r>
            <w:proofErr w:type="spellEnd"/>
            <w:r w:rsidRPr="00941366">
              <w:rPr>
                <w:rFonts w:ascii="Arial" w:eastAsia="Times New Roman" w:hAnsi="Arial" w:cs="Arial"/>
                <w:color w:val="000000"/>
                <w:sz w:val="14"/>
                <w:szCs w:val="14"/>
                <w:lang w:eastAsia="hr-HR"/>
              </w:rPr>
              <w:t xml:space="preserve">. pregleda i </w:t>
            </w:r>
            <w:proofErr w:type="spellStart"/>
            <w:r w:rsidRPr="00941366">
              <w:rPr>
                <w:rFonts w:ascii="Arial" w:eastAsia="Times New Roman" w:hAnsi="Arial" w:cs="Arial"/>
                <w:color w:val="000000"/>
                <w:sz w:val="14"/>
                <w:szCs w:val="14"/>
                <w:lang w:eastAsia="hr-HR"/>
              </w:rPr>
              <w:t>cert</w:t>
            </w:r>
            <w:proofErr w:type="spellEnd"/>
            <w:r w:rsidRPr="00941366">
              <w:rPr>
                <w:rFonts w:ascii="Arial" w:eastAsia="Times New Roman" w:hAnsi="Arial" w:cs="Arial"/>
                <w:color w:val="000000"/>
                <w:sz w:val="14"/>
                <w:szCs w:val="14"/>
                <w:lang w:eastAsia="hr-HR"/>
              </w:rPr>
              <w:t xml:space="preserve">. u 5 </w:t>
            </w:r>
            <w:proofErr w:type="spellStart"/>
            <w:r w:rsidRPr="00941366">
              <w:rPr>
                <w:rFonts w:ascii="Arial" w:eastAsia="Times New Roman" w:hAnsi="Arial" w:cs="Arial"/>
                <w:color w:val="000000"/>
                <w:sz w:val="14"/>
                <w:szCs w:val="14"/>
                <w:lang w:eastAsia="hr-HR"/>
              </w:rPr>
              <w:t>ošk</w:t>
            </w:r>
            <w:proofErr w:type="spellEnd"/>
            <w:r w:rsidRPr="00941366">
              <w:rPr>
                <w:rFonts w:ascii="Arial" w:eastAsia="Times New Roman" w:hAnsi="Arial" w:cs="Arial"/>
                <w:color w:val="000000"/>
                <w:sz w:val="14"/>
                <w:szCs w:val="14"/>
                <w:lang w:eastAsia="hr-HR"/>
              </w:rPr>
              <w:t xml:space="preserve"> grada Splita. Komunikacijski događaji. Regionalna konferencija, potrebno je organizirati regionalnu konferenciju u sinergiji sa </w:t>
            </w:r>
            <w:proofErr w:type="spellStart"/>
            <w:r w:rsidRPr="00941366">
              <w:rPr>
                <w:rFonts w:ascii="Arial" w:eastAsia="Times New Roman" w:hAnsi="Arial" w:cs="Arial"/>
                <w:color w:val="000000"/>
                <w:sz w:val="14"/>
                <w:szCs w:val="14"/>
                <w:lang w:eastAsia="hr-HR"/>
              </w:rPr>
              <w:t>završ</w:t>
            </w:r>
            <w:proofErr w:type="spellEnd"/>
            <w:r w:rsidRPr="00941366">
              <w:rPr>
                <w:rFonts w:ascii="Arial" w:eastAsia="Times New Roman" w:hAnsi="Arial" w:cs="Arial"/>
                <w:color w:val="000000"/>
                <w:sz w:val="14"/>
                <w:szCs w:val="14"/>
                <w:lang w:eastAsia="hr-HR"/>
              </w:rPr>
              <w:t xml:space="preserve">. pilot aktivnosti. Plan obnove za testiranje zgrade - potrebno je izraditi akcijski Plan obnove za testiranje zgrade s ciljem uspostavljanja </w:t>
            </w:r>
            <w:r w:rsidRPr="00941366">
              <w:rPr>
                <w:rFonts w:ascii="Arial" w:eastAsia="Times New Roman" w:hAnsi="Arial" w:cs="Arial"/>
                <w:color w:val="000000"/>
                <w:sz w:val="14"/>
                <w:szCs w:val="14"/>
                <w:lang w:eastAsia="hr-HR"/>
              </w:rPr>
              <w:lastRenderedPageBreak/>
              <w:t>najbolje prakse u području energetske učinkovitosti u škola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 xml:space="preserve">Izrada stručnog članka, koji će sadržavati rezultate pilot aktivnosti i prijedloge poboljšanja alata za energetsku učinkovitost, te će biti izdan u svakoj </w:t>
            </w:r>
            <w:r w:rsidRPr="00941366">
              <w:rPr>
                <w:rFonts w:ascii="Arial" w:eastAsia="Times New Roman" w:hAnsi="Arial" w:cs="Arial"/>
                <w:color w:val="000000"/>
                <w:sz w:val="15"/>
                <w:szCs w:val="15"/>
                <w:lang w:eastAsia="hr-HR"/>
              </w:rPr>
              <w:lastRenderedPageBreak/>
              <w:t>od partnerskih zemalja.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lastRenderedPageBreak/>
              <w:t>n/p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Teeschools</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 </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1.2.2017.-31.1.2020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 xml:space="preserve">    331.232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385.000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670.500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278.500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r>
      <w:tr w:rsidR="00C724F5" w:rsidRPr="00941366" w:rsidTr="00527427">
        <w:trPr>
          <w:trHeight w:val="1675"/>
        </w:trPr>
        <w:tc>
          <w:tcPr>
            <w:tcW w:w="709" w:type="dxa"/>
            <w:vMerge/>
            <w:tcBorders>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3.5.4. Povećanje energetske učinkovitosti javne rasvjete</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1000 – SMART CITY PROJEKTI I DIGITALIZACIJA</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T100007</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Realiziran Pilot projekt modernizacije Javne rasvjete i usvojeni Energetski planovi Grada Splita</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1276" w:type="dxa"/>
            <w:tcBorders>
              <w:top w:val="nil"/>
              <w:left w:val="nil"/>
              <w:bottom w:val="single" w:sz="4" w:space="0" w:color="auto"/>
              <w:right w:val="single" w:sz="4" w:space="0" w:color="auto"/>
            </w:tcBorders>
            <w:shd w:val="clear" w:color="auto" w:fill="auto"/>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 xml:space="preserve">Izrađena Studija analize rada moderniziranog sustava Javne rasvjete, Izrađen Godišnji plan energetske </w:t>
            </w:r>
            <w:proofErr w:type="spellStart"/>
            <w:r w:rsidRPr="00941366">
              <w:rPr>
                <w:rFonts w:ascii="Arial" w:eastAsia="Times New Roman" w:hAnsi="Arial" w:cs="Arial"/>
                <w:color w:val="000000"/>
                <w:sz w:val="14"/>
                <w:szCs w:val="14"/>
                <w:lang w:eastAsia="hr-HR"/>
              </w:rPr>
              <w:t>učinkvitosti</w:t>
            </w:r>
            <w:proofErr w:type="spellEnd"/>
            <w:r w:rsidRPr="00941366">
              <w:rPr>
                <w:rFonts w:ascii="Arial" w:eastAsia="Times New Roman" w:hAnsi="Arial" w:cs="Arial"/>
                <w:color w:val="000000"/>
                <w:sz w:val="14"/>
                <w:szCs w:val="14"/>
                <w:lang w:eastAsia="hr-HR"/>
              </w:rPr>
              <w:t xml:space="preserve"> za 2019.</w:t>
            </w:r>
          </w:p>
        </w:tc>
        <w:tc>
          <w:tcPr>
            <w:tcW w:w="851"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70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EU Projekt </w:t>
            </w:r>
            <w:proofErr w:type="spellStart"/>
            <w:r w:rsidRPr="00941366">
              <w:rPr>
                <w:rFonts w:ascii="Arial" w:eastAsia="Times New Roman" w:hAnsi="Arial" w:cs="Arial"/>
                <w:color w:val="000000"/>
                <w:sz w:val="15"/>
                <w:szCs w:val="15"/>
                <w:lang w:eastAsia="hr-HR"/>
              </w:rPr>
              <w:t>CitiEnGov</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01.06.2016.-31.05.2019.</w:t>
            </w:r>
            <w:r w:rsidRPr="00941366">
              <w:rPr>
                <w:rFonts w:ascii="Arial" w:eastAsia="Times New Roman" w:hAnsi="Arial" w:cs="Arial"/>
                <w:b/>
                <w:bCs/>
                <w:color w:val="000000"/>
                <w:sz w:val="15"/>
                <w:szCs w:val="15"/>
                <w:lang w:eastAsia="hr-HR"/>
              </w:rPr>
              <w:t xml:space="preserve"> (36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270.746</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725.000</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210.000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n/p</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n/p</w:t>
            </w:r>
          </w:p>
        </w:tc>
      </w:tr>
      <w:tr w:rsidR="00C724F5" w:rsidRPr="00941366" w:rsidTr="00527427">
        <w:trPr>
          <w:trHeight w:val="1583"/>
        </w:trPr>
        <w:tc>
          <w:tcPr>
            <w:tcW w:w="709" w:type="dxa"/>
            <w:vMerge w:val="restart"/>
            <w:tcBorders>
              <w:top w:val="nil"/>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5"/>
                <w:szCs w:val="15"/>
                <w:lang w:eastAsia="hr-HR"/>
              </w:rPr>
            </w:pPr>
            <w:r w:rsidRPr="00941366">
              <w:rPr>
                <w:rFonts w:ascii="Arial" w:eastAsia="Times New Roman" w:hAnsi="Arial" w:cs="Arial"/>
                <w:sz w:val="15"/>
                <w:szCs w:val="15"/>
                <w:lang w:eastAsia="hr-HR"/>
              </w:rPr>
              <w:t>3. Razvijeni učinkoviti infrastrukturni sustavi za održivo korištenje prirodnih resursa</w:t>
            </w:r>
          </w:p>
          <w:p w:rsidR="00C724F5" w:rsidRPr="00941366" w:rsidRDefault="00C724F5" w:rsidP="00527427">
            <w:pPr>
              <w:spacing w:after="0" w:line="240" w:lineRule="auto"/>
              <w:rPr>
                <w:rFonts w:ascii="Arial" w:eastAsia="Times New Roman" w:hAnsi="Arial" w:cs="Arial"/>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3.6.1. Unaprjeđenje upravljanja prometom</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1000 – SMART CITY PROJEKTI I DIGITALIZACIJA</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T100014</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Unaprjeđenje sustava informiranja o </w:t>
            </w:r>
            <w:proofErr w:type="spellStart"/>
            <w:r w:rsidRPr="00941366">
              <w:rPr>
                <w:rFonts w:ascii="Arial" w:eastAsia="Times New Roman" w:hAnsi="Arial" w:cs="Arial"/>
                <w:color w:val="000000"/>
                <w:sz w:val="15"/>
                <w:szCs w:val="15"/>
                <w:lang w:eastAsia="hr-HR"/>
              </w:rPr>
              <w:t>intermodalnoj</w:t>
            </w:r>
            <w:proofErr w:type="spellEnd"/>
            <w:r w:rsidRPr="00941366">
              <w:rPr>
                <w:rFonts w:ascii="Arial" w:eastAsia="Times New Roman" w:hAnsi="Arial" w:cs="Arial"/>
                <w:color w:val="000000"/>
                <w:sz w:val="15"/>
                <w:szCs w:val="15"/>
                <w:lang w:eastAsia="hr-HR"/>
              </w:rPr>
              <w:t xml:space="preserve"> prometnoj mreži grada Splita pomoću 3 interaktivna </w:t>
            </w:r>
            <w:proofErr w:type="spellStart"/>
            <w:r w:rsidRPr="00941366">
              <w:rPr>
                <w:rFonts w:ascii="Arial" w:eastAsia="Times New Roman" w:hAnsi="Arial" w:cs="Arial"/>
                <w:color w:val="000000"/>
                <w:sz w:val="15"/>
                <w:szCs w:val="15"/>
                <w:lang w:eastAsia="hr-HR"/>
              </w:rPr>
              <w:t>info</w:t>
            </w:r>
            <w:proofErr w:type="spellEnd"/>
            <w:r w:rsidRPr="00941366">
              <w:rPr>
                <w:rFonts w:ascii="Arial" w:eastAsia="Times New Roman" w:hAnsi="Arial" w:cs="Arial"/>
                <w:color w:val="000000"/>
                <w:sz w:val="15"/>
                <w:szCs w:val="15"/>
                <w:lang w:eastAsia="hr-HR"/>
              </w:rPr>
              <w:t xml:space="preserve"> panela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Pokrenuta Javna nabava za nabavku 3 Interaktivna panela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Postavljena 3 interaktivna </w:t>
            </w:r>
            <w:proofErr w:type="spellStart"/>
            <w:r w:rsidRPr="00941366">
              <w:rPr>
                <w:rFonts w:ascii="Arial" w:eastAsia="Times New Roman" w:hAnsi="Arial" w:cs="Arial"/>
                <w:color w:val="000000"/>
                <w:sz w:val="15"/>
                <w:szCs w:val="15"/>
                <w:lang w:eastAsia="hr-HR"/>
              </w:rPr>
              <w:t>info</w:t>
            </w:r>
            <w:proofErr w:type="spellEnd"/>
            <w:r w:rsidRPr="00941366">
              <w:rPr>
                <w:rFonts w:ascii="Arial" w:eastAsia="Times New Roman" w:hAnsi="Arial" w:cs="Arial"/>
                <w:color w:val="000000"/>
                <w:sz w:val="15"/>
                <w:szCs w:val="15"/>
                <w:lang w:eastAsia="hr-HR"/>
              </w:rPr>
              <w:t xml:space="preserve"> panela </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Interaktivni paneli u punoj primjeni i povezani sa svim izvorima prometnih informacijama</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EU Projekt E-CHAIN</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01.12.2018. -31.05.2021.                     </w:t>
            </w:r>
            <w:r w:rsidRPr="00941366">
              <w:rPr>
                <w:rFonts w:ascii="Arial" w:eastAsia="Times New Roman" w:hAnsi="Arial" w:cs="Arial"/>
                <w:b/>
                <w:bCs/>
                <w:color w:val="000000"/>
                <w:sz w:val="15"/>
                <w:szCs w:val="15"/>
                <w:lang w:eastAsia="hr-HR"/>
              </w:rPr>
              <w:t>(30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780.000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90.000</w:t>
            </w:r>
          </w:p>
        </w:tc>
      </w:tr>
      <w:tr w:rsidR="00C724F5" w:rsidRPr="00941366" w:rsidTr="00527427">
        <w:trPr>
          <w:trHeight w:val="1537"/>
        </w:trPr>
        <w:tc>
          <w:tcPr>
            <w:tcW w:w="709"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3.6.9. Unaprjeđenje pješačkog i biciklističkog prometa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1000</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T100008 </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Niskougljično</w:t>
            </w:r>
            <w:proofErr w:type="spellEnd"/>
            <w:r w:rsidRPr="00941366">
              <w:rPr>
                <w:rFonts w:ascii="Arial" w:eastAsia="Times New Roman" w:hAnsi="Arial" w:cs="Arial"/>
                <w:color w:val="000000"/>
                <w:sz w:val="15"/>
                <w:szCs w:val="15"/>
                <w:lang w:eastAsia="hr-HR"/>
              </w:rPr>
              <w:t xml:space="preserve"> rješenje mobilnosti grada Splita, sustav javnih bicikla</w:t>
            </w:r>
          </w:p>
        </w:tc>
        <w:tc>
          <w:tcPr>
            <w:tcW w:w="113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4"/>
                <w:szCs w:val="14"/>
                <w:lang w:eastAsia="hr-HR"/>
              </w:rPr>
            </w:pPr>
            <w:r w:rsidRPr="00941366">
              <w:rPr>
                <w:rFonts w:ascii="Arial" w:eastAsia="Times New Roman" w:hAnsi="Arial" w:cs="Arial"/>
                <w:color w:val="000000"/>
                <w:sz w:val="14"/>
                <w:szCs w:val="14"/>
                <w:lang w:eastAsia="hr-HR"/>
              </w:rPr>
              <w:t>Nabavljen sustav javnih bicikli u Gradu Splitu </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n/p</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EU Projekt REMEDIO</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 </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428.269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832.250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968.440    </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r>
      <w:tr w:rsidR="00C724F5" w:rsidRPr="00941366" w:rsidTr="00527427">
        <w:trPr>
          <w:trHeight w:val="1827"/>
        </w:trPr>
        <w:tc>
          <w:tcPr>
            <w:tcW w:w="709" w:type="dxa"/>
            <w:vMerge/>
            <w:tcBorders>
              <w:left w:val="single" w:sz="4" w:space="0" w:color="auto"/>
              <w:right w:val="single" w:sz="4" w:space="0" w:color="auto"/>
            </w:tcBorders>
            <w:shd w:val="clear" w:color="auto" w:fill="auto"/>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3.6.9. Unaprjeđenje pješačkog i biciklističkog prometa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 1000 – SMART CITY PROJEKTI I DIGITALIZACIJA</w:t>
            </w:r>
          </w:p>
        </w:tc>
        <w:tc>
          <w:tcPr>
            <w:tcW w:w="85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T100013</w:t>
            </w:r>
          </w:p>
        </w:tc>
        <w:tc>
          <w:tcPr>
            <w:tcW w:w="1559"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Niskougljično</w:t>
            </w:r>
            <w:proofErr w:type="spellEnd"/>
            <w:r w:rsidRPr="00941366">
              <w:rPr>
                <w:rFonts w:ascii="Arial" w:eastAsia="Times New Roman" w:hAnsi="Arial" w:cs="Arial"/>
                <w:color w:val="000000"/>
                <w:sz w:val="15"/>
                <w:szCs w:val="15"/>
                <w:lang w:eastAsia="hr-HR"/>
              </w:rPr>
              <w:t xml:space="preserve"> rješenje mobilnosti grada Splita i unaprijeđeni sustav javnih bicikla</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Pokrenuta Javna nabava za nabavku sustava javnih bicikla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Implemetiran</w:t>
            </w:r>
            <w:proofErr w:type="spellEnd"/>
            <w:r w:rsidRPr="00941366">
              <w:rPr>
                <w:rFonts w:ascii="Arial" w:eastAsia="Times New Roman" w:hAnsi="Arial" w:cs="Arial"/>
                <w:color w:val="000000"/>
                <w:sz w:val="15"/>
                <w:szCs w:val="15"/>
                <w:lang w:eastAsia="hr-HR"/>
              </w:rPr>
              <w:t xml:space="preserve">  i unaprijeđen sustav javnih bicikla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Sustav Javnih bicikla u punoj primjeni i povezan s </w:t>
            </w:r>
            <w:proofErr w:type="spellStart"/>
            <w:r w:rsidRPr="00941366">
              <w:rPr>
                <w:rFonts w:ascii="Arial" w:eastAsia="Times New Roman" w:hAnsi="Arial" w:cs="Arial"/>
                <w:color w:val="000000"/>
                <w:sz w:val="15"/>
                <w:szCs w:val="15"/>
                <w:lang w:eastAsia="hr-HR"/>
              </w:rPr>
              <w:t>int.pro</w:t>
            </w:r>
            <w:proofErr w:type="spellEnd"/>
            <w:r w:rsidRPr="00941366">
              <w:rPr>
                <w:rFonts w:ascii="Arial" w:eastAsia="Times New Roman" w:hAnsi="Arial" w:cs="Arial"/>
                <w:color w:val="000000"/>
                <w:sz w:val="15"/>
                <w:szCs w:val="15"/>
                <w:lang w:eastAsia="hr-H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EU Projekt SUTRA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01.10.2018. -31.03.2021.                   </w:t>
            </w:r>
            <w:r w:rsidRPr="00941366">
              <w:rPr>
                <w:rFonts w:ascii="Arial" w:eastAsia="Times New Roman" w:hAnsi="Arial" w:cs="Arial"/>
                <w:b/>
                <w:bCs/>
                <w:color w:val="000000"/>
                <w:sz w:val="15"/>
                <w:szCs w:val="15"/>
                <w:lang w:eastAsia="hr-HR"/>
              </w:rPr>
              <w:t>(30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335.000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1.065.000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145.000</w:t>
            </w:r>
          </w:p>
        </w:tc>
      </w:tr>
      <w:tr w:rsidR="00C724F5" w:rsidRPr="00941366" w:rsidTr="00527427">
        <w:trPr>
          <w:trHeight w:val="2279"/>
        </w:trPr>
        <w:tc>
          <w:tcPr>
            <w:tcW w:w="709" w:type="dxa"/>
            <w:vMerge/>
            <w:tcBorders>
              <w:left w:val="single" w:sz="4" w:space="0" w:color="auto"/>
              <w:right w:val="single" w:sz="4" w:space="0" w:color="auto"/>
            </w:tcBorders>
            <w:shd w:val="clear" w:color="auto" w:fill="auto"/>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3.3.2. Revitalizacija nekorištenih objekata i zona - izgradnja, uređenje, dovršavanje i obnova</w:t>
            </w:r>
          </w:p>
        </w:tc>
        <w:tc>
          <w:tcPr>
            <w:tcW w:w="851"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T700019</w:t>
            </w:r>
          </w:p>
        </w:tc>
        <w:tc>
          <w:tcPr>
            <w:tcW w:w="1559"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Idejno i glavno rješenje Garaže Promet i Tehnološkog parka </w:t>
            </w:r>
            <w:proofErr w:type="spellStart"/>
            <w:r w:rsidRPr="00941366">
              <w:rPr>
                <w:rFonts w:ascii="Arial" w:eastAsia="Times New Roman" w:hAnsi="Arial" w:cs="Arial"/>
                <w:color w:val="000000"/>
                <w:sz w:val="15"/>
                <w:szCs w:val="15"/>
                <w:lang w:eastAsia="hr-HR"/>
              </w:rPr>
              <w:t>Dračevac</w:t>
            </w:r>
            <w:proofErr w:type="spellEnd"/>
            <w:r w:rsidRPr="00941366">
              <w:rPr>
                <w:rFonts w:ascii="Arial" w:eastAsia="Times New Roman" w:hAnsi="Arial" w:cs="Arial"/>
                <w:color w:val="000000"/>
                <w:sz w:val="15"/>
                <w:szCs w:val="15"/>
                <w:lang w:eastAsia="hr-HR"/>
              </w:rPr>
              <w:t>, preseljenje Garaže Promet</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Sukladno terminskom planu i planu aktivnosti u projektnoj </w:t>
            </w:r>
            <w:proofErr w:type="spellStart"/>
            <w:r w:rsidRPr="00941366">
              <w:rPr>
                <w:rFonts w:ascii="Arial" w:eastAsia="Times New Roman" w:hAnsi="Arial" w:cs="Arial"/>
                <w:color w:val="000000"/>
                <w:sz w:val="15"/>
                <w:szCs w:val="15"/>
                <w:lang w:eastAsia="hr-HR"/>
              </w:rPr>
              <w:t>prij.doki</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EU </w:t>
            </w:r>
            <w:proofErr w:type="spellStart"/>
            <w:r w:rsidRPr="00941366">
              <w:rPr>
                <w:rFonts w:ascii="Arial" w:eastAsia="Times New Roman" w:hAnsi="Arial" w:cs="Arial"/>
                <w:color w:val="000000"/>
                <w:sz w:val="15"/>
                <w:szCs w:val="15"/>
                <w:lang w:eastAsia="hr-HR"/>
              </w:rPr>
              <w:t>Dračevac</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brownfiled</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2.500.000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31.676.020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29.676.020</w:t>
            </w:r>
          </w:p>
        </w:tc>
      </w:tr>
      <w:tr w:rsidR="00C724F5" w:rsidRPr="00941366" w:rsidTr="00527427">
        <w:trPr>
          <w:trHeight w:val="1403"/>
        </w:trPr>
        <w:tc>
          <w:tcPr>
            <w:tcW w:w="709" w:type="dxa"/>
            <w:vMerge/>
            <w:tcBorders>
              <w:left w:val="single" w:sz="4" w:space="0" w:color="auto"/>
              <w:bottom w:val="single" w:sz="4" w:space="0" w:color="auto"/>
              <w:right w:val="single" w:sz="4" w:space="0" w:color="auto"/>
            </w:tcBorders>
            <w:shd w:val="clear" w:color="auto" w:fill="auto"/>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3.6.1. Unaprjeđenje upravljanja prometom</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J01</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T100011</w:t>
            </w:r>
          </w:p>
        </w:tc>
        <w:tc>
          <w:tcPr>
            <w:tcW w:w="1559"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Formiranje </w:t>
            </w:r>
            <w:proofErr w:type="spellStart"/>
            <w:r w:rsidRPr="00941366">
              <w:rPr>
                <w:rFonts w:ascii="Arial" w:eastAsia="Times New Roman" w:hAnsi="Arial" w:cs="Arial"/>
                <w:color w:val="000000"/>
                <w:sz w:val="15"/>
                <w:szCs w:val="15"/>
                <w:lang w:eastAsia="hr-HR"/>
              </w:rPr>
              <w:t>sus</w:t>
            </w:r>
            <w:proofErr w:type="spellEnd"/>
            <w:r w:rsidRPr="00941366">
              <w:rPr>
                <w:rFonts w:ascii="Arial" w:eastAsia="Times New Roman" w:hAnsi="Arial" w:cs="Arial"/>
                <w:color w:val="000000"/>
                <w:sz w:val="15"/>
                <w:szCs w:val="15"/>
                <w:lang w:eastAsia="hr-HR"/>
              </w:rPr>
              <w:t xml:space="preserve">. za dinamičko </w:t>
            </w:r>
            <w:proofErr w:type="spellStart"/>
            <w:r w:rsidRPr="00941366">
              <w:rPr>
                <w:rFonts w:ascii="Arial" w:eastAsia="Times New Roman" w:hAnsi="Arial" w:cs="Arial"/>
                <w:color w:val="000000"/>
                <w:sz w:val="15"/>
                <w:szCs w:val="15"/>
                <w:lang w:eastAsia="hr-HR"/>
              </w:rPr>
              <w:t>upravlj</w:t>
            </w:r>
            <w:proofErr w:type="spellEnd"/>
            <w:r w:rsidRPr="00941366">
              <w:rPr>
                <w:rFonts w:ascii="Arial" w:eastAsia="Times New Roman" w:hAnsi="Arial" w:cs="Arial"/>
                <w:color w:val="000000"/>
                <w:sz w:val="15"/>
                <w:szCs w:val="15"/>
                <w:lang w:eastAsia="hr-HR"/>
              </w:rPr>
              <w:t>. prometom koji bi omogućio optimalnu eksploataciju i funkcionalnost korištenja prometne infrastrukture i sigurnost tijekom odvijanja prom. toka i njegovu razinu prometne usluge.</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Sukladno terminskom planu i planu aktivnosti u projektnoj </w:t>
            </w:r>
            <w:proofErr w:type="spellStart"/>
            <w:r w:rsidRPr="00941366">
              <w:rPr>
                <w:rFonts w:ascii="Arial" w:eastAsia="Times New Roman" w:hAnsi="Arial" w:cs="Arial"/>
                <w:color w:val="000000"/>
                <w:sz w:val="15"/>
                <w:szCs w:val="15"/>
                <w:lang w:eastAsia="hr-HR"/>
              </w:rPr>
              <w:t>prij.dok</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EU ITS sustav Grada Splita</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36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700.000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6.307.880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5.807.880</w:t>
            </w:r>
          </w:p>
        </w:tc>
      </w:tr>
      <w:tr w:rsidR="00C724F5" w:rsidRPr="00941366" w:rsidTr="00527427">
        <w:trPr>
          <w:trHeight w:val="2045"/>
        </w:trPr>
        <w:tc>
          <w:tcPr>
            <w:tcW w:w="709" w:type="dxa"/>
            <w:tcBorders>
              <w:top w:val="nil"/>
              <w:left w:val="single" w:sz="4" w:space="0" w:color="auto"/>
              <w:bottom w:val="single" w:sz="4" w:space="0" w:color="auto"/>
              <w:right w:val="single" w:sz="4" w:space="0" w:color="auto"/>
            </w:tcBorders>
            <w:shd w:val="clear" w:color="auto" w:fill="auto"/>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3. Razv. učinkoviti </w:t>
            </w:r>
            <w:proofErr w:type="spellStart"/>
            <w:r w:rsidRPr="00941366">
              <w:rPr>
                <w:rFonts w:ascii="Arial" w:eastAsia="Times New Roman" w:hAnsi="Arial" w:cs="Arial"/>
                <w:color w:val="000000"/>
                <w:sz w:val="15"/>
                <w:szCs w:val="15"/>
                <w:lang w:eastAsia="hr-HR"/>
              </w:rPr>
              <w:t>infrastr</w:t>
            </w:r>
            <w:proofErr w:type="spellEnd"/>
            <w:r w:rsidRPr="00941366">
              <w:rPr>
                <w:rFonts w:ascii="Arial" w:eastAsia="Times New Roman" w:hAnsi="Arial" w:cs="Arial"/>
                <w:color w:val="000000"/>
                <w:sz w:val="15"/>
                <w:szCs w:val="15"/>
                <w:lang w:eastAsia="hr-HR"/>
              </w:rPr>
              <w:t xml:space="preserve"> sustavi za održivo korištenje </w:t>
            </w:r>
            <w:proofErr w:type="spellStart"/>
            <w:r w:rsidRPr="00941366">
              <w:rPr>
                <w:rFonts w:ascii="Arial" w:eastAsia="Times New Roman" w:hAnsi="Arial" w:cs="Arial"/>
                <w:color w:val="000000"/>
                <w:sz w:val="15"/>
                <w:szCs w:val="15"/>
                <w:lang w:eastAsia="hr-HR"/>
              </w:rPr>
              <w:t>pr.resurs</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3.3.2. Revitalizacija nekorištenih objekata i zona - izgradnja, uređenje, dovršavanje i obnova</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J02</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T100017</w:t>
            </w:r>
          </w:p>
        </w:tc>
        <w:tc>
          <w:tcPr>
            <w:tcW w:w="1559" w:type="dxa"/>
            <w:tcBorders>
              <w:top w:val="nil"/>
              <w:left w:val="nil"/>
              <w:bottom w:val="single" w:sz="4" w:space="0" w:color="auto"/>
              <w:right w:val="single" w:sz="4" w:space="0" w:color="auto"/>
            </w:tcBorders>
            <w:shd w:val="clear" w:color="000000" w:fill="FFFFFF"/>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Sanacija i privođenje novoj namjeni većeg dijela nekadašnje vojarne </w:t>
            </w:r>
            <w:proofErr w:type="spellStart"/>
            <w:r w:rsidRPr="00941366">
              <w:rPr>
                <w:rFonts w:ascii="Arial" w:eastAsia="Times New Roman" w:hAnsi="Arial" w:cs="Arial"/>
                <w:color w:val="000000"/>
                <w:sz w:val="15"/>
                <w:szCs w:val="15"/>
                <w:lang w:eastAsia="hr-HR"/>
              </w:rPr>
              <w:t>Dračevac</w:t>
            </w:r>
            <w:proofErr w:type="spellEnd"/>
            <w:r w:rsidRPr="00941366">
              <w:rPr>
                <w:rFonts w:ascii="Arial" w:eastAsia="Times New Roman" w:hAnsi="Arial" w:cs="Arial"/>
                <w:color w:val="000000"/>
                <w:sz w:val="15"/>
                <w:szCs w:val="15"/>
                <w:lang w:eastAsia="hr-HR"/>
              </w:rPr>
              <w:t>, realizacija Tehnološkog parka i poduzetničkog inkubatora i prateće komunalne infrastrukture</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n/p  </w:t>
            </w:r>
          </w:p>
        </w:tc>
        <w:tc>
          <w:tcPr>
            <w:tcW w:w="1276"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851"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dokumentaciji</w:t>
            </w:r>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Sukladno terminskom planu i planu aktivnosti u projektnoj prijavnoj dok</w:t>
            </w:r>
          </w:p>
        </w:tc>
        <w:tc>
          <w:tcPr>
            <w:tcW w:w="99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EU Tehnološki park </w:t>
            </w:r>
            <w:proofErr w:type="spellStart"/>
            <w:r w:rsidRPr="00941366">
              <w:rPr>
                <w:rFonts w:ascii="Arial" w:eastAsia="Times New Roman" w:hAnsi="Arial" w:cs="Arial"/>
                <w:color w:val="000000"/>
                <w:sz w:val="15"/>
                <w:szCs w:val="15"/>
                <w:lang w:eastAsia="hr-HR"/>
              </w:rPr>
              <w:t>Dračevac</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Žalbe u postupcima javne nabave</w:t>
            </w:r>
          </w:p>
        </w:tc>
        <w:tc>
          <w:tcPr>
            <w:tcW w:w="567"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48 mjeseci</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n/p </w:t>
            </w:r>
          </w:p>
        </w:tc>
        <w:tc>
          <w:tcPr>
            <w:tcW w:w="850"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6.500.000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36.145.250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sz w:val="15"/>
                <w:szCs w:val="15"/>
                <w:lang w:eastAsia="hr-HR"/>
              </w:rPr>
            </w:pPr>
            <w:r w:rsidRPr="00941366">
              <w:rPr>
                <w:rFonts w:ascii="Arial" w:eastAsia="Times New Roman" w:hAnsi="Arial" w:cs="Arial"/>
                <w:sz w:val="15"/>
                <w:szCs w:val="15"/>
                <w:lang w:eastAsia="hr-HR"/>
              </w:rPr>
              <w:t>41.624.500</w:t>
            </w:r>
          </w:p>
        </w:tc>
      </w:tr>
      <w:tr w:rsidR="00C724F5" w:rsidRPr="00941366" w:rsidTr="00527427">
        <w:trPr>
          <w:trHeight w:val="495"/>
        </w:trPr>
        <w:tc>
          <w:tcPr>
            <w:tcW w:w="1560" w:type="dxa"/>
            <w:gridSpan w:val="2"/>
            <w:tcBorders>
              <w:top w:val="nil"/>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UKUPNO (kn)</w:t>
            </w:r>
          </w:p>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 </w:t>
            </w:r>
          </w:p>
        </w:tc>
        <w:tc>
          <w:tcPr>
            <w:tcW w:w="851"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85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1559"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1134"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1276"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851"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708"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993"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708" w:type="dxa"/>
            <w:tcBorders>
              <w:top w:val="nil"/>
              <w:left w:val="nil"/>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r w:rsidRPr="00941366">
              <w:rPr>
                <w:rFonts w:ascii="Arial" w:eastAsia="Times New Roman" w:hAnsi="Arial" w:cs="Arial"/>
                <w:b/>
                <w:bCs/>
                <w:color w:val="FFFFFF"/>
                <w:sz w:val="15"/>
                <w:szCs w:val="15"/>
                <w:lang w:eastAsia="hr-HR"/>
              </w:rPr>
              <w:t> </w:t>
            </w:r>
          </w:p>
        </w:tc>
        <w:tc>
          <w:tcPr>
            <w:tcW w:w="567"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FFFFFF"/>
                <w:sz w:val="15"/>
                <w:szCs w:val="15"/>
                <w:lang w:eastAsia="hr-HR"/>
              </w:rPr>
            </w:pPr>
          </w:p>
        </w:tc>
        <w:tc>
          <w:tcPr>
            <w:tcW w:w="993"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1.174.852</w:t>
            </w:r>
          </w:p>
        </w:tc>
        <w:tc>
          <w:tcPr>
            <w:tcW w:w="850"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7.675.310</w:t>
            </w:r>
          </w:p>
        </w:tc>
        <w:tc>
          <w:tcPr>
            <w:tcW w:w="1134"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33.355.915</w:t>
            </w:r>
          </w:p>
        </w:tc>
        <w:tc>
          <w:tcPr>
            <w:tcW w:w="992"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93.403.990</w:t>
            </w:r>
          </w:p>
        </w:tc>
        <w:tc>
          <w:tcPr>
            <w:tcW w:w="993"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sz w:val="15"/>
                <w:szCs w:val="15"/>
                <w:lang w:eastAsia="hr-HR"/>
              </w:rPr>
            </w:pPr>
            <w:r w:rsidRPr="00941366">
              <w:rPr>
                <w:rFonts w:ascii="Arial" w:eastAsia="Times New Roman" w:hAnsi="Arial" w:cs="Arial"/>
                <w:b/>
                <w:bCs/>
                <w:sz w:val="15"/>
                <w:szCs w:val="15"/>
                <w:lang w:eastAsia="hr-HR"/>
              </w:rPr>
              <w:t>87.861.100</w:t>
            </w:r>
          </w:p>
        </w:tc>
      </w:tr>
    </w:tbl>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p>
    <w:p w:rsidR="00C724F5" w:rsidRPr="00941366" w:rsidRDefault="00C724F5" w:rsidP="00C724F5">
      <w:pPr>
        <w:rPr>
          <w:rFonts w:ascii="Arial" w:eastAsia="Calibri" w:hAnsi="Arial" w:cs="Times New Roman"/>
          <w:b/>
        </w:rPr>
      </w:pPr>
      <w:r w:rsidRPr="00941366">
        <w:rPr>
          <w:rFonts w:ascii="Arial" w:eastAsia="Calibri" w:hAnsi="Arial" w:cs="Times New Roman"/>
          <w:b/>
        </w:rPr>
        <w:lastRenderedPageBreak/>
        <w:t>11. SLUŽBA ZA GOSPODARSTVO, OBRTNISTVO I TURIZAM</w:t>
      </w:r>
    </w:p>
    <w:tbl>
      <w:tblPr>
        <w:tblW w:w="16019" w:type="dxa"/>
        <w:tblInd w:w="-743" w:type="dxa"/>
        <w:tblLayout w:type="fixed"/>
        <w:tblLook w:val="04A0" w:firstRow="1" w:lastRow="0" w:firstColumn="1" w:lastColumn="0" w:noHBand="0" w:noVBand="1"/>
      </w:tblPr>
      <w:tblGrid>
        <w:gridCol w:w="1006"/>
        <w:gridCol w:w="1040"/>
        <w:gridCol w:w="807"/>
        <w:gridCol w:w="795"/>
        <w:gridCol w:w="915"/>
        <w:gridCol w:w="788"/>
        <w:gridCol w:w="788"/>
        <w:gridCol w:w="788"/>
        <w:gridCol w:w="788"/>
        <w:gridCol w:w="994"/>
        <w:gridCol w:w="1433"/>
        <w:gridCol w:w="915"/>
        <w:gridCol w:w="993"/>
        <w:gridCol w:w="992"/>
        <w:gridCol w:w="992"/>
        <w:gridCol w:w="992"/>
        <w:gridCol w:w="993"/>
      </w:tblGrid>
      <w:tr w:rsidR="00C724F5" w:rsidRPr="00941366" w:rsidTr="00527427">
        <w:trPr>
          <w:trHeight w:val="300"/>
        </w:trPr>
        <w:tc>
          <w:tcPr>
            <w:tcW w:w="1006"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cilja</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mjere</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Program u proračunu</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Aktivnosti / Projekti</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Pokazatelji rezultata</w:t>
            </w:r>
          </w:p>
        </w:tc>
        <w:tc>
          <w:tcPr>
            <w:tcW w:w="788"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Polazna vrijednost 2018.</w:t>
            </w:r>
          </w:p>
        </w:tc>
        <w:tc>
          <w:tcPr>
            <w:tcW w:w="2364" w:type="dxa"/>
            <w:gridSpan w:val="3"/>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Ciljane vrijednosti</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Naziv projekta  /  aktivnosti</w:t>
            </w:r>
          </w:p>
        </w:tc>
        <w:tc>
          <w:tcPr>
            <w:tcW w:w="1433"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xml:space="preserve">Rizici i slabosti </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Trajanje projekta  /  aktivnosti</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Ostvarenje 2017.</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76933C"/>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Procjena 2018.</w:t>
            </w:r>
          </w:p>
        </w:tc>
        <w:tc>
          <w:tcPr>
            <w:tcW w:w="992" w:type="dxa"/>
            <w:tcBorders>
              <w:top w:val="single" w:sz="4" w:space="0" w:color="auto"/>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Plan</w:t>
            </w:r>
          </w:p>
        </w:tc>
        <w:tc>
          <w:tcPr>
            <w:tcW w:w="1985" w:type="dxa"/>
            <w:gridSpan w:val="2"/>
            <w:tcBorders>
              <w:top w:val="single" w:sz="4" w:space="0" w:color="auto"/>
              <w:left w:val="nil"/>
              <w:bottom w:val="single" w:sz="4" w:space="0" w:color="auto"/>
              <w:right w:val="single" w:sz="4" w:space="0" w:color="000000"/>
            </w:tcBorders>
            <w:shd w:val="clear" w:color="000000" w:fill="76933C"/>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Projekcija</w:t>
            </w:r>
          </w:p>
        </w:tc>
      </w:tr>
      <w:tr w:rsidR="00C724F5" w:rsidRPr="00941366" w:rsidTr="00527427">
        <w:trPr>
          <w:trHeight w:val="300"/>
        </w:trPr>
        <w:tc>
          <w:tcPr>
            <w:tcW w:w="1006"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88"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2019.</w:t>
            </w:r>
          </w:p>
        </w:tc>
        <w:tc>
          <w:tcPr>
            <w:tcW w:w="788"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2020.</w:t>
            </w:r>
          </w:p>
        </w:tc>
        <w:tc>
          <w:tcPr>
            <w:tcW w:w="788"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2021.</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1433"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992"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2019.</w:t>
            </w:r>
          </w:p>
        </w:tc>
        <w:tc>
          <w:tcPr>
            <w:tcW w:w="992"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2020.</w:t>
            </w:r>
          </w:p>
        </w:tc>
        <w:tc>
          <w:tcPr>
            <w:tcW w:w="993" w:type="dxa"/>
            <w:tcBorders>
              <w:top w:val="nil"/>
              <w:left w:val="nil"/>
              <w:bottom w:val="single" w:sz="4" w:space="0" w:color="auto"/>
              <w:right w:val="single" w:sz="4" w:space="0" w:color="auto"/>
            </w:tcBorders>
            <w:shd w:val="clear" w:color="000000" w:fill="C4D79B"/>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2021.</w:t>
            </w:r>
          </w:p>
        </w:tc>
      </w:tr>
      <w:tr w:rsidR="00C724F5" w:rsidRPr="00941366" w:rsidTr="00527427">
        <w:trPr>
          <w:trHeight w:val="1320"/>
        </w:trPr>
        <w:tc>
          <w:tcPr>
            <w:tcW w:w="1006" w:type="dxa"/>
            <w:vMerge w:val="restart"/>
            <w:tcBorders>
              <w:top w:val="nil"/>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Konkuretnost</w:t>
            </w:r>
            <w:proofErr w:type="spellEnd"/>
            <w:r w:rsidRPr="00941366">
              <w:rPr>
                <w:rFonts w:ascii="Arial" w:eastAsia="Times New Roman" w:hAnsi="Arial" w:cs="Arial"/>
                <w:color w:val="000000"/>
                <w:sz w:val="15"/>
                <w:szCs w:val="15"/>
                <w:lang w:eastAsia="hr-HR"/>
              </w:rPr>
              <w:t xml:space="preserve"> gospodarstva podignuta na razinu koja osigurava održivi gospodarski rast i povećanje zaposlenosti na jedinstvenom europskom tržištu</w:t>
            </w:r>
          </w:p>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04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Razvoj alternativnih modela financiranja ciljanih skupina poduzetnika</w:t>
            </w:r>
          </w:p>
        </w:tc>
        <w:tc>
          <w:tcPr>
            <w:tcW w:w="8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B01</w:t>
            </w: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T100001</w:t>
            </w:r>
          </w:p>
        </w:tc>
        <w:tc>
          <w:tcPr>
            <w:tcW w:w="9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korisnika bespovratnih sredstava</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41</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105</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Potpore subjektima malog I srednjeg poduzetništva</w:t>
            </w:r>
          </w:p>
        </w:tc>
        <w:tc>
          <w:tcPr>
            <w:tcW w:w="1433"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Financijski problemi gospodarskih subjekata; poslovanje s </w:t>
            </w:r>
            <w:proofErr w:type="spellStart"/>
            <w:r w:rsidRPr="00941366">
              <w:rPr>
                <w:rFonts w:ascii="Arial" w:eastAsia="Times New Roman" w:hAnsi="Arial" w:cs="Arial"/>
                <w:color w:val="000000"/>
                <w:sz w:val="15"/>
                <w:szCs w:val="15"/>
                <w:lang w:eastAsia="hr-HR"/>
              </w:rPr>
              <w:t>gubitkoma</w:t>
            </w:r>
            <w:proofErr w:type="spellEnd"/>
            <w:r w:rsidRPr="00941366">
              <w:rPr>
                <w:rFonts w:ascii="Arial" w:eastAsia="Times New Roman" w:hAnsi="Arial" w:cs="Arial"/>
                <w:color w:val="000000"/>
                <w:sz w:val="15"/>
                <w:szCs w:val="15"/>
                <w:lang w:eastAsia="hr-HR"/>
              </w:rPr>
              <w:t>; dugovanje prema gradu i državi</w:t>
            </w:r>
          </w:p>
        </w:tc>
        <w:tc>
          <w:tcPr>
            <w:tcW w:w="915" w:type="dxa"/>
            <w:tcBorders>
              <w:top w:val="nil"/>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649.388</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2.200.000</w:t>
            </w:r>
          </w:p>
        </w:tc>
      </w:tr>
      <w:tr w:rsidR="00C724F5" w:rsidRPr="00941366" w:rsidTr="00527427">
        <w:trPr>
          <w:trHeight w:val="1320"/>
        </w:trPr>
        <w:tc>
          <w:tcPr>
            <w:tcW w:w="1006" w:type="dxa"/>
            <w:vMerge/>
            <w:tcBorders>
              <w:left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04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Unaprijeđivanje</w:t>
            </w:r>
            <w:proofErr w:type="spellEnd"/>
            <w:r w:rsidRPr="00941366">
              <w:rPr>
                <w:rFonts w:ascii="Arial" w:eastAsia="Times New Roman" w:hAnsi="Arial" w:cs="Arial"/>
                <w:color w:val="000000"/>
                <w:sz w:val="15"/>
                <w:szCs w:val="15"/>
                <w:lang w:eastAsia="hr-HR"/>
              </w:rPr>
              <w:t xml:space="preserve"> kvalitete i </w:t>
            </w:r>
            <w:proofErr w:type="spellStart"/>
            <w:r w:rsidRPr="00941366">
              <w:rPr>
                <w:rFonts w:ascii="Arial" w:eastAsia="Times New Roman" w:hAnsi="Arial" w:cs="Arial"/>
                <w:color w:val="000000"/>
                <w:sz w:val="15"/>
                <w:szCs w:val="15"/>
                <w:lang w:eastAsia="hr-HR"/>
              </w:rPr>
              <w:t>relevantosti</w:t>
            </w:r>
            <w:proofErr w:type="spellEnd"/>
            <w:r w:rsidRPr="00941366">
              <w:rPr>
                <w:rFonts w:ascii="Arial" w:eastAsia="Times New Roman" w:hAnsi="Arial" w:cs="Arial"/>
                <w:color w:val="000000"/>
                <w:sz w:val="15"/>
                <w:szCs w:val="15"/>
                <w:lang w:eastAsia="hr-HR"/>
              </w:rPr>
              <w:t xml:space="preserve"> ponude obrazovnih programa </w:t>
            </w:r>
            <w:proofErr w:type="spellStart"/>
            <w:r w:rsidRPr="00941366">
              <w:rPr>
                <w:rFonts w:ascii="Arial" w:eastAsia="Times New Roman" w:hAnsi="Arial" w:cs="Arial"/>
                <w:color w:val="000000"/>
                <w:sz w:val="15"/>
                <w:szCs w:val="15"/>
                <w:lang w:eastAsia="hr-HR"/>
              </w:rPr>
              <w:t>cjeloživotnog</w:t>
            </w:r>
            <w:proofErr w:type="spellEnd"/>
            <w:r w:rsidRPr="00941366">
              <w:rPr>
                <w:rFonts w:ascii="Arial" w:eastAsia="Times New Roman" w:hAnsi="Arial" w:cs="Arial"/>
                <w:color w:val="000000"/>
                <w:sz w:val="15"/>
                <w:szCs w:val="15"/>
                <w:lang w:eastAsia="hr-HR"/>
              </w:rPr>
              <w:t xml:space="preserve"> učenja</w:t>
            </w:r>
          </w:p>
        </w:tc>
        <w:tc>
          <w:tcPr>
            <w:tcW w:w="807"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T100003</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educiranih polaznika</w:t>
            </w:r>
          </w:p>
        </w:tc>
        <w:tc>
          <w:tcPr>
            <w:tcW w:w="788" w:type="dxa"/>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roofErr w:type="spellStart"/>
            <w:r w:rsidRPr="00941366">
              <w:rPr>
                <w:rFonts w:ascii="Arial" w:eastAsia="Times New Roman" w:hAnsi="Arial" w:cs="Arial"/>
                <w:color w:val="000000"/>
                <w:sz w:val="15"/>
                <w:szCs w:val="15"/>
                <w:lang w:eastAsia="hr-HR"/>
              </w:rPr>
              <w:t>Cjeloživotno</w:t>
            </w:r>
            <w:proofErr w:type="spellEnd"/>
            <w:r w:rsidRPr="00941366">
              <w:rPr>
                <w:rFonts w:ascii="Arial" w:eastAsia="Times New Roman" w:hAnsi="Arial" w:cs="Arial"/>
                <w:color w:val="000000"/>
                <w:sz w:val="15"/>
                <w:szCs w:val="15"/>
                <w:lang w:eastAsia="hr-HR"/>
              </w:rPr>
              <w:t xml:space="preserve"> obrazovanje</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Interes polaznika za pohađanje edukacija</w:t>
            </w:r>
          </w:p>
        </w:tc>
        <w:tc>
          <w:tcPr>
            <w:tcW w:w="915" w:type="dxa"/>
            <w:tcBorders>
              <w:top w:val="single" w:sz="4" w:space="0" w:color="auto"/>
              <w:left w:val="nil"/>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4.760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r>
      <w:tr w:rsidR="00C724F5" w:rsidRPr="00941366" w:rsidTr="00527427">
        <w:trPr>
          <w:trHeight w:val="990"/>
        </w:trPr>
        <w:tc>
          <w:tcPr>
            <w:tcW w:w="1006" w:type="dxa"/>
            <w:vMerge/>
            <w:tcBorders>
              <w:left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04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Razvoj alternativnih modela financiranja ciljanih skupina poduzetnika</w:t>
            </w:r>
          </w:p>
        </w:tc>
        <w:tc>
          <w:tcPr>
            <w:tcW w:w="807" w:type="dxa"/>
            <w:vMerge/>
            <w:tcBorders>
              <w:top w:val="nil"/>
              <w:left w:val="single" w:sz="4" w:space="0" w:color="auto"/>
              <w:bottom w:val="single" w:sz="4" w:space="0" w:color="000000"/>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T100005</w:t>
            </w:r>
          </w:p>
        </w:tc>
        <w:tc>
          <w:tcPr>
            <w:tcW w:w="915"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korisnika bespovratnih sredstava</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12</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w:t>
            </w:r>
          </w:p>
        </w:tc>
        <w:tc>
          <w:tcPr>
            <w:tcW w:w="994"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Projekti podrške poduzetnicima početnicima</w:t>
            </w:r>
          </w:p>
        </w:tc>
        <w:tc>
          <w:tcPr>
            <w:tcW w:w="1433"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Nedovoljan interes poduzetnika početnika za projekt</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170.000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600.000</w:t>
            </w:r>
          </w:p>
        </w:tc>
      </w:tr>
      <w:tr w:rsidR="00C724F5" w:rsidRPr="00941366" w:rsidTr="00527427">
        <w:trPr>
          <w:trHeight w:val="825"/>
        </w:trPr>
        <w:tc>
          <w:tcPr>
            <w:tcW w:w="1006" w:type="dxa"/>
            <w:vMerge/>
            <w:tcBorders>
              <w:left w:val="single" w:sz="4" w:space="0" w:color="auto"/>
              <w:right w:val="single" w:sz="4" w:space="0" w:color="auto"/>
            </w:tcBorders>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040" w:type="dxa"/>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Zaštita potrošača</w:t>
            </w:r>
          </w:p>
        </w:tc>
        <w:tc>
          <w:tcPr>
            <w:tcW w:w="807"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T100008</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korisnika sredstava</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994" w:type="dxa"/>
            <w:tcBorders>
              <w:top w:val="nil"/>
              <w:left w:val="nil"/>
              <w:bottom w:val="nil"/>
              <w:right w:val="nil"/>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Poticanje programa i projekata udruga za zaštitu potrošača</w:t>
            </w: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Nedovoljno kvalitetno pripremljeni projekti udruga</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4.152.720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110.000</w:t>
            </w:r>
          </w:p>
        </w:tc>
      </w:tr>
      <w:tr w:rsidR="00C724F5" w:rsidRPr="00941366" w:rsidTr="00527427">
        <w:trPr>
          <w:trHeight w:val="1350"/>
        </w:trPr>
        <w:tc>
          <w:tcPr>
            <w:tcW w:w="1006" w:type="dxa"/>
            <w:vMerge/>
            <w:tcBorders>
              <w:left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p>
        </w:tc>
        <w:tc>
          <w:tcPr>
            <w:tcW w:w="1040" w:type="dxa"/>
            <w:vMerge w:val="restart"/>
            <w:tcBorders>
              <w:top w:val="single" w:sz="4" w:space="0" w:color="auto"/>
              <w:left w:val="single" w:sz="4" w:space="0" w:color="auto"/>
              <w:bottom w:val="nil"/>
              <w:right w:val="single" w:sz="4" w:space="0" w:color="auto"/>
            </w:tcBorders>
            <w:shd w:val="clear" w:color="auto" w:fill="auto"/>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Usmjeravanje i koordinacija održivog turističkog razvoja</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B02</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A100001</w:t>
            </w:r>
          </w:p>
        </w:tc>
        <w:tc>
          <w:tcPr>
            <w:tcW w:w="915" w:type="dxa"/>
            <w:tcBorders>
              <w:top w:val="single" w:sz="4" w:space="0" w:color="auto"/>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organiziranih manifestacija</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Poticanje programa obogaćivanja turističke ponude</w:t>
            </w:r>
          </w:p>
        </w:tc>
        <w:tc>
          <w:tcPr>
            <w:tcW w:w="1433" w:type="dxa"/>
            <w:tcBorders>
              <w:top w:val="single" w:sz="4" w:space="0" w:color="auto"/>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Smanjenje broja dolazaka i noćenja turista; neprivlačnost destinacije; nezainteresiranost lokalnog stanovništva</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2.100.000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3.050.000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3.100.000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3.200.000</w:t>
            </w:r>
          </w:p>
        </w:tc>
      </w:tr>
      <w:tr w:rsidR="00C724F5" w:rsidRPr="00941366" w:rsidTr="00527427">
        <w:trPr>
          <w:trHeight w:val="1845"/>
        </w:trPr>
        <w:tc>
          <w:tcPr>
            <w:tcW w:w="1006" w:type="dxa"/>
            <w:vMerge/>
            <w:tcBorders>
              <w:left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040"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A100002</w:t>
            </w:r>
          </w:p>
        </w:tc>
        <w:tc>
          <w:tcPr>
            <w:tcW w:w="915"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organiziranih manifestacija</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7</w:t>
            </w:r>
          </w:p>
        </w:tc>
        <w:tc>
          <w:tcPr>
            <w:tcW w:w="994"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Poticanje gospodarsko - turističkih manifestacija</w:t>
            </w:r>
          </w:p>
        </w:tc>
        <w:tc>
          <w:tcPr>
            <w:tcW w:w="14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Nezainteresiranost poduzetnika za organizaciju;smanjenje broja dolazaka i noćenja turista; neprivlačnost destinacije; nezainteresiranost lokalnog stanovništva</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650.000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650.000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650.000</w:t>
            </w:r>
          </w:p>
        </w:tc>
      </w:tr>
      <w:tr w:rsidR="00C724F5" w:rsidRPr="00941366" w:rsidTr="00527427">
        <w:trPr>
          <w:trHeight w:val="1845"/>
        </w:trPr>
        <w:tc>
          <w:tcPr>
            <w:tcW w:w="1006" w:type="dxa"/>
            <w:vMerge/>
            <w:tcBorders>
              <w:left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040"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A100004</w:t>
            </w:r>
          </w:p>
        </w:tc>
        <w:tc>
          <w:tcPr>
            <w:tcW w:w="915"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Broj organiziranih manifestacija</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5</w:t>
            </w:r>
          </w:p>
        </w:tc>
        <w:tc>
          <w:tcPr>
            <w:tcW w:w="994"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Poticanje konkurentnosti </w:t>
            </w:r>
            <w:proofErr w:type="spellStart"/>
            <w:r w:rsidRPr="00941366">
              <w:rPr>
                <w:rFonts w:ascii="Arial" w:eastAsia="Times New Roman" w:hAnsi="Arial" w:cs="Arial"/>
                <w:color w:val="000000"/>
                <w:sz w:val="15"/>
                <w:szCs w:val="15"/>
                <w:lang w:eastAsia="hr-HR"/>
              </w:rPr>
              <w:t>turstičkog</w:t>
            </w:r>
            <w:proofErr w:type="spellEnd"/>
            <w:r w:rsidRPr="00941366">
              <w:rPr>
                <w:rFonts w:ascii="Arial" w:eastAsia="Times New Roman" w:hAnsi="Arial" w:cs="Arial"/>
                <w:color w:val="000000"/>
                <w:sz w:val="15"/>
                <w:szCs w:val="15"/>
                <w:lang w:eastAsia="hr-HR"/>
              </w:rPr>
              <w:t xml:space="preserve"> tržišta</w:t>
            </w:r>
          </w:p>
        </w:tc>
        <w:tc>
          <w:tcPr>
            <w:tcW w:w="14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Nezainteresiranost poduzetnika za organizaciju;smanjenje broja dolazaka i noćenja turista; neprivlačnost destinacije; nezainteresiranost lokalnog stanovništva</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150.000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350.000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400.000</w:t>
            </w:r>
          </w:p>
        </w:tc>
      </w:tr>
      <w:tr w:rsidR="00C724F5" w:rsidRPr="00941366" w:rsidTr="00527427">
        <w:trPr>
          <w:trHeight w:val="1350"/>
        </w:trPr>
        <w:tc>
          <w:tcPr>
            <w:tcW w:w="1006" w:type="dxa"/>
            <w:vMerge/>
            <w:tcBorders>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1040" w:type="dxa"/>
            <w:vMerge/>
            <w:tcBorders>
              <w:top w:val="single" w:sz="4" w:space="0" w:color="auto"/>
              <w:left w:val="single" w:sz="4" w:space="0" w:color="auto"/>
              <w:bottom w:val="nil"/>
              <w:right w:val="single" w:sz="4" w:space="0" w:color="auto"/>
            </w:tcBorders>
            <w:vAlign w:val="center"/>
            <w:hideMark/>
          </w:tcPr>
          <w:p w:rsidR="00C724F5" w:rsidRPr="00941366" w:rsidRDefault="00C724F5" w:rsidP="00527427">
            <w:pPr>
              <w:spacing w:after="0" w:line="240" w:lineRule="auto"/>
              <w:rPr>
                <w:rFonts w:ascii="Arial" w:eastAsia="Times New Roman" w:hAnsi="Arial" w:cs="Arial"/>
                <w:color w:val="000000"/>
                <w:sz w:val="15"/>
                <w:szCs w:val="15"/>
                <w:lang w:eastAsia="hr-H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C724F5" w:rsidRPr="00941366" w:rsidRDefault="00C724F5" w:rsidP="00527427">
            <w:pPr>
              <w:spacing w:after="0" w:line="240" w:lineRule="auto"/>
              <w:rPr>
                <w:rFonts w:ascii="Arial" w:eastAsia="Times New Roman" w:hAnsi="Arial" w:cs="Arial"/>
                <w:b/>
                <w:bCs/>
                <w:color w:val="000000"/>
                <w:sz w:val="15"/>
                <w:szCs w:val="15"/>
                <w:lang w:eastAsia="hr-HR"/>
              </w:rPr>
            </w:pPr>
          </w:p>
        </w:tc>
        <w:tc>
          <w:tcPr>
            <w:tcW w:w="795" w:type="dxa"/>
            <w:tcBorders>
              <w:top w:val="nil"/>
              <w:left w:val="nil"/>
              <w:bottom w:val="single" w:sz="4" w:space="0" w:color="auto"/>
              <w:right w:val="single" w:sz="4" w:space="0" w:color="auto"/>
            </w:tcBorders>
            <w:shd w:val="clear" w:color="auto" w:fill="auto"/>
            <w:noWrap/>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A100005</w:t>
            </w:r>
          </w:p>
        </w:tc>
        <w:tc>
          <w:tcPr>
            <w:tcW w:w="915"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Povećanje atraktivnosti destinacije</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788"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Nije primjenjivo</w:t>
            </w:r>
          </w:p>
        </w:tc>
        <w:tc>
          <w:tcPr>
            <w:tcW w:w="994"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xml:space="preserve">Manifestacija </w:t>
            </w:r>
            <w:proofErr w:type="spellStart"/>
            <w:r w:rsidRPr="00941366">
              <w:rPr>
                <w:rFonts w:ascii="Arial" w:eastAsia="Times New Roman" w:hAnsi="Arial" w:cs="Arial"/>
                <w:color w:val="000000"/>
                <w:sz w:val="15"/>
                <w:szCs w:val="15"/>
                <w:lang w:eastAsia="hr-HR"/>
              </w:rPr>
              <w:t>Ultra</w:t>
            </w:r>
            <w:proofErr w:type="spellEnd"/>
            <w:r w:rsidRPr="00941366">
              <w:rPr>
                <w:rFonts w:ascii="Arial" w:eastAsia="Times New Roman" w:hAnsi="Arial" w:cs="Arial"/>
                <w:color w:val="000000"/>
                <w:sz w:val="15"/>
                <w:szCs w:val="15"/>
                <w:lang w:eastAsia="hr-HR"/>
              </w:rPr>
              <w:t xml:space="preserve"> </w:t>
            </w:r>
            <w:proofErr w:type="spellStart"/>
            <w:r w:rsidRPr="00941366">
              <w:rPr>
                <w:rFonts w:ascii="Arial" w:eastAsia="Times New Roman" w:hAnsi="Arial" w:cs="Arial"/>
                <w:color w:val="000000"/>
                <w:sz w:val="15"/>
                <w:szCs w:val="15"/>
                <w:lang w:eastAsia="hr-HR"/>
              </w:rPr>
              <w:t>music</w:t>
            </w:r>
            <w:proofErr w:type="spellEnd"/>
            <w:r w:rsidRPr="00941366">
              <w:rPr>
                <w:rFonts w:ascii="Arial" w:eastAsia="Times New Roman" w:hAnsi="Arial" w:cs="Arial"/>
                <w:color w:val="000000"/>
                <w:sz w:val="15"/>
                <w:szCs w:val="15"/>
                <w:lang w:eastAsia="hr-HR"/>
              </w:rPr>
              <w:t xml:space="preserve"> festival</w:t>
            </w:r>
          </w:p>
        </w:tc>
        <w:tc>
          <w:tcPr>
            <w:tcW w:w="1433" w:type="dxa"/>
            <w:tcBorders>
              <w:top w:val="nil"/>
              <w:left w:val="nil"/>
              <w:bottom w:val="single" w:sz="4" w:space="0" w:color="auto"/>
              <w:right w:val="single" w:sz="4" w:space="0" w:color="auto"/>
            </w:tcBorders>
            <w:shd w:val="clear" w:color="auto" w:fill="auto"/>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Smanjenje broja dolazaka i noćenja turista; neprivlačnost destinacije; nezainteresiranost lokalnog stanovništva</w:t>
            </w:r>
          </w:p>
        </w:tc>
        <w:tc>
          <w:tcPr>
            <w:tcW w:w="915"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Jednogodišnja aktivnost</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1.000.000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992"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c>
          <w:tcPr>
            <w:tcW w:w="993" w:type="dxa"/>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center"/>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2.000.000</w:t>
            </w:r>
          </w:p>
        </w:tc>
      </w:tr>
      <w:tr w:rsidR="00C724F5" w:rsidRPr="00941366" w:rsidTr="00527427">
        <w:trPr>
          <w:trHeight w:val="300"/>
        </w:trPr>
        <w:tc>
          <w:tcPr>
            <w:tcW w:w="2853" w:type="dxa"/>
            <w:gridSpan w:val="3"/>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C724F5" w:rsidRPr="00941366" w:rsidRDefault="00C724F5" w:rsidP="00527427">
            <w:pPr>
              <w:spacing w:after="0" w:line="240" w:lineRule="auto"/>
              <w:jc w:val="center"/>
              <w:rPr>
                <w:rFonts w:ascii="Arial" w:eastAsia="Times New Roman" w:hAnsi="Arial" w:cs="Arial"/>
                <w:b/>
                <w:bCs/>
                <w:color w:val="000000"/>
                <w:sz w:val="15"/>
                <w:szCs w:val="15"/>
                <w:lang w:eastAsia="hr-HR"/>
              </w:rPr>
            </w:pPr>
            <w:r w:rsidRPr="00941366">
              <w:rPr>
                <w:rFonts w:ascii="Arial" w:eastAsia="Times New Roman" w:hAnsi="Arial" w:cs="Arial"/>
                <w:b/>
                <w:bCs/>
                <w:color w:val="000000"/>
                <w:sz w:val="15"/>
                <w:szCs w:val="15"/>
                <w:lang w:eastAsia="hr-HR"/>
              </w:rPr>
              <w:t> </w:t>
            </w:r>
          </w:p>
        </w:tc>
        <w:tc>
          <w:tcPr>
            <w:tcW w:w="795"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15"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88"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88"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88"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788"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4"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1433"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15" w:type="dxa"/>
            <w:tcBorders>
              <w:top w:val="nil"/>
              <w:left w:val="nil"/>
              <w:bottom w:val="single" w:sz="4" w:space="0" w:color="auto"/>
              <w:right w:val="single" w:sz="4" w:space="0" w:color="auto"/>
            </w:tcBorders>
            <w:shd w:val="clear" w:color="000000" w:fill="76933C"/>
            <w:noWrap/>
            <w:vAlign w:val="bottom"/>
            <w:hideMark/>
          </w:tcPr>
          <w:p w:rsidR="00C724F5" w:rsidRPr="00941366" w:rsidRDefault="00C724F5" w:rsidP="00527427">
            <w:pPr>
              <w:spacing w:after="0" w:line="240" w:lineRule="auto"/>
              <w:rPr>
                <w:rFonts w:ascii="Arial" w:eastAsia="Times New Roman" w:hAnsi="Arial" w:cs="Arial"/>
                <w:color w:val="000000"/>
                <w:sz w:val="15"/>
                <w:szCs w:val="15"/>
                <w:lang w:eastAsia="hr-HR"/>
              </w:rPr>
            </w:pPr>
            <w:r w:rsidRPr="00941366">
              <w:rPr>
                <w:rFonts w:ascii="Arial" w:eastAsia="Times New Roman" w:hAnsi="Arial" w:cs="Arial"/>
                <w:color w:val="000000"/>
                <w:sz w:val="15"/>
                <w:szCs w:val="15"/>
                <w:lang w:eastAsia="hr-HR"/>
              </w:rPr>
              <w:t> </w:t>
            </w:r>
          </w:p>
        </w:tc>
        <w:tc>
          <w:tcPr>
            <w:tcW w:w="993"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right"/>
              <w:rPr>
                <w:rFonts w:ascii="Arial" w:eastAsia="Times New Roman" w:hAnsi="Arial" w:cs="Arial"/>
                <w:b/>
                <w:color w:val="000000"/>
                <w:sz w:val="16"/>
                <w:szCs w:val="16"/>
                <w:lang w:eastAsia="hr-HR"/>
              </w:rPr>
            </w:pPr>
            <w:r w:rsidRPr="00941366">
              <w:rPr>
                <w:rFonts w:ascii="Arial" w:eastAsia="Times New Roman" w:hAnsi="Arial" w:cs="Arial"/>
                <w:b/>
                <w:color w:val="000000"/>
                <w:sz w:val="16"/>
                <w:szCs w:val="16"/>
                <w:lang w:eastAsia="hr-HR"/>
              </w:rPr>
              <w:t>3.160.000</w:t>
            </w:r>
          </w:p>
        </w:tc>
        <w:tc>
          <w:tcPr>
            <w:tcW w:w="992"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right"/>
              <w:rPr>
                <w:rFonts w:ascii="Arial" w:eastAsia="Times New Roman" w:hAnsi="Arial" w:cs="Arial"/>
                <w:b/>
                <w:color w:val="000000"/>
                <w:sz w:val="16"/>
                <w:szCs w:val="16"/>
                <w:lang w:eastAsia="hr-HR"/>
              </w:rPr>
            </w:pPr>
            <w:r w:rsidRPr="00941366">
              <w:rPr>
                <w:rFonts w:ascii="Arial" w:eastAsia="Times New Roman" w:hAnsi="Arial" w:cs="Arial"/>
                <w:b/>
                <w:color w:val="000000"/>
                <w:sz w:val="16"/>
                <w:szCs w:val="16"/>
                <w:lang w:eastAsia="hr-HR"/>
              </w:rPr>
              <w:t>9.726.868</w:t>
            </w:r>
          </w:p>
        </w:tc>
        <w:tc>
          <w:tcPr>
            <w:tcW w:w="992"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right"/>
              <w:rPr>
                <w:rFonts w:ascii="Arial" w:eastAsia="Times New Roman" w:hAnsi="Arial" w:cs="Arial"/>
                <w:b/>
                <w:color w:val="000000"/>
                <w:sz w:val="16"/>
                <w:szCs w:val="16"/>
                <w:lang w:eastAsia="hr-HR"/>
              </w:rPr>
            </w:pPr>
            <w:r w:rsidRPr="00941366">
              <w:rPr>
                <w:rFonts w:ascii="Arial" w:eastAsia="Times New Roman" w:hAnsi="Arial" w:cs="Arial"/>
                <w:b/>
                <w:color w:val="000000"/>
                <w:sz w:val="16"/>
                <w:szCs w:val="16"/>
                <w:lang w:eastAsia="hr-HR"/>
              </w:rPr>
              <w:t>8.850.000</w:t>
            </w:r>
          </w:p>
        </w:tc>
        <w:tc>
          <w:tcPr>
            <w:tcW w:w="992"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right"/>
              <w:rPr>
                <w:rFonts w:ascii="Arial" w:eastAsia="Times New Roman" w:hAnsi="Arial" w:cs="Arial"/>
                <w:b/>
                <w:color w:val="000000"/>
                <w:sz w:val="16"/>
                <w:szCs w:val="16"/>
                <w:lang w:eastAsia="hr-HR"/>
              </w:rPr>
            </w:pPr>
            <w:r w:rsidRPr="00941366">
              <w:rPr>
                <w:rFonts w:ascii="Arial" w:eastAsia="Times New Roman" w:hAnsi="Arial" w:cs="Arial"/>
                <w:b/>
                <w:color w:val="000000"/>
                <w:sz w:val="16"/>
                <w:szCs w:val="16"/>
                <w:lang w:eastAsia="hr-HR"/>
              </w:rPr>
              <w:t>9.050.000</w:t>
            </w:r>
          </w:p>
        </w:tc>
        <w:tc>
          <w:tcPr>
            <w:tcW w:w="993" w:type="dxa"/>
            <w:tcBorders>
              <w:top w:val="nil"/>
              <w:left w:val="nil"/>
              <w:bottom w:val="single" w:sz="4" w:space="0" w:color="auto"/>
              <w:right w:val="single" w:sz="4" w:space="0" w:color="auto"/>
            </w:tcBorders>
            <w:shd w:val="clear" w:color="000000" w:fill="76933C"/>
            <w:noWrap/>
            <w:vAlign w:val="center"/>
            <w:hideMark/>
          </w:tcPr>
          <w:p w:rsidR="00C724F5" w:rsidRPr="00941366" w:rsidRDefault="00C724F5" w:rsidP="00527427">
            <w:pPr>
              <w:spacing w:after="0" w:line="240" w:lineRule="auto"/>
              <w:jc w:val="right"/>
              <w:rPr>
                <w:rFonts w:ascii="Arial" w:eastAsia="Times New Roman" w:hAnsi="Arial" w:cs="Arial"/>
                <w:b/>
                <w:color w:val="000000"/>
                <w:sz w:val="16"/>
                <w:szCs w:val="16"/>
                <w:lang w:eastAsia="hr-HR"/>
              </w:rPr>
            </w:pPr>
            <w:r w:rsidRPr="00941366">
              <w:rPr>
                <w:rFonts w:ascii="Arial" w:eastAsia="Times New Roman" w:hAnsi="Arial" w:cs="Arial"/>
                <w:b/>
                <w:color w:val="000000"/>
                <w:sz w:val="16"/>
                <w:szCs w:val="16"/>
                <w:lang w:eastAsia="hr-HR"/>
              </w:rPr>
              <w:t>9.260.000</w:t>
            </w:r>
          </w:p>
        </w:tc>
      </w:tr>
    </w:tbl>
    <w:p w:rsidR="00C724F5" w:rsidRDefault="00C724F5" w:rsidP="00C724F5">
      <w:pPr>
        <w:rPr>
          <w:rFonts w:ascii="Arial" w:eastAsia="Calibri" w:hAnsi="Arial" w:cs="Times New Roman"/>
          <w:b/>
        </w:rPr>
      </w:pPr>
    </w:p>
    <w:p w:rsidR="00C724F5" w:rsidRDefault="00C724F5" w:rsidP="00C724F5">
      <w:pPr>
        <w:rPr>
          <w:rFonts w:ascii="Arial" w:eastAsia="Calibri" w:hAnsi="Arial" w:cs="Times New Roman"/>
          <w:b/>
        </w:rPr>
      </w:pPr>
    </w:p>
    <w:p w:rsidR="00C724F5" w:rsidRDefault="00C724F5" w:rsidP="00C724F5">
      <w:pPr>
        <w:rPr>
          <w:rFonts w:ascii="Arial" w:eastAsia="Calibri" w:hAnsi="Arial" w:cs="Times New Roman"/>
          <w:b/>
        </w:rPr>
        <w:sectPr w:rsidR="00C724F5" w:rsidSect="00C724F5">
          <w:pgSz w:w="16838" w:h="11906" w:orient="landscape"/>
          <w:pgMar w:top="1418" w:right="1418" w:bottom="1418" w:left="1418" w:header="709" w:footer="709" w:gutter="0"/>
          <w:cols w:space="708"/>
          <w:docGrid w:linePitch="360"/>
        </w:sectPr>
      </w:pPr>
    </w:p>
    <w:tbl>
      <w:tblPr>
        <w:tblpPr w:leftFromText="180" w:rightFromText="180" w:horzAnchor="margin" w:tblpY="1230"/>
        <w:tblW w:w="0" w:type="auto"/>
        <w:tblLook w:val="04A0" w:firstRow="1" w:lastRow="0" w:firstColumn="1" w:lastColumn="0" w:noHBand="0" w:noVBand="1"/>
      </w:tblPr>
      <w:tblGrid>
        <w:gridCol w:w="4750"/>
        <w:gridCol w:w="1440"/>
        <w:gridCol w:w="1548"/>
        <w:gridCol w:w="1548"/>
      </w:tblGrid>
      <w:tr w:rsidR="00C724F5" w:rsidRPr="00941366" w:rsidTr="00527427">
        <w:trPr>
          <w:trHeight w:val="1020"/>
        </w:trPr>
        <w:tc>
          <w:tcPr>
            <w:tcW w:w="0" w:type="auto"/>
            <w:gridSpan w:val="4"/>
            <w:tcBorders>
              <w:top w:val="single" w:sz="4" w:space="0" w:color="auto"/>
              <w:left w:val="single" w:sz="4" w:space="0" w:color="auto"/>
              <w:bottom w:val="single" w:sz="4" w:space="0" w:color="auto"/>
              <w:right w:val="single" w:sz="4" w:space="0" w:color="000000"/>
            </w:tcBorders>
            <w:shd w:val="clear" w:color="000000" w:fill="9BBB59"/>
            <w:vAlign w:val="center"/>
            <w:hideMark/>
          </w:tcPr>
          <w:p w:rsidR="00C724F5" w:rsidRPr="00941366" w:rsidRDefault="00C724F5" w:rsidP="00527427">
            <w:pPr>
              <w:spacing w:after="0" w:line="240" w:lineRule="auto"/>
              <w:jc w:val="center"/>
              <w:rPr>
                <w:rFonts w:ascii="Arial" w:eastAsia="Times New Roman" w:hAnsi="Arial" w:cs="Arial"/>
                <w:b/>
                <w:bCs/>
                <w:color w:val="000000"/>
                <w:sz w:val="20"/>
                <w:szCs w:val="20"/>
                <w:lang w:eastAsia="hr-HR"/>
              </w:rPr>
            </w:pPr>
            <w:r w:rsidRPr="00941366">
              <w:rPr>
                <w:rFonts w:ascii="Arial" w:eastAsia="Times New Roman" w:hAnsi="Arial" w:cs="Arial"/>
                <w:b/>
                <w:bCs/>
                <w:color w:val="000000"/>
                <w:sz w:val="20"/>
                <w:szCs w:val="20"/>
                <w:lang w:eastAsia="hr-HR"/>
              </w:rPr>
              <w:lastRenderedPageBreak/>
              <w:t>REKAPITULACIJA RAZVOJNIH PROGRA</w:t>
            </w:r>
            <w:r>
              <w:rPr>
                <w:rFonts w:ascii="Arial" w:eastAsia="Times New Roman" w:hAnsi="Arial" w:cs="Arial"/>
                <w:b/>
                <w:bCs/>
                <w:color w:val="000000"/>
                <w:sz w:val="20"/>
                <w:szCs w:val="20"/>
                <w:lang w:eastAsia="hr-HR"/>
              </w:rPr>
              <w:t>MA GRADA SPLITA ZA RAZDOBLJE</w:t>
            </w:r>
            <w:r w:rsidRPr="00941366">
              <w:rPr>
                <w:rFonts w:ascii="Arial" w:eastAsia="Times New Roman" w:hAnsi="Arial" w:cs="Arial"/>
                <w:b/>
                <w:bCs/>
                <w:color w:val="000000"/>
                <w:sz w:val="20"/>
                <w:szCs w:val="20"/>
                <w:lang w:eastAsia="hr-HR"/>
              </w:rPr>
              <w:t xml:space="preserve"> 2019.-2021.</w:t>
            </w:r>
          </w:p>
        </w:tc>
      </w:tr>
      <w:tr w:rsidR="00C724F5" w:rsidRPr="00941366" w:rsidTr="00527427">
        <w:trPr>
          <w:trHeight w:val="510"/>
        </w:trPr>
        <w:tc>
          <w:tcPr>
            <w:tcW w:w="0" w:type="auto"/>
            <w:tcBorders>
              <w:top w:val="nil"/>
              <w:left w:val="single" w:sz="4" w:space="0" w:color="auto"/>
              <w:bottom w:val="single" w:sz="4" w:space="0" w:color="auto"/>
              <w:right w:val="single" w:sz="4" w:space="0" w:color="auto"/>
            </w:tcBorders>
            <w:shd w:val="clear" w:color="000000" w:fill="C2D69B"/>
            <w:vAlign w:val="center"/>
            <w:hideMark/>
          </w:tcPr>
          <w:p w:rsidR="00C724F5" w:rsidRPr="00941366" w:rsidRDefault="00C724F5" w:rsidP="00527427">
            <w:pPr>
              <w:spacing w:after="0" w:line="240" w:lineRule="auto"/>
              <w:jc w:val="center"/>
              <w:rPr>
                <w:rFonts w:ascii="Arial" w:eastAsia="Times New Roman" w:hAnsi="Arial" w:cs="Arial"/>
                <w:b/>
                <w:bCs/>
                <w:color w:val="000000"/>
                <w:sz w:val="20"/>
                <w:szCs w:val="20"/>
                <w:lang w:eastAsia="hr-HR"/>
              </w:rPr>
            </w:pPr>
            <w:r w:rsidRPr="00941366">
              <w:rPr>
                <w:rFonts w:ascii="Arial" w:eastAsia="Times New Roman" w:hAnsi="Arial" w:cs="Arial"/>
                <w:b/>
                <w:bCs/>
                <w:color w:val="000000"/>
                <w:sz w:val="20"/>
                <w:szCs w:val="20"/>
                <w:lang w:eastAsia="hr-HR"/>
              </w:rPr>
              <w:t>RESORI </w:t>
            </w:r>
          </w:p>
        </w:tc>
        <w:tc>
          <w:tcPr>
            <w:tcW w:w="0" w:type="auto"/>
            <w:tcBorders>
              <w:top w:val="nil"/>
              <w:left w:val="nil"/>
              <w:bottom w:val="single" w:sz="4" w:space="0" w:color="auto"/>
              <w:right w:val="single" w:sz="4" w:space="0" w:color="auto"/>
            </w:tcBorders>
            <w:shd w:val="clear" w:color="000000" w:fill="C2D69B"/>
            <w:vAlign w:val="center"/>
            <w:hideMark/>
          </w:tcPr>
          <w:p w:rsidR="00C724F5" w:rsidRPr="00941366" w:rsidRDefault="00C724F5" w:rsidP="00527427">
            <w:pPr>
              <w:spacing w:after="0" w:line="240" w:lineRule="auto"/>
              <w:jc w:val="center"/>
              <w:rPr>
                <w:rFonts w:ascii="Arial" w:eastAsia="Times New Roman" w:hAnsi="Arial" w:cs="Arial"/>
                <w:b/>
                <w:bCs/>
                <w:color w:val="000000"/>
                <w:sz w:val="20"/>
                <w:szCs w:val="20"/>
                <w:lang w:eastAsia="hr-HR"/>
              </w:rPr>
            </w:pPr>
            <w:r w:rsidRPr="00941366">
              <w:rPr>
                <w:rFonts w:ascii="Arial" w:eastAsia="Times New Roman" w:hAnsi="Arial" w:cs="Arial"/>
                <w:b/>
                <w:bCs/>
                <w:color w:val="000000"/>
                <w:sz w:val="20"/>
                <w:szCs w:val="20"/>
                <w:lang w:eastAsia="hr-HR"/>
              </w:rPr>
              <w:t>Plan 2019.</w:t>
            </w:r>
          </w:p>
        </w:tc>
        <w:tc>
          <w:tcPr>
            <w:tcW w:w="0" w:type="auto"/>
            <w:tcBorders>
              <w:top w:val="nil"/>
              <w:left w:val="nil"/>
              <w:bottom w:val="single" w:sz="4" w:space="0" w:color="auto"/>
              <w:right w:val="single" w:sz="4" w:space="0" w:color="auto"/>
            </w:tcBorders>
            <w:shd w:val="clear" w:color="000000" w:fill="C2D69B"/>
            <w:vAlign w:val="center"/>
            <w:hideMark/>
          </w:tcPr>
          <w:p w:rsidR="00C724F5" w:rsidRPr="00941366" w:rsidRDefault="00C724F5" w:rsidP="00527427">
            <w:pPr>
              <w:spacing w:after="0" w:line="240" w:lineRule="auto"/>
              <w:jc w:val="center"/>
              <w:rPr>
                <w:rFonts w:ascii="Arial" w:eastAsia="Times New Roman" w:hAnsi="Arial" w:cs="Arial"/>
                <w:b/>
                <w:bCs/>
                <w:color w:val="000000"/>
                <w:sz w:val="20"/>
                <w:szCs w:val="20"/>
                <w:lang w:eastAsia="hr-HR"/>
              </w:rPr>
            </w:pPr>
            <w:r w:rsidRPr="00941366">
              <w:rPr>
                <w:rFonts w:ascii="Arial" w:eastAsia="Times New Roman" w:hAnsi="Arial" w:cs="Arial"/>
                <w:b/>
                <w:bCs/>
                <w:color w:val="000000"/>
                <w:sz w:val="20"/>
                <w:szCs w:val="20"/>
                <w:lang w:eastAsia="hr-HR"/>
              </w:rPr>
              <w:t>Projekcija 2020.</w:t>
            </w:r>
          </w:p>
        </w:tc>
        <w:tc>
          <w:tcPr>
            <w:tcW w:w="0" w:type="auto"/>
            <w:tcBorders>
              <w:top w:val="nil"/>
              <w:left w:val="nil"/>
              <w:bottom w:val="single" w:sz="4" w:space="0" w:color="auto"/>
              <w:right w:val="single" w:sz="4" w:space="0" w:color="auto"/>
            </w:tcBorders>
            <w:shd w:val="clear" w:color="000000" w:fill="C2D69B"/>
            <w:vAlign w:val="center"/>
            <w:hideMark/>
          </w:tcPr>
          <w:p w:rsidR="00C724F5" w:rsidRPr="00941366" w:rsidRDefault="00C724F5" w:rsidP="00527427">
            <w:pPr>
              <w:spacing w:after="0" w:line="240" w:lineRule="auto"/>
              <w:jc w:val="center"/>
              <w:rPr>
                <w:rFonts w:ascii="Arial" w:eastAsia="Times New Roman" w:hAnsi="Arial" w:cs="Arial"/>
                <w:b/>
                <w:bCs/>
                <w:color w:val="000000"/>
                <w:sz w:val="20"/>
                <w:szCs w:val="20"/>
                <w:lang w:eastAsia="hr-HR"/>
              </w:rPr>
            </w:pPr>
            <w:r w:rsidRPr="00941366">
              <w:rPr>
                <w:rFonts w:ascii="Arial" w:eastAsia="Times New Roman" w:hAnsi="Arial" w:cs="Arial"/>
                <w:b/>
                <w:bCs/>
                <w:color w:val="000000"/>
                <w:sz w:val="20"/>
                <w:szCs w:val="20"/>
                <w:lang w:eastAsia="hr-HR"/>
              </w:rPr>
              <w:t>Projekcija 2021.</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URED GRADA</w:t>
            </w:r>
          </w:p>
        </w:tc>
        <w:tc>
          <w:tcPr>
            <w:tcW w:w="0" w:type="auto"/>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11.000.000</w:t>
            </w:r>
          </w:p>
        </w:tc>
        <w:tc>
          <w:tcPr>
            <w:tcW w:w="0" w:type="auto"/>
            <w:tcBorders>
              <w:top w:val="nil"/>
              <w:left w:val="nil"/>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10.740.000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12.000.000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SLUŽBA ZA DRUŠTVENE DJELATNOSTI</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253.056.675</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273.509.820</w:t>
            </w:r>
          </w:p>
        </w:tc>
        <w:tc>
          <w:tcPr>
            <w:tcW w:w="0" w:type="auto"/>
            <w:tcBorders>
              <w:top w:val="nil"/>
              <w:left w:val="nil"/>
              <w:bottom w:val="single" w:sz="4" w:space="0" w:color="auto"/>
              <w:right w:val="single" w:sz="4" w:space="0" w:color="auto"/>
            </w:tcBorders>
            <w:shd w:val="clear" w:color="auto" w:fill="auto"/>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263.497.150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UPRAVNI ODJEL ZA FINANCIJSKO UPRAVLJANJE I KONTROLING</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12.330.000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12.130.000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11.130.000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UPRAVNI ODJEL ZA PROSTORNO PLANIRANJE, UREĐENJE I ZAŠTITU OKOLIŠA</w:t>
            </w:r>
          </w:p>
        </w:tc>
        <w:tc>
          <w:tcPr>
            <w:tcW w:w="0" w:type="auto"/>
            <w:tcBorders>
              <w:top w:val="nil"/>
              <w:left w:val="nil"/>
              <w:bottom w:val="nil"/>
              <w:right w:val="single" w:sz="4" w:space="0" w:color="auto"/>
            </w:tcBorders>
            <w:shd w:val="clear" w:color="000000" w:fill="FFFFFF"/>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5.950.000</w:t>
            </w:r>
          </w:p>
        </w:tc>
        <w:tc>
          <w:tcPr>
            <w:tcW w:w="0" w:type="auto"/>
            <w:tcBorders>
              <w:top w:val="nil"/>
              <w:left w:val="nil"/>
              <w:bottom w:val="nil"/>
              <w:right w:val="single" w:sz="4" w:space="0" w:color="auto"/>
            </w:tcBorders>
            <w:shd w:val="clear" w:color="000000" w:fill="FFFFFF"/>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8.950.000</w:t>
            </w:r>
          </w:p>
        </w:tc>
        <w:tc>
          <w:tcPr>
            <w:tcW w:w="0" w:type="auto"/>
            <w:tcBorders>
              <w:top w:val="nil"/>
              <w:left w:val="nil"/>
              <w:bottom w:val="nil"/>
              <w:right w:val="single" w:sz="4" w:space="0" w:color="auto"/>
            </w:tcBorders>
            <w:shd w:val="clear" w:color="000000" w:fill="FFFFFF"/>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7.450.000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SLUŽBA ZA IZGRADNJU I UPRAVLJANJE RAZVOJNIM PROJEKTIMA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53.050.000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75.600.000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21.200.000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UPRAVNI ODJEL ZA KOMUNALNO GOSPODARSTVO,  REDARSTVO I MJESNU SAMOUPRAVU</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42.850.000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70.750.000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30.550.000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SLUŽBA ZA MEĐUNARODNE I EU PROJEKTE</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33.355.915</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93.403.990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87.861.100</w:t>
            </w:r>
          </w:p>
        </w:tc>
      </w:tr>
      <w:tr w:rsidR="00C724F5" w:rsidRPr="00941366" w:rsidTr="00527427">
        <w:trPr>
          <w:trHeight w:val="7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4F5" w:rsidRPr="00941366" w:rsidRDefault="00C724F5" w:rsidP="00527427">
            <w:pPr>
              <w:spacing w:after="0" w:line="240" w:lineRule="auto"/>
              <w:rPr>
                <w:rFonts w:ascii="Arial" w:eastAsia="Times New Roman" w:hAnsi="Arial" w:cs="Arial"/>
                <w:color w:val="000000"/>
                <w:sz w:val="20"/>
                <w:szCs w:val="20"/>
                <w:lang w:eastAsia="hr-HR"/>
              </w:rPr>
            </w:pPr>
            <w:r w:rsidRPr="00941366">
              <w:rPr>
                <w:rFonts w:ascii="Arial" w:eastAsia="Times New Roman" w:hAnsi="Arial" w:cs="Arial"/>
                <w:color w:val="000000"/>
                <w:sz w:val="20"/>
                <w:szCs w:val="20"/>
                <w:lang w:eastAsia="hr-HR"/>
              </w:rPr>
              <w:t>SLUŽBA ZA GOSPODARSTVO, OBRTNIŠTVO I TURIZAM</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8.850.000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9.050.000</w:t>
            </w:r>
          </w:p>
        </w:tc>
        <w:tc>
          <w:tcPr>
            <w:tcW w:w="0" w:type="auto"/>
            <w:tcBorders>
              <w:top w:val="nil"/>
              <w:left w:val="nil"/>
              <w:bottom w:val="single" w:sz="4" w:space="0" w:color="auto"/>
              <w:right w:val="single" w:sz="4" w:space="0" w:color="auto"/>
            </w:tcBorders>
            <w:shd w:val="clear" w:color="000000" w:fill="FFFFFF"/>
            <w:noWrap/>
            <w:vAlign w:val="center"/>
            <w:hideMark/>
          </w:tcPr>
          <w:p w:rsidR="00C724F5" w:rsidRPr="00941366" w:rsidRDefault="00C724F5" w:rsidP="00527427">
            <w:pPr>
              <w:spacing w:after="0" w:line="240" w:lineRule="auto"/>
              <w:jc w:val="right"/>
              <w:rPr>
                <w:rFonts w:ascii="Arial" w:eastAsia="Times New Roman" w:hAnsi="Arial" w:cs="Arial"/>
                <w:color w:val="000000"/>
                <w:lang w:eastAsia="hr-HR"/>
              </w:rPr>
            </w:pPr>
            <w:r w:rsidRPr="00941366">
              <w:rPr>
                <w:rFonts w:ascii="Arial" w:eastAsia="Times New Roman" w:hAnsi="Arial" w:cs="Arial"/>
                <w:color w:val="000000"/>
                <w:lang w:eastAsia="hr-HR"/>
              </w:rPr>
              <w:t>9.260.000</w:t>
            </w:r>
          </w:p>
        </w:tc>
      </w:tr>
      <w:tr w:rsidR="00C724F5" w:rsidRPr="00941366" w:rsidTr="00527427">
        <w:trPr>
          <w:trHeight w:val="644"/>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C724F5" w:rsidRPr="00941366" w:rsidRDefault="00C724F5" w:rsidP="00527427">
            <w:pPr>
              <w:spacing w:after="0" w:line="240" w:lineRule="auto"/>
              <w:rPr>
                <w:rFonts w:ascii="Arial" w:eastAsia="Times New Roman" w:hAnsi="Arial" w:cs="Arial"/>
                <w:b/>
                <w:bCs/>
                <w:color w:val="000000"/>
                <w:lang w:eastAsia="hr-HR"/>
              </w:rPr>
            </w:pPr>
            <w:r w:rsidRPr="00941366">
              <w:rPr>
                <w:rFonts w:ascii="Arial" w:eastAsia="Times New Roman" w:hAnsi="Arial" w:cs="Arial"/>
                <w:b/>
                <w:bCs/>
                <w:color w:val="000000"/>
                <w:lang w:eastAsia="hr-HR"/>
              </w:rPr>
              <w:t>UKUPNO</w:t>
            </w:r>
          </w:p>
        </w:tc>
        <w:tc>
          <w:tcPr>
            <w:tcW w:w="0" w:type="auto"/>
            <w:tcBorders>
              <w:top w:val="nil"/>
              <w:left w:val="nil"/>
              <w:bottom w:val="single" w:sz="4" w:space="0" w:color="auto"/>
              <w:right w:val="single" w:sz="4" w:space="0" w:color="auto"/>
            </w:tcBorders>
            <w:shd w:val="clear" w:color="000000" w:fill="D8E4BC"/>
            <w:noWrap/>
            <w:vAlign w:val="center"/>
            <w:hideMark/>
          </w:tcPr>
          <w:p w:rsidR="00C724F5" w:rsidRPr="00941366" w:rsidRDefault="00C724F5" w:rsidP="00527427">
            <w:pPr>
              <w:spacing w:after="0" w:line="240" w:lineRule="auto"/>
              <w:jc w:val="right"/>
              <w:rPr>
                <w:rFonts w:ascii="Arial" w:eastAsia="Times New Roman" w:hAnsi="Arial" w:cs="Arial"/>
                <w:b/>
                <w:bCs/>
                <w:color w:val="000000"/>
                <w:lang w:eastAsia="hr-HR"/>
              </w:rPr>
            </w:pPr>
            <w:r w:rsidRPr="00941366">
              <w:rPr>
                <w:rFonts w:ascii="Arial" w:eastAsia="Times New Roman" w:hAnsi="Arial" w:cs="Arial"/>
                <w:b/>
                <w:bCs/>
                <w:color w:val="000000"/>
                <w:lang w:eastAsia="hr-HR"/>
              </w:rPr>
              <w:t>420.442.590</w:t>
            </w:r>
          </w:p>
        </w:tc>
        <w:tc>
          <w:tcPr>
            <w:tcW w:w="0" w:type="auto"/>
            <w:tcBorders>
              <w:top w:val="nil"/>
              <w:left w:val="nil"/>
              <w:bottom w:val="single" w:sz="4" w:space="0" w:color="auto"/>
              <w:right w:val="single" w:sz="4" w:space="0" w:color="auto"/>
            </w:tcBorders>
            <w:shd w:val="clear" w:color="000000" w:fill="D8E4BC"/>
            <w:noWrap/>
            <w:vAlign w:val="center"/>
            <w:hideMark/>
          </w:tcPr>
          <w:p w:rsidR="00C724F5" w:rsidRPr="00941366" w:rsidRDefault="00C724F5" w:rsidP="00527427">
            <w:pPr>
              <w:spacing w:after="0" w:line="240" w:lineRule="auto"/>
              <w:jc w:val="right"/>
              <w:rPr>
                <w:rFonts w:ascii="Arial" w:eastAsia="Times New Roman" w:hAnsi="Arial" w:cs="Arial"/>
                <w:b/>
                <w:bCs/>
                <w:color w:val="000000"/>
                <w:lang w:eastAsia="hr-HR"/>
              </w:rPr>
            </w:pPr>
            <w:r w:rsidRPr="00941366">
              <w:rPr>
                <w:rFonts w:ascii="Arial" w:eastAsia="Times New Roman" w:hAnsi="Arial" w:cs="Arial"/>
                <w:b/>
                <w:bCs/>
                <w:color w:val="000000"/>
                <w:lang w:eastAsia="hr-HR"/>
              </w:rPr>
              <w:t>554.133.810</w:t>
            </w:r>
          </w:p>
        </w:tc>
        <w:tc>
          <w:tcPr>
            <w:tcW w:w="0" w:type="auto"/>
            <w:tcBorders>
              <w:top w:val="nil"/>
              <w:left w:val="nil"/>
              <w:bottom w:val="single" w:sz="4" w:space="0" w:color="auto"/>
              <w:right w:val="single" w:sz="4" w:space="0" w:color="auto"/>
            </w:tcBorders>
            <w:shd w:val="clear" w:color="000000" w:fill="D8E4BC"/>
            <w:noWrap/>
            <w:vAlign w:val="center"/>
            <w:hideMark/>
          </w:tcPr>
          <w:p w:rsidR="00C724F5" w:rsidRPr="00941366" w:rsidRDefault="00C724F5" w:rsidP="00527427">
            <w:pPr>
              <w:spacing w:after="0" w:line="240" w:lineRule="auto"/>
              <w:jc w:val="right"/>
              <w:rPr>
                <w:rFonts w:ascii="Arial" w:eastAsia="Times New Roman" w:hAnsi="Arial" w:cs="Arial"/>
                <w:b/>
                <w:bCs/>
                <w:color w:val="000000"/>
                <w:lang w:eastAsia="hr-HR"/>
              </w:rPr>
            </w:pPr>
            <w:r w:rsidRPr="00941366">
              <w:rPr>
                <w:rFonts w:ascii="Arial" w:eastAsia="Times New Roman" w:hAnsi="Arial" w:cs="Arial"/>
                <w:b/>
                <w:bCs/>
                <w:color w:val="000000"/>
                <w:lang w:eastAsia="hr-HR"/>
              </w:rPr>
              <w:t>442.948.250</w:t>
            </w:r>
          </w:p>
        </w:tc>
      </w:tr>
    </w:tbl>
    <w:p w:rsidR="00C724F5" w:rsidRDefault="00C724F5" w:rsidP="00C724F5">
      <w:pPr>
        <w:rPr>
          <w:rFonts w:ascii="Arial" w:eastAsia="Calibri" w:hAnsi="Arial" w:cs="Times New Roman"/>
          <w:b/>
        </w:rPr>
        <w:sectPr w:rsidR="00C724F5" w:rsidSect="00C724F5">
          <w:pgSz w:w="11906" w:h="16838"/>
          <w:pgMar w:top="1418" w:right="1418" w:bottom="1418" w:left="1418" w:header="709" w:footer="709" w:gutter="0"/>
          <w:cols w:space="708"/>
          <w:docGrid w:linePitch="360"/>
        </w:sect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lastRenderedPageBreak/>
        <w:t>V</w:t>
      </w:r>
      <w:bookmarkStart w:id="0" w:name="_GoBack"/>
      <w:bookmarkEnd w:id="0"/>
      <w:r w:rsidRPr="00B53C6D">
        <w:rPr>
          <w:rFonts w:ascii="Arial" w:eastAsia="Times New Roman" w:hAnsi="Arial" w:cs="Arial"/>
          <w:b/>
          <w:bCs/>
        </w:rPr>
        <w:t>. ZAVRŠNA ODREDBA</w:t>
      </w: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jc w:val="center"/>
        <w:rPr>
          <w:rFonts w:ascii="Arial" w:eastAsia="Times New Roman" w:hAnsi="Arial" w:cs="Arial"/>
          <w:b/>
          <w:bCs/>
        </w:rPr>
      </w:pPr>
      <w:r w:rsidRPr="00B53C6D">
        <w:rPr>
          <w:rFonts w:ascii="Arial" w:eastAsia="Times New Roman" w:hAnsi="Arial" w:cs="Arial"/>
          <w:b/>
          <w:bCs/>
        </w:rPr>
        <w:t xml:space="preserve">Članak </w:t>
      </w:r>
      <w:r w:rsidR="0067766E">
        <w:rPr>
          <w:rFonts w:ascii="Arial" w:eastAsia="Times New Roman" w:hAnsi="Arial" w:cs="Arial"/>
          <w:b/>
          <w:bCs/>
        </w:rPr>
        <w:t>6</w:t>
      </w:r>
      <w:r w:rsidRPr="00B53C6D">
        <w:rPr>
          <w:rFonts w:ascii="Arial" w:eastAsia="Times New Roman" w:hAnsi="Arial" w:cs="Arial"/>
          <w:b/>
          <w:bCs/>
        </w:rPr>
        <w:t>.</w:t>
      </w:r>
    </w:p>
    <w:p w:rsidR="008F465A" w:rsidRPr="00B53C6D" w:rsidRDefault="008F465A" w:rsidP="008F465A">
      <w:pPr>
        <w:spacing w:after="0" w:line="240" w:lineRule="auto"/>
        <w:jc w:val="center"/>
        <w:rPr>
          <w:rFonts w:ascii="Arial" w:eastAsia="Times New Roman" w:hAnsi="Arial" w:cs="Arial"/>
          <w:b/>
          <w:bCs/>
        </w:rPr>
      </w:pPr>
    </w:p>
    <w:p w:rsidR="008F465A" w:rsidRPr="00B53C6D" w:rsidRDefault="008F465A" w:rsidP="008F465A">
      <w:pPr>
        <w:spacing w:after="0" w:line="240" w:lineRule="auto"/>
        <w:rPr>
          <w:rFonts w:ascii="Arial" w:eastAsia="Times New Roman" w:hAnsi="Arial" w:cs="Arial"/>
        </w:rPr>
      </w:pPr>
      <w:r w:rsidRPr="00B53C6D">
        <w:rPr>
          <w:rFonts w:ascii="Arial" w:eastAsia="Times New Roman" w:hAnsi="Arial" w:cs="Arial"/>
        </w:rPr>
        <w:t>Ovaj</w:t>
      </w:r>
      <w:r w:rsidR="00340C6D">
        <w:rPr>
          <w:rFonts w:ascii="Arial" w:eastAsia="Times New Roman" w:hAnsi="Arial" w:cs="Arial"/>
        </w:rPr>
        <w:t xml:space="preserve"> </w:t>
      </w:r>
      <w:r w:rsidRPr="00B53C6D">
        <w:rPr>
          <w:rFonts w:ascii="Arial" w:eastAsia="Times New Roman" w:hAnsi="Arial" w:cs="Arial"/>
        </w:rPr>
        <w:t xml:space="preserve"> Proračun stupa na snagu danom objave u «Službenome glasniku Grada Splita», a primjenjivat će se od 1. siječnja 201</w:t>
      </w:r>
      <w:r w:rsidR="0098185C">
        <w:rPr>
          <w:rFonts w:ascii="Arial" w:eastAsia="Times New Roman" w:hAnsi="Arial" w:cs="Arial"/>
        </w:rPr>
        <w:t>9</w:t>
      </w:r>
      <w:r w:rsidRPr="00B53C6D">
        <w:rPr>
          <w:rFonts w:ascii="Arial" w:eastAsia="Times New Roman" w:hAnsi="Arial" w:cs="Arial"/>
        </w:rPr>
        <w:t>. godine.</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keepNext/>
        <w:spacing w:after="0" w:line="240" w:lineRule="auto"/>
        <w:jc w:val="center"/>
        <w:outlineLvl w:val="3"/>
        <w:rPr>
          <w:rFonts w:ascii="Arial" w:eastAsia="Times New Roman" w:hAnsi="Arial" w:cs="Arial"/>
          <w:b/>
          <w:bCs/>
        </w:rPr>
      </w:pPr>
      <w:r w:rsidRPr="00B53C6D">
        <w:rPr>
          <w:rFonts w:ascii="Arial" w:eastAsia="Times New Roman" w:hAnsi="Arial" w:cs="Arial"/>
          <w:b/>
          <w:bCs/>
        </w:rPr>
        <w:tab/>
      </w:r>
      <w:r w:rsidRPr="00B53C6D">
        <w:rPr>
          <w:rFonts w:ascii="Arial" w:eastAsia="Times New Roman" w:hAnsi="Arial" w:cs="Arial"/>
          <w:b/>
          <w:bCs/>
        </w:rPr>
        <w:tab/>
      </w:r>
      <w:r w:rsidRPr="00B53C6D">
        <w:rPr>
          <w:rFonts w:ascii="Arial" w:eastAsia="Times New Roman" w:hAnsi="Arial" w:cs="Arial"/>
          <w:b/>
          <w:bCs/>
        </w:rPr>
        <w:tab/>
      </w:r>
      <w:r w:rsidRPr="00B53C6D">
        <w:rPr>
          <w:rFonts w:ascii="Arial" w:eastAsia="Times New Roman" w:hAnsi="Arial" w:cs="Arial"/>
          <w:b/>
          <w:bCs/>
        </w:rPr>
        <w:tab/>
      </w:r>
      <w:r w:rsidRPr="00B53C6D">
        <w:rPr>
          <w:rFonts w:ascii="Arial" w:eastAsia="Times New Roman" w:hAnsi="Arial" w:cs="Arial"/>
          <w:b/>
          <w:bCs/>
        </w:rPr>
        <w:tab/>
      </w:r>
      <w:r w:rsidRPr="00B53C6D">
        <w:rPr>
          <w:rFonts w:ascii="Arial" w:eastAsia="Times New Roman" w:hAnsi="Arial" w:cs="Arial"/>
          <w:b/>
          <w:bCs/>
        </w:rPr>
        <w:tab/>
      </w:r>
    </w:p>
    <w:p w:rsidR="008F465A" w:rsidRPr="00B53C6D" w:rsidRDefault="008F465A" w:rsidP="008F465A">
      <w:pPr>
        <w:spacing w:after="0" w:line="240" w:lineRule="auto"/>
        <w:jc w:val="center"/>
        <w:rPr>
          <w:rFonts w:ascii="Arial" w:eastAsia="Times New Roman" w:hAnsi="Arial" w:cs="Arial"/>
        </w:rPr>
      </w:pPr>
    </w:p>
    <w:p w:rsidR="008F465A" w:rsidRPr="00B53C6D" w:rsidRDefault="008F465A" w:rsidP="008F465A">
      <w:pPr>
        <w:spacing w:after="0" w:line="240" w:lineRule="auto"/>
        <w:jc w:val="center"/>
        <w:rPr>
          <w:rFonts w:ascii="Arial" w:eastAsia="Times New Roman" w:hAnsi="Arial" w:cs="Arial"/>
        </w:rPr>
      </w:pPr>
    </w:p>
    <w:p w:rsidR="008F465A" w:rsidRPr="00B53C6D" w:rsidRDefault="008F465A" w:rsidP="008F465A">
      <w:pPr>
        <w:spacing w:after="0" w:line="240" w:lineRule="auto"/>
        <w:jc w:val="center"/>
        <w:rPr>
          <w:rFonts w:ascii="Arial" w:eastAsia="Times New Roman" w:hAnsi="Arial" w:cs="Arial"/>
          <w:b/>
        </w:rPr>
      </w:pPr>
      <w:r w:rsidRPr="00B53C6D">
        <w:rPr>
          <w:rFonts w:ascii="Arial" w:eastAsia="Times New Roman" w:hAnsi="Arial" w:cs="Arial"/>
        </w:rPr>
        <w:t xml:space="preserve">                                                                                               </w:t>
      </w:r>
      <w:r w:rsidRPr="00B53C6D">
        <w:rPr>
          <w:rFonts w:ascii="Arial" w:eastAsia="Times New Roman" w:hAnsi="Arial" w:cs="Arial"/>
          <w:b/>
        </w:rPr>
        <w:t xml:space="preserve">Predsjednik Gradskoga vijeća:  </w:t>
      </w:r>
      <w:r w:rsidRPr="00B53C6D">
        <w:rPr>
          <w:rFonts w:ascii="Arial" w:eastAsia="Times New Roman" w:hAnsi="Arial" w:cs="Arial"/>
          <w:b/>
        </w:rPr>
        <w:tab/>
      </w:r>
      <w:r w:rsidRPr="00B53C6D">
        <w:rPr>
          <w:rFonts w:ascii="Arial" w:eastAsia="Times New Roman" w:hAnsi="Arial" w:cs="Arial"/>
          <w:b/>
        </w:rPr>
        <w:tab/>
      </w:r>
      <w:r w:rsidRPr="00B53C6D">
        <w:rPr>
          <w:rFonts w:ascii="Arial" w:eastAsia="Times New Roman" w:hAnsi="Arial" w:cs="Arial"/>
          <w:b/>
        </w:rPr>
        <w:tab/>
      </w:r>
      <w:r w:rsidRPr="00B53C6D">
        <w:rPr>
          <w:rFonts w:ascii="Arial" w:eastAsia="Times New Roman" w:hAnsi="Arial" w:cs="Arial"/>
          <w:b/>
        </w:rPr>
        <w:tab/>
      </w:r>
      <w:r w:rsidRPr="00B53C6D">
        <w:rPr>
          <w:rFonts w:ascii="Arial" w:eastAsia="Times New Roman" w:hAnsi="Arial" w:cs="Arial"/>
          <w:b/>
        </w:rPr>
        <w:tab/>
      </w:r>
      <w:r w:rsidRPr="00B53C6D">
        <w:rPr>
          <w:rFonts w:ascii="Arial" w:eastAsia="Times New Roman" w:hAnsi="Arial" w:cs="Arial"/>
          <w:b/>
        </w:rPr>
        <w:tab/>
      </w:r>
    </w:p>
    <w:p w:rsidR="008F465A" w:rsidRPr="00B53C6D" w:rsidRDefault="008F465A" w:rsidP="008F465A">
      <w:pPr>
        <w:spacing w:after="0" w:line="240" w:lineRule="auto"/>
        <w:jc w:val="center"/>
        <w:rPr>
          <w:rFonts w:ascii="Arial" w:eastAsia="Times New Roman" w:hAnsi="Arial" w:cs="Arial"/>
          <w:b/>
        </w:rPr>
      </w:pPr>
      <w:r w:rsidRPr="00B53C6D">
        <w:rPr>
          <w:rFonts w:ascii="Arial" w:eastAsia="Times New Roman" w:hAnsi="Arial" w:cs="Arial"/>
          <w:b/>
        </w:rPr>
        <w:tab/>
      </w:r>
    </w:p>
    <w:p w:rsidR="008F465A" w:rsidRPr="00B53C6D" w:rsidRDefault="008F465A" w:rsidP="008F465A">
      <w:pPr>
        <w:spacing w:after="0" w:line="240" w:lineRule="auto"/>
        <w:jc w:val="center"/>
        <w:rPr>
          <w:rFonts w:ascii="Arial" w:eastAsia="Times New Roman" w:hAnsi="Arial" w:cs="Arial"/>
        </w:rPr>
      </w:pPr>
      <w:r w:rsidRPr="00B53C6D">
        <w:rPr>
          <w:rFonts w:ascii="Arial" w:eastAsia="Times New Roman" w:hAnsi="Arial" w:cs="Arial"/>
        </w:rPr>
        <w:t xml:space="preserve">                                                                                                  </w:t>
      </w:r>
      <w:r w:rsidR="0098185C">
        <w:rPr>
          <w:rFonts w:ascii="Arial" w:eastAsia="Times New Roman" w:hAnsi="Arial" w:cs="Arial"/>
        </w:rPr>
        <w:t>Igor Stanišić</w:t>
      </w:r>
    </w:p>
    <w:p w:rsidR="008F465A" w:rsidRPr="00B53C6D" w:rsidRDefault="008F465A" w:rsidP="008F465A">
      <w:pPr>
        <w:keepNext/>
        <w:spacing w:after="0" w:line="240" w:lineRule="auto"/>
        <w:outlineLvl w:val="0"/>
        <w:rPr>
          <w:rFonts w:ascii="Arial" w:eastAsia="Times New Roman" w:hAnsi="Arial" w:cs="Arial"/>
          <w:b/>
          <w:bCs/>
        </w:rPr>
      </w:pPr>
      <w:r w:rsidRPr="00B53C6D">
        <w:rPr>
          <w:rFonts w:ascii="Arial" w:eastAsia="Times New Roman" w:hAnsi="Arial" w:cs="Arial"/>
          <w:b/>
          <w:bCs/>
        </w:rPr>
        <w:t xml:space="preserve">        </w:t>
      </w: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keepNext/>
        <w:spacing w:after="0" w:line="240" w:lineRule="auto"/>
        <w:outlineLvl w:val="0"/>
        <w:rPr>
          <w:rFonts w:ascii="Arial" w:eastAsia="Times New Roman" w:hAnsi="Arial" w:cs="Arial"/>
          <w:b/>
          <w:bCs/>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keepNext/>
        <w:spacing w:after="0" w:line="240" w:lineRule="auto"/>
        <w:outlineLvl w:val="0"/>
        <w:rPr>
          <w:rFonts w:ascii="Arial" w:eastAsia="Times New Roman" w:hAnsi="Arial" w:cs="Arial"/>
          <w:b/>
          <w:bCs/>
        </w:rPr>
      </w:pPr>
    </w:p>
    <w:p w:rsidR="008F465A" w:rsidRPr="00B53C6D" w:rsidRDefault="008F465A" w:rsidP="008F465A">
      <w:pPr>
        <w:keepNext/>
        <w:spacing w:after="0" w:line="240" w:lineRule="auto"/>
        <w:outlineLvl w:val="0"/>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sz w:val="28"/>
          <w:szCs w:val="28"/>
        </w:rPr>
      </w:pPr>
      <w:r w:rsidRPr="00B53C6D">
        <w:rPr>
          <w:rFonts w:ascii="Arial" w:eastAsia="Times New Roman" w:hAnsi="Arial" w:cs="Arial"/>
          <w:b/>
          <w:sz w:val="28"/>
          <w:szCs w:val="28"/>
        </w:rPr>
        <w:t>OBRAZLOŽENJE PRORAČUNA GRADA SPLITA</w:t>
      </w:r>
    </w:p>
    <w:p w:rsidR="008F465A" w:rsidRPr="00B53C6D" w:rsidRDefault="008F465A" w:rsidP="008F465A">
      <w:pPr>
        <w:spacing w:after="0" w:line="240" w:lineRule="auto"/>
        <w:jc w:val="center"/>
        <w:rPr>
          <w:rFonts w:ascii="Arial" w:eastAsia="Times New Roman" w:hAnsi="Arial" w:cs="Arial"/>
          <w:b/>
          <w:sz w:val="28"/>
          <w:szCs w:val="28"/>
        </w:rPr>
      </w:pPr>
      <w:r w:rsidRPr="00B53C6D">
        <w:rPr>
          <w:rFonts w:ascii="Arial" w:eastAsia="Times New Roman" w:hAnsi="Arial" w:cs="Arial"/>
          <w:b/>
          <w:sz w:val="28"/>
          <w:szCs w:val="28"/>
        </w:rPr>
        <w:t>ZA 201</w:t>
      </w:r>
      <w:r w:rsidR="0098185C">
        <w:rPr>
          <w:rFonts w:ascii="Arial" w:eastAsia="Times New Roman" w:hAnsi="Arial" w:cs="Arial"/>
          <w:b/>
          <w:sz w:val="28"/>
          <w:szCs w:val="28"/>
        </w:rPr>
        <w:t>9</w:t>
      </w:r>
      <w:r w:rsidRPr="00B53C6D">
        <w:rPr>
          <w:rFonts w:ascii="Arial" w:eastAsia="Times New Roman" w:hAnsi="Arial" w:cs="Arial"/>
          <w:b/>
          <w:sz w:val="28"/>
          <w:szCs w:val="28"/>
        </w:rPr>
        <w:t>.-20</w:t>
      </w:r>
      <w:r w:rsidR="00340C6D">
        <w:rPr>
          <w:rFonts w:ascii="Arial" w:eastAsia="Times New Roman" w:hAnsi="Arial" w:cs="Arial"/>
          <w:b/>
          <w:sz w:val="28"/>
          <w:szCs w:val="28"/>
        </w:rPr>
        <w:t>2</w:t>
      </w:r>
      <w:r w:rsidR="0098185C">
        <w:rPr>
          <w:rFonts w:ascii="Arial" w:eastAsia="Times New Roman" w:hAnsi="Arial" w:cs="Arial"/>
          <w:b/>
          <w:sz w:val="28"/>
          <w:szCs w:val="28"/>
        </w:rPr>
        <w:t>1</w:t>
      </w:r>
      <w:r w:rsidRPr="00B53C6D">
        <w:rPr>
          <w:rFonts w:ascii="Arial" w:eastAsia="Times New Roman" w:hAnsi="Arial" w:cs="Arial"/>
          <w:b/>
          <w:sz w:val="28"/>
          <w:szCs w:val="28"/>
        </w:rPr>
        <w:t>. GODINU</w:t>
      </w:r>
    </w:p>
    <w:p w:rsidR="008F465A" w:rsidRPr="00B53C6D" w:rsidRDefault="008F465A" w:rsidP="008F465A">
      <w:pPr>
        <w:spacing w:after="0" w:line="240" w:lineRule="auto"/>
        <w:jc w:val="center"/>
        <w:rPr>
          <w:rFonts w:ascii="Arial" w:eastAsia="Times New Roman" w:hAnsi="Arial" w:cs="Arial"/>
          <w:b/>
          <w:sz w:val="28"/>
          <w:szCs w:val="28"/>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Arial" w:eastAsia="Times New Roman" w:hAnsi="Arial" w:cs="Arial"/>
          <w:b/>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jc w:val="center"/>
        <w:rPr>
          <w:rFonts w:ascii="Times New Roman" w:eastAsia="Times New Roman" w:hAnsi="Times New Roman" w:cs="Times New Roman"/>
          <w:b/>
          <w:sz w:val="28"/>
          <w:szCs w:val="28"/>
        </w:rPr>
      </w:pP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rPr>
          <w:rFonts w:ascii="Arial" w:eastAsia="Times New Roman" w:hAnsi="Arial" w:cs="Arial"/>
          <w:b/>
        </w:rPr>
      </w:pPr>
    </w:p>
    <w:p w:rsidR="008F465A" w:rsidRPr="00B53C6D" w:rsidRDefault="007814FF" w:rsidP="008F465A">
      <w:pPr>
        <w:spacing w:after="0" w:line="240" w:lineRule="auto"/>
        <w:rPr>
          <w:rFonts w:ascii="Arial" w:eastAsia="Times New Roman" w:hAnsi="Arial" w:cs="Arial"/>
          <w:b/>
        </w:rPr>
      </w:pPr>
      <w:r w:rsidRPr="00B53C6D">
        <w:rPr>
          <w:rFonts w:ascii="Arial" w:eastAsia="Times New Roman" w:hAnsi="Arial" w:cs="Arial"/>
          <w:b/>
        </w:rPr>
        <w:lastRenderedPageBreak/>
        <w:t xml:space="preserve">I   </w:t>
      </w:r>
      <w:r w:rsidR="008F465A" w:rsidRPr="00B53C6D">
        <w:rPr>
          <w:rFonts w:ascii="Arial" w:eastAsia="Times New Roman" w:hAnsi="Arial" w:cs="Arial"/>
          <w:b/>
        </w:rPr>
        <w:t>UVOD</w:t>
      </w:r>
    </w:p>
    <w:p w:rsidR="008F465A" w:rsidRPr="00B53C6D" w:rsidRDefault="008F465A" w:rsidP="008F465A">
      <w:pPr>
        <w:spacing w:after="0" w:line="240" w:lineRule="auto"/>
        <w:rPr>
          <w:rFonts w:ascii="Arial" w:eastAsia="Times New Roman" w:hAnsi="Arial" w:cs="Arial"/>
          <w:b/>
        </w:rPr>
      </w:pPr>
    </w:p>
    <w:p w:rsidR="008F465A" w:rsidRPr="00B53C6D" w:rsidRDefault="008F465A" w:rsidP="008F465A">
      <w:pPr>
        <w:spacing w:after="0" w:line="240" w:lineRule="auto"/>
        <w:ind w:firstLine="708"/>
        <w:jc w:val="both"/>
        <w:rPr>
          <w:rFonts w:ascii="Arial" w:eastAsia="Times New Roman" w:hAnsi="Arial" w:cs="Arial"/>
        </w:rPr>
      </w:pPr>
      <w:r w:rsidRPr="00B53C6D">
        <w:rPr>
          <w:rFonts w:ascii="Arial" w:eastAsia="Times New Roman" w:hAnsi="Arial" w:cs="Arial"/>
        </w:rPr>
        <w:t xml:space="preserve">Gradsko vijeće, temeljem članka 39. Zakona o proračunu do kraja tekuće godine donosi Proračun za narednu proračunsku godinu i projekcije za slijedeće dvije godine. Proračun Grada Splita </w:t>
      </w:r>
      <w:r w:rsidR="0033773F">
        <w:rPr>
          <w:rFonts w:ascii="Arial" w:eastAsia="Times New Roman" w:hAnsi="Arial" w:cs="Arial"/>
        </w:rPr>
        <w:t xml:space="preserve">je </w:t>
      </w:r>
      <w:r w:rsidRPr="00B53C6D">
        <w:rPr>
          <w:rFonts w:ascii="Arial" w:eastAsia="Times New Roman" w:hAnsi="Arial" w:cs="Arial"/>
        </w:rPr>
        <w:t>temeljni financijski dokument u kojem su iskazani planirani prihodi i primici te rashodi i izdaci za 201</w:t>
      </w:r>
      <w:r w:rsidR="0098185C">
        <w:rPr>
          <w:rFonts w:ascii="Arial" w:eastAsia="Times New Roman" w:hAnsi="Arial" w:cs="Arial"/>
        </w:rPr>
        <w:t>9</w:t>
      </w:r>
      <w:r w:rsidRPr="00B53C6D">
        <w:rPr>
          <w:rFonts w:ascii="Arial" w:eastAsia="Times New Roman" w:hAnsi="Arial" w:cs="Arial"/>
        </w:rPr>
        <w:t>. s projekcijama  za 20</w:t>
      </w:r>
      <w:r w:rsidR="0098185C">
        <w:rPr>
          <w:rFonts w:ascii="Arial" w:eastAsia="Times New Roman" w:hAnsi="Arial" w:cs="Arial"/>
        </w:rPr>
        <w:t>20</w:t>
      </w:r>
      <w:r w:rsidRPr="00B53C6D">
        <w:rPr>
          <w:rFonts w:ascii="Arial" w:eastAsia="Times New Roman" w:hAnsi="Arial" w:cs="Arial"/>
        </w:rPr>
        <w:t>. i 20</w:t>
      </w:r>
      <w:r w:rsidR="00C75381">
        <w:rPr>
          <w:rFonts w:ascii="Arial" w:eastAsia="Times New Roman" w:hAnsi="Arial" w:cs="Arial"/>
        </w:rPr>
        <w:t>2</w:t>
      </w:r>
      <w:r w:rsidR="0098185C">
        <w:rPr>
          <w:rFonts w:ascii="Arial" w:eastAsia="Times New Roman" w:hAnsi="Arial" w:cs="Arial"/>
        </w:rPr>
        <w:t>1</w:t>
      </w:r>
      <w:r w:rsidRPr="00B53C6D">
        <w:rPr>
          <w:rFonts w:ascii="Arial" w:eastAsia="Times New Roman" w:hAnsi="Arial" w:cs="Arial"/>
        </w:rPr>
        <w:t>. godinu.</w:t>
      </w:r>
    </w:p>
    <w:p w:rsidR="008F465A" w:rsidRPr="00B53C6D" w:rsidRDefault="008F465A" w:rsidP="008F465A">
      <w:pPr>
        <w:spacing w:after="0" w:line="240" w:lineRule="auto"/>
        <w:jc w:val="both"/>
        <w:rPr>
          <w:rFonts w:ascii="Arial" w:eastAsia="Times New Roman" w:hAnsi="Arial" w:cs="Arial"/>
          <w:lang w:eastAsia="hr-HR"/>
        </w:rPr>
      </w:pPr>
    </w:p>
    <w:p w:rsidR="00F22408" w:rsidRDefault="008F465A" w:rsidP="008F465A">
      <w:pPr>
        <w:spacing w:after="0" w:line="240" w:lineRule="auto"/>
        <w:jc w:val="both"/>
        <w:rPr>
          <w:rFonts w:ascii="Arial" w:eastAsia="Times New Roman" w:hAnsi="Arial" w:cs="Arial"/>
          <w:lang w:eastAsia="hr-HR"/>
        </w:rPr>
      </w:pPr>
      <w:r w:rsidRPr="008F465A">
        <w:rPr>
          <w:rFonts w:ascii="Arial" w:eastAsia="Times New Roman" w:hAnsi="Arial" w:cs="Arial"/>
          <w:lang w:eastAsia="hr-HR"/>
        </w:rPr>
        <w:t xml:space="preserve">Vlada Republike Hrvatske </w:t>
      </w:r>
      <w:r w:rsidR="003F41AC">
        <w:rPr>
          <w:rFonts w:ascii="Arial" w:eastAsia="Times New Roman" w:hAnsi="Arial" w:cs="Arial"/>
          <w:lang w:eastAsia="hr-HR"/>
        </w:rPr>
        <w:t>je na svojoj</w:t>
      </w:r>
      <w:r w:rsidR="003F41AC">
        <w:rPr>
          <w:rFonts w:ascii="Arial" w:eastAsia="Times New Roman" w:hAnsi="Arial" w:cs="Arial"/>
          <w:color w:val="FF0000"/>
          <w:lang w:eastAsia="hr-HR"/>
        </w:rPr>
        <w:t xml:space="preserve"> </w:t>
      </w:r>
      <w:r w:rsidR="003F41AC" w:rsidRPr="003F41AC">
        <w:rPr>
          <w:rFonts w:ascii="Arial" w:eastAsia="Times New Roman" w:hAnsi="Arial" w:cs="Arial"/>
          <w:lang w:eastAsia="hr-HR"/>
        </w:rPr>
        <w:t>s</w:t>
      </w:r>
      <w:r w:rsidR="00C75381" w:rsidRPr="003F41AC">
        <w:rPr>
          <w:rFonts w:ascii="Arial" w:eastAsia="Times New Roman" w:hAnsi="Arial" w:cs="Arial"/>
          <w:lang w:eastAsia="hr-HR"/>
        </w:rPr>
        <w:t>jednici</w:t>
      </w:r>
      <w:r w:rsidR="003F41AC" w:rsidRPr="003F41AC">
        <w:rPr>
          <w:rFonts w:ascii="Arial" w:eastAsia="Times New Roman" w:hAnsi="Arial" w:cs="Arial"/>
          <w:lang w:eastAsia="hr-HR"/>
        </w:rPr>
        <w:t xml:space="preserve"> od</w:t>
      </w:r>
      <w:r w:rsidR="00C75381" w:rsidRPr="003F41AC">
        <w:rPr>
          <w:rFonts w:ascii="Arial" w:eastAsia="Times New Roman" w:hAnsi="Arial" w:cs="Arial"/>
          <w:lang w:eastAsia="hr-HR"/>
        </w:rPr>
        <w:t xml:space="preserve"> </w:t>
      </w:r>
      <w:r w:rsidR="003F41AC" w:rsidRPr="003F41AC">
        <w:rPr>
          <w:rFonts w:ascii="Arial" w:eastAsia="Times New Roman" w:hAnsi="Arial" w:cs="Arial"/>
          <w:lang w:eastAsia="hr-HR"/>
        </w:rPr>
        <w:t>01</w:t>
      </w:r>
      <w:r w:rsidR="00C75381" w:rsidRPr="003F41AC">
        <w:rPr>
          <w:rFonts w:ascii="Arial" w:eastAsia="Times New Roman" w:hAnsi="Arial" w:cs="Arial"/>
          <w:lang w:eastAsia="hr-HR"/>
        </w:rPr>
        <w:t xml:space="preserve">. </w:t>
      </w:r>
      <w:r w:rsidR="003F41AC" w:rsidRPr="003F41AC">
        <w:rPr>
          <w:rFonts w:ascii="Arial" w:eastAsia="Times New Roman" w:hAnsi="Arial" w:cs="Arial"/>
          <w:lang w:eastAsia="hr-HR"/>
        </w:rPr>
        <w:t>kolovoza</w:t>
      </w:r>
      <w:r w:rsidR="00C75381" w:rsidRPr="003F41AC">
        <w:rPr>
          <w:rFonts w:ascii="Arial" w:eastAsia="Times New Roman" w:hAnsi="Arial" w:cs="Arial"/>
          <w:lang w:eastAsia="hr-HR"/>
        </w:rPr>
        <w:t xml:space="preserve"> 201</w:t>
      </w:r>
      <w:r w:rsidR="003F41AC" w:rsidRPr="003F41AC">
        <w:rPr>
          <w:rFonts w:ascii="Arial" w:eastAsia="Times New Roman" w:hAnsi="Arial" w:cs="Arial"/>
          <w:lang w:eastAsia="hr-HR"/>
        </w:rPr>
        <w:t>8</w:t>
      </w:r>
      <w:r w:rsidR="00C75381" w:rsidRPr="003F41AC">
        <w:rPr>
          <w:rFonts w:ascii="Arial" w:eastAsia="Times New Roman" w:hAnsi="Arial" w:cs="Arial"/>
          <w:lang w:eastAsia="hr-HR"/>
        </w:rPr>
        <w:t xml:space="preserve">. usvojila Smjernice </w:t>
      </w:r>
      <w:r w:rsidR="00C75381">
        <w:rPr>
          <w:rFonts w:ascii="Arial" w:eastAsia="Times New Roman" w:hAnsi="Arial" w:cs="Arial"/>
          <w:lang w:eastAsia="hr-HR"/>
        </w:rPr>
        <w:t>ekonomske i fiskalne politike za razdoblje 201</w:t>
      </w:r>
      <w:r w:rsidR="0098185C">
        <w:rPr>
          <w:rFonts w:ascii="Arial" w:eastAsia="Times New Roman" w:hAnsi="Arial" w:cs="Arial"/>
          <w:lang w:eastAsia="hr-HR"/>
        </w:rPr>
        <w:t>9</w:t>
      </w:r>
      <w:r w:rsidR="00C75381">
        <w:rPr>
          <w:rFonts w:ascii="Arial" w:eastAsia="Times New Roman" w:hAnsi="Arial" w:cs="Arial"/>
          <w:lang w:eastAsia="hr-HR"/>
        </w:rPr>
        <w:t>. – 202</w:t>
      </w:r>
      <w:r w:rsidR="0098185C">
        <w:rPr>
          <w:rFonts w:ascii="Arial" w:eastAsia="Times New Roman" w:hAnsi="Arial" w:cs="Arial"/>
          <w:lang w:eastAsia="hr-HR"/>
        </w:rPr>
        <w:t>1</w:t>
      </w:r>
      <w:r w:rsidR="00C75381">
        <w:rPr>
          <w:rFonts w:ascii="Arial" w:eastAsia="Times New Roman" w:hAnsi="Arial" w:cs="Arial"/>
          <w:lang w:eastAsia="hr-HR"/>
        </w:rPr>
        <w:t>. izrađene na temelju strateških planova, te posebnih preporuka Vijeća EU za Republiku Hrvatsku. Sukladno Zakonu o proračunu (NN 87/08, 136/12 i</w:t>
      </w:r>
      <w:r w:rsidR="0098185C">
        <w:rPr>
          <w:rFonts w:ascii="Arial" w:eastAsia="Times New Roman" w:hAnsi="Arial" w:cs="Arial"/>
          <w:lang w:eastAsia="hr-HR"/>
        </w:rPr>
        <w:t xml:space="preserve"> </w:t>
      </w:r>
      <w:r w:rsidR="00C75381">
        <w:rPr>
          <w:rFonts w:ascii="Arial" w:eastAsia="Times New Roman" w:hAnsi="Arial" w:cs="Arial"/>
          <w:lang w:eastAsia="hr-HR"/>
        </w:rPr>
        <w:t>15/15), a na temelj</w:t>
      </w:r>
      <w:r w:rsidR="00AB3ED0">
        <w:rPr>
          <w:rFonts w:ascii="Arial" w:eastAsia="Times New Roman" w:hAnsi="Arial" w:cs="Arial"/>
          <w:lang w:eastAsia="hr-HR"/>
        </w:rPr>
        <w:t xml:space="preserve">u Smjernica, </w:t>
      </w:r>
      <w:proofErr w:type="spellStart"/>
      <w:r w:rsidR="00AB3ED0">
        <w:rPr>
          <w:rFonts w:ascii="Arial" w:eastAsia="Times New Roman" w:hAnsi="Arial" w:cs="Arial"/>
          <w:lang w:eastAsia="hr-HR"/>
        </w:rPr>
        <w:t>Ministarsvo</w:t>
      </w:r>
      <w:proofErr w:type="spellEnd"/>
      <w:r w:rsidR="00AB3ED0">
        <w:rPr>
          <w:rFonts w:ascii="Arial" w:eastAsia="Times New Roman" w:hAnsi="Arial" w:cs="Arial"/>
          <w:lang w:eastAsia="hr-HR"/>
        </w:rPr>
        <w:t xml:space="preserve"> financi</w:t>
      </w:r>
      <w:r w:rsidR="00C75381">
        <w:rPr>
          <w:rFonts w:ascii="Arial" w:eastAsia="Times New Roman" w:hAnsi="Arial" w:cs="Arial"/>
          <w:lang w:eastAsia="hr-HR"/>
        </w:rPr>
        <w:t>ja je sastavilo Upute za izradu proračuna JLP(R)S za razdoblje 201</w:t>
      </w:r>
      <w:r w:rsidR="0098185C">
        <w:rPr>
          <w:rFonts w:ascii="Arial" w:eastAsia="Times New Roman" w:hAnsi="Arial" w:cs="Arial"/>
          <w:lang w:eastAsia="hr-HR"/>
        </w:rPr>
        <w:t>9</w:t>
      </w:r>
      <w:r w:rsidR="00C75381">
        <w:rPr>
          <w:rFonts w:ascii="Arial" w:eastAsia="Times New Roman" w:hAnsi="Arial" w:cs="Arial"/>
          <w:lang w:eastAsia="hr-HR"/>
        </w:rPr>
        <w:t>.-202</w:t>
      </w:r>
      <w:r w:rsidR="0098185C">
        <w:rPr>
          <w:rFonts w:ascii="Arial" w:eastAsia="Times New Roman" w:hAnsi="Arial" w:cs="Arial"/>
          <w:lang w:eastAsia="hr-HR"/>
        </w:rPr>
        <w:t>1</w:t>
      </w:r>
      <w:r w:rsidR="00C75381">
        <w:rPr>
          <w:rFonts w:ascii="Arial" w:eastAsia="Times New Roman" w:hAnsi="Arial" w:cs="Arial"/>
          <w:lang w:eastAsia="hr-HR"/>
        </w:rPr>
        <w:t>.</w:t>
      </w:r>
    </w:p>
    <w:p w:rsidR="008F465A" w:rsidRPr="008F465A" w:rsidRDefault="00F22408" w:rsidP="008F465A">
      <w:pPr>
        <w:spacing w:after="0" w:line="240" w:lineRule="auto"/>
        <w:jc w:val="both"/>
        <w:rPr>
          <w:rFonts w:ascii="Arial" w:eastAsia="Times New Roman" w:hAnsi="Arial" w:cs="Arial"/>
          <w:lang w:eastAsia="hr-HR"/>
        </w:rPr>
      </w:pPr>
      <w:r w:rsidRPr="008F465A">
        <w:rPr>
          <w:rFonts w:ascii="Arial" w:eastAsia="Times New Roman" w:hAnsi="Arial" w:cs="Arial"/>
          <w:lang w:eastAsia="hr-HR"/>
        </w:rPr>
        <w:t xml:space="preserve"> </w:t>
      </w:r>
    </w:p>
    <w:p w:rsidR="008F465A" w:rsidRPr="008F465A" w:rsidRDefault="00F22408" w:rsidP="008F465A">
      <w:pPr>
        <w:spacing w:after="0" w:line="240" w:lineRule="auto"/>
        <w:jc w:val="both"/>
        <w:rPr>
          <w:rFonts w:ascii="Arial" w:eastAsia="Times New Roman" w:hAnsi="Arial" w:cs="Arial"/>
          <w:lang w:eastAsia="hr-HR"/>
        </w:rPr>
      </w:pPr>
      <w:r>
        <w:rPr>
          <w:rFonts w:ascii="Arial" w:eastAsia="Times New Roman" w:hAnsi="Arial" w:cs="Arial"/>
          <w:lang w:eastAsia="hr-HR"/>
        </w:rPr>
        <w:t xml:space="preserve">Upravni odjel za </w:t>
      </w:r>
      <w:r w:rsidR="000C2681">
        <w:rPr>
          <w:rFonts w:ascii="Arial" w:eastAsia="Times New Roman" w:hAnsi="Arial" w:cs="Arial"/>
          <w:lang w:eastAsia="hr-HR"/>
        </w:rPr>
        <w:t xml:space="preserve">financijsko upravljanje i kontroling </w:t>
      </w:r>
      <w:r>
        <w:rPr>
          <w:rFonts w:ascii="Arial" w:eastAsia="Times New Roman" w:hAnsi="Arial" w:cs="Arial"/>
          <w:lang w:eastAsia="hr-HR"/>
        </w:rPr>
        <w:t>izradio je Nacrt prijedloga, a Gradonačelnik predložio Gradskom vijeću Proračun Grada Splita za 201</w:t>
      </w:r>
      <w:r w:rsidR="0098185C">
        <w:rPr>
          <w:rFonts w:ascii="Arial" w:eastAsia="Times New Roman" w:hAnsi="Arial" w:cs="Arial"/>
          <w:lang w:eastAsia="hr-HR"/>
        </w:rPr>
        <w:t>9</w:t>
      </w:r>
      <w:r>
        <w:rPr>
          <w:rFonts w:ascii="Arial" w:eastAsia="Times New Roman" w:hAnsi="Arial" w:cs="Arial"/>
          <w:lang w:eastAsia="hr-HR"/>
        </w:rPr>
        <w:t>. godinu sa projekcijama za 20</w:t>
      </w:r>
      <w:r w:rsidR="0098185C">
        <w:rPr>
          <w:rFonts w:ascii="Arial" w:eastAsia="Times New Roman" w:hAnsi="Arial" w:cs="Arial"/>
          <w:lang w:eastAsia="hr-HR"/>
        </w:rPr>
        <w:t>20</w:t>
      </w:r>
      <w:r>
        <w:rPr>
          <w:rFonts w:ascii="Arial" w:eastAsia="Times New Roman" w:hAnsi="Arial" w:cs="Arial"/>
          <w:lang w:eastAsia="hr-HR"/>
        </w:rPr>
        <w:t xml:space="preserve">. </w:t>
      </w:r>
      <w:r w:rsidR="00AB3ED0">
        <w:rPr>
          <w:rFonts w:ascii="Arial" w:eastAsia="Times New Roman" w:hAnsi="Arial" w:cs="Arial"/>
          <w:lang w:eastAsia="hr-HR"/>
        </w:rPr>
        <w:t>i</w:t>
      </w:r>
      <w:r>
        <w:rPr>
          <w:rFonts w:ascii="Arial" w:eastAsia="Times New Roman" w:hAnsi="Arial" w:cs="Arial"/>
          <w:lang w:eastAsia="hr-HR"/>
        </w:rPr>
        <w:t xml:space="preserve"> 202</w:t>
      </w:r>
      <w:r w:rsidR="0098185C">
        <w:rPr>
          <w:rFonts w:ascii="Arial" w:eastAsia="Times New Roman" w:hAnsi="Arial" w:cs="Arial"/>
          <w:lang w:eastAsia="hr-HR"/>
        </w:rPr>
        <w:t>1</w:t>
      </w:r>
      <w:r>
        <w:rPr>
          <w:rFonts w:ascii="Arial" w:eastAsia="Times New Roman" w:hAnsi="Arial" w:cs="Arial"/>
          <w:lang w:eastAsia="hr-HR"/>
        </w:rPr>
        <w:t>. godinu.</w:t>
      </w:r>
    </w:p>
    <w:p w:rsidR="008F465A" w:rsidRPr="008F465A" w:rsidRDefault="008F465A" w:rsidP="008F465A">
      <w:pPr>
        <w:spacing w:after="0" w:line="240" w:lineRule="auto"/>
        <w:jc w:val="both"/>
        <w:rPr>
          <w:rFonts w:ascii="Arial" w:eastAsia="Times New Roman" w:hAnsi="Arial" w:cs="Arial"/>
          <w:lang w:eastAsia="hr-HR"/>
        </w:rPr>
      </w:pPr>
    </w:p>
    <w:p w:rsidR="008F465A" w:rsidRDefault="008F465A" w:rsidP="008F465A">
      <w:pPr>
        <w:spacing w:after="0" w:line="240" w:lineRule="auto"/>
        <w:jc w:val="both"/>
        <w:rPr>
          <w:rFonts w:ascii="Arial" w:eastAsia="Times New Roman" w:hAnsi="Arial" w:cs="Arial"/>
          <w:sz w:val="24"/>
          <w:szCs w:val="24"/>
          <w:lang w:eastAsia="hr-HR"/>
        </w:rPr>
      </w:pPr>
    </w:p>
    <w:p w:rsidR="00A36C73" w:rsidRPr="008F465A" w:rsidRDefault="00A36C73" w:rsidP="008F465A">
      <w:pPr>
        <w:spacing w:after="0" w:line="240" w:lineRule="auto"/>
        <w:jc w:val="both"/>
        <w:rPr>
          <w:rFonts w:ascii="Arial" w:eastAsia="Times New Roman" w:hAnsi="Arial" w:cs="Arial"/>
          <w:sz w:val="24"/>
          <w:szCs w:val="24"/>
          <w:lang w:eastAsia="hr-HR"/>
        </w:rPr>
      </w:pPr>
    </w:p>
    <w:p w:rsidR="00652DC4" w:rsidRDefault="00652DC4" w:rsidP="00652DC4">
      <w:pPr>
        <w:numPr>
          <w:ilvl w:val="0"/>
          <w:numId w:val="4"/>
        </w:numPr>
        <w:spacing w:after="0" w:line="240" w:lineRule="auto"/>
        <w:contextualSpacing/>
        <w:rPr>
          <w:rFonts w:ascii="Arial" w:eastAsia="Times New Roman" w:hAnsi="Arial" w:cs="Arial"/>
          <w:b/>
        </w:rPr>
      </w:pPr>
      <w:r w:rsidRPr="00652DC4">
        <w:rPr>
          <w:rFonts w:ascii="Arial" w:eastAsia="Times New Roman" w:hAnsi="Arial" w:cs="Arial"/>
          <w:b/>
        </w:rPr>
        <w:t xml:space="preserve">OSNOVNI CILJEVI GOSPODARSKE I PRORAČUNSKE POLITIKE GRADA SPLITA ZA RAZDOBLJE </w:t>
      </w:r>
      <w:r w:rsidR="0098185C">
        <w:rPr>
          <w:rFonts w:ascii="Arial" w:eastAsia="Times New Roman" w:hAnsi="Arial" w:cs="Arial"/>
          <w:b/>
        </w:rPr>
        <w:t>2019.</w:t>
      </w:r>
      <w:r w:rsidRPr="00652DC4">
        <w:rPr>
          <w:rFonts w:ascii="Arial" w:eastAsia="Times New Roman" w:hAnsi="Arial" w:cs="Arial"/>
          <w:b/>
        </w:rPr>
        <w:t xml:space="preserve"> – 20</w:t>
      </w:r>
      <w:r w:rsidR="00254C77">
        <w:rPr>
          <w:rFonts w:ascii="Arial" w:eastAsia="Times New Roman" w:hAnsi="Arial" w:cs="Arial"/>
          <w:b/>
        </w:rPr>
        <w:t>2</w:t>
      </w:r>
      <w:r w:rsidR="0098185C">
        <w:rPr>
          <w:rFonts w:ascii="Arial" w:eastAsia="Times New Roman" w:hAnsi="Arial" w:cs="Arial"/>
          <w:b/>
        </w:rPr>
        <w:t>1</w:t>
      </w:r>
      <w:r w:rsidRPr="00652DC4">
        <w:rPr>
          <w:rFonts w:ascii="Arial" w:eastAsia="Times New Roman" w:hAnsi="Arial" w:cs="Arial"/>
          <w:b/>
        </w:rPr>
        <w:t>. GODINE</w:t>
      </w:r>
    </w:p>
    <w:p w:rsidR="00652DC4" w:rsidRDefault="00652DC4" w:rsidP="00652DC4">
      <w:pPr>
        <w:spacing w:after="0" w:line="240" w:lineRule="auto"/>
        <w:contextualSpacing/>
        <w:rPr>
          <w:rFonts w:ascii="Arial" w:eastAsia="Times New Roman" w:hAnsi="Arial" w:cs="Arial"/>
          <w:b/>
        </w:rPr>
      </w:pPr>
    </w:p>
    <w:p w:rsidR="00A36C73" w:rsidRDefault="00A36C73" w:rsidP="00652DC4">
      <w:pPr>
        <w:spacing w:after="0" w:line="240" w:lineRule="auto"/>
        <w:contextualSpacing/>
        <w:rPr>
          <w:rFonts w:ascii="Arial" w:eastAsia="Times New Roman" w:hAnsi="Arial" w:cs="Arial"/>
          <w:b/>
        </w:rPr>
      </w:pPr>
    </w:p>
    <w:p w:rsidR="00254C77" w:rsidRDefault="00254C77" w:rsidP="00254C77">
      <w:pPr>
        <w:spacing w:after="0" w:line="240" w:lineRule="auto"/>
        <w:contextualSpacing/>
        <w:jc w:val="both"/>
        <w:rPr>
          <w:rFonts w:ascii="Arial" w:eastAsia="Times New Roman" w:hAnsi="Arial" w:cs="Arial"/>
        </w:rPr>
      </w:pPr>
      <w:r>
        <w:rPr>
          <w:rFonts w:ascii="Arial" w:eastAsia="Times New Roman" w:hAnsi="Arial" w:cs="Arial"/>
        </w:rPr>
        <w:t>Osnovn</w:t>
      </w:r>
      <w:r w:rsidR="00F20D1F">
        <w:rPr>
          <w:rFonts w:ascii="Arial" w:eastAsia="Times New Roman" w:hAnsi="Arial" w:cs="Arial"/>
        </w:rPr>
        <w:t>i</w:t>
      </w:r>
      <w:r>
        <w:rPr>
          <w:rFonts w:ascii="Arial" w:eastAsia="Times New Roman" w:hAnsi="Arial" w:cs="Arial"/>
        </w:rPr>
        <w:t xml:space="preserve"> ciljev</w:t>
      </w:r>
      <w:r w:rsidR="00F20D1F">
        <w:rPr>
          <w:rFonts w:ascii="Arial" w:eastAsia="Times New Roman" w:hAnsi="Arial" w:cs="Arial"/>
        </w:rPr>
        <w:t>i</w:t>
      </w:r>
      <w:r>
        <w:rPr>
          <w:rFonts w:ascii="Arial" w:eastAsia="Times New Roman" w:hAnsi="Arial" w:cs="Arial"/>
        </w:rPr>
        <w:t xml:space="preserve"> Grada Splita u narednom periodu </w:t>
      </w:r>
      <w:r w:rsidR="00F20D1F">
        <w:rPr>
          <w:rFonts w:ascii="Arial" w:eastAsia="Times New Roman" w:hAnsi="Arial" w:cs="Arial"/>
        </w:rPr>
        <w:t>su</w:t>
      </w:r>
      <w:r w:rsidRPr="00254C77">
        <w:rPr>
          <w:rFonts w:ascii="Arial" w:eastAsia="Times New Roman" w:hAnsi="Arial" w:cs="Arial"/>
        </w:rPr>
        <w:t>:</w:t>
      </w:r>
    </w:p>
    <w:p w:rsidR="00254C77" w:rsidRDefault="00254C77" w:rsidP="00254C77">
      <w:pPr>
        <w:spacing w:after="0" w:line="240" w:lineRule="auto"/>
        <w:contextualSpacing/>
        <w:jc w:val="both"/>
        <w:rPr>
          <w:rFonts w:ascii="Arial" w:eastAsia="Times New Roman" w:hAnsi="Arial" w:cs="Arial"/>
        </w:rPr>
      </w:pPr>
    </w:p>
    <w:p w:rsidR="00254C77" w:rsidRPr="000C2681" w:rsidRDefault="000C2681" w:rsidP="009461A5">
      <w:pPr>
        <w:pStyle w:val="Odlomakpopisa"/>
        <w:numPr>
          <w:ilvl w:val="0"/>
          <w:numId w:val="36"/>
        </w:numPr>
        <w:spacing w:after="0" w:line="240" w:lineRule="auto"/>
        <w:jc w:val="both"/>
        <w:rPr>
          <w:rFonts w:ascii="Arial" w:eastAsia="Times New Roman" w:hAnsi="Arial" w:cs="Arial"/>
        </w:rPr>
      </w:pPr>
      <w:r>
        <w:rPr>
          <w:rFonts w:ascii="Arial" w:eastAsia="Times New Roman" w:hAnsi="Arial" w:cs="Arial"/>
        </w:rPr>
        <w:t>p</w:t>
      </w:r>
      <w:r w:rsidR="00254C77" w:rsidRPr="000C2681">
        <w:rPr>
          <w:rFonts w:ascii="Arial" w:eastAsia="Times New Roman" w:hAnsi="Arial" w:cs="Arial"/>
        </w:rPr>
        <w:t xml:space="preserve">ovećanje stupnja učinkovitosti </w:t>
      </w:r>
      <w:r w:rsidR="004445A4" w:rsidRPr="000C2681">
        <w:rPr>
          <w:rFonts w:ascii="Arial" w:eastAsia="Times New Roman" w:hAnsi="Arial" w:cs="Arial"/>
        </w:rPr>
        <w:t xml:space="preserve">i transparentnosti </w:t>
      </w:r>
      <w:r w:rsidR="00254C77" w:rsidRPr="000C2681">
        <w:rPr>
          <w:rFonts w:ascii="Arial" w:eastAsia="Times New Roman" w:hAnsi="Arial" w:cs="Arial"/>
        </w:rPr>
        <w:t>Gradske uprave koja će služiti građanima i pomoći im u ostvarivanju njihovih prava</w:t>
      </w:r>
      <w:r>
        <w:rPr>
          <w:rFonts w:ascii="Arial" w:eastAsia="Times New Roman" w:hAnsi="Arial" w:cs="Arial"/>
        </w:rPr>
        <w:t xml:space="preserve"> te uključivanje građana u participativno planiranje proračuna kroz prijedloge projekata</w:t>
      </w:r>
      <w:r w:rsidR="00984AC9" w:rsidRPr="000C2681">
        <w:rPr>
          <w:rFonts w:ascii="Arial" w:eastAsia="Times New Roman" w:hAnsi="Arial" w:cs="Arial"/>
        </w:rPr>
        <w:t xml:space="preserve"> </w:t>
      </w:r>
    </w:p>
    <w:p w:rsidR="00EA4F65" w:rsidRPr="000C2681" w:rsidRDefault="00EA4F65" w:rsidP="00EA4F65">
      <w:pPr>
        <w:pStyle w:val="Odlomakpopisa"/>
        <w:spacing w:after="0" w:line="240" w:lineRule="auto"/>
        <w:jc w:val="both"/>
        <w:rPr>
          <w:rFonts w:ascii="Arial" w:eastAsia="Times New Roman" w:hAnsi="Arial" w:cs="Arial"/>
        </w:rPr>
      </w:pPr>
    </w:p>
    <w:p w:rsidR="00254C77" w:rsidRPr="000C2681" w:rsidRDefault="000C2681" w:rsidP="009461A5">
      <w:pPr>
        <w:pStyle w:val="Odlomakpopisa"/>
        <w:numPr>
          <w:ilvl w:val="0"/>
          <w:numId w:val="36"/>
        </w:numPr>
        <w:spacing w:after="0" w:line="240" w:lineRule="auto"/>
        <w:jc w:val="both"/>
        <w:rPr>
          <w:rFonts w:ascii="Arial" w:eastAsia="Times New Roman" w:hAnsi="Arial" w:cs="Arial"/>
        </w:rPr>
      </w:pPr>
      <w:r>
        <w:rPr>
          <w:rFonts w:ascii="Arial" w:eastAsia="Times New Roman" w:hAnsi="Arial" w:cs="Arial"/>
        </w:rPr>
        <w:t>o</w:t>
      </w:r>
      <w:r w:rsidR="00254C77" w:rsidRPr="000C2681">
        <w:rPr>
          <w:rFonts w:ascii="Arial" w:eastAsia="Times New Roman" w:hAnsi="Arial" w:cs="Arial"/>
        </w:rPr>
        <w:t>smišljavanje i provođenje aktivnosti u sferi marketinga i promocije Grad</w:t>
      </w:r>
      <w:r w:rsidR="00984AC9" w:rsidRPr="000C2681">
        <w:rPr>
          <w:rFonts w:ascii="Arial" w:eastAsia="Times New Roman" w:hAnsi="Arial" w:cs="Arial"/>
        </w:rPr>
        <w:t>a</w:t>
      </w:r>
      <w:r w:rsidR="00254C77" w:rsidRPr="000C2681">
        <w:rPr>
          <w:rFonts w:ascii="Arial" w:eastAsia="Times New Roman" w:hAnsi="Arial" w:cs="Arial"/>
        </w:rPr>
        <w:t xml:space="preserve"> Split</w:t>
      </w:r>
      <w:r w:rsidR="00984AC9" w:rsidRPr="000C2681">
        <w:rPr>
          <w:rFonts w:ascii="Arial" w:eastAsia="Times New Roman" w:hAnsi="Arial" w:cs="Arial"/>
        </w:rPr>
        <w:t>a</w:t>
      </w:r>
      <w:r w:rsidR="00254C77" w:rsidRPr="000C2681">
        <w:rPr>
          <w:rFonts w:ascii="Arial" w:eastAsia="Times New Roman" w:hAnsi="Arial" w:cs="Arial"/>
        </w:rPr>
        <w:t xml:space="preserve"> </w:t>
      </w:r>
      <w:r w:rsidR="00984AC9" w:rsidRPr="000C2681">
        <w:rPr>
          <w:rFonts w:ascii="Arial" w:eastAsia="Times New Roman" w:hAnsi="Arial" w:cs="Arial"/>
        </w:rPr>
        <w:t>u pozicioniranju na</w:t>
      </w:r>
      <w:r w:rsidR="00254C77" w:rsidRPr="000C2681">
        <w:rPr>
          <w:rFonts w:ascii="Arial" w:eastAsia="Times New Roman" w:hAnsi="Arial" w:cs="Arial"/>
        </w:rPr>
        <w:t xml:space="preserve"> međunarodnom tržištu kao grad</w:t>
      </w:r>
      <w:r w:rsidR="00984AC9" w:rsidRPr="000C2681">
        <w:rPr>
          <w:rFonts w:ascii="Arial" w:eastAsia="Times New Roman" w:hAnsi="Arial" w:cs="Arial"/>
        </w:rPr>
        <w:t>a</w:t>
      </w:r>
      <w:r w:rsidR="00254C77" w:rsidRPr="000C2681">
        <w:rPr>
          <w:rFonts w:ascii="Arial" w:eastAsia="Times New Roman" w:hAnsi="Arial" w:cs="Arial"/>
        </w:rPr>
        <w:t xml:space="preserve"> tradicije i modernizma, grad</w:t>
      </w:r>
      <w:r w:rsidR="00984AC9" w:rsidRPr="000C2681">
        <w:rPr>
          <w:rFonts w:ascii="Arial" w:eastAsia="Times New Roman" w:hAnsi="Arial" w:cs="Arial"/>
        </w:rPr>
        <w:t>a</w:t>
      </w:r>
      <w:r w:rsidR="00254C77" w:rsidRPr="000C2681">
        <w:rPr>
          <w:rFonts w:ascii="Arial" w:eastAsia="Times New Roman" w:hAnsi="Arial" w:cs="Arial"/>
        </w:rPr>
        <w:t xml:space="preserve"> kulture i sporta, sveučilišn</w:t>
      </w:r>
      <w:r w:rsidR="00984AC9" w:rsidRPr="000C2681">
        <w:rPr>
          <w:rFonts w:ascii="Arial" w:eastAsia="Times New Roman" w:hAnsi="Arial" w:cs="Arial"/>
        </w:rPr>
        <w:t xml:space="preserve">og </w:t>
      </w:r>
      <w:r w:rsidR="00254C77" w:rsidRPr="000C2681">
        <w:rPr>
          <w:rFonts w:ascii="Arial" w:eastAsia="Times New Roman" w:hAnsi="Arial" w:cs="Arial"/>
        </w:rPr>
        <w:t>grad</w:t>
      </w:r>
      <w:r w:rsidR="00984AC9" w:rsidRPr="000C2681">
        <w:rPr>
          <w:rFonts w:ascii="Arial" w:eastAsia="Times New Roman" w:hAnsi="Arial" w:cs="Arial"/>
        </w:rPr>
        <w:t>a</w:t>
      </w:r>
      <w:r w:rsidR="00254C77" w:rsidRPr="000C2681">
        <w:rPr>
          <w:rFonts w:ascii="Arial" w:eastAsia="Times New Roman" w:hAnsi="Arial" w:cs="Arial"/>
        </w:rPr>
        <w:t>, grad</w:t>
      </w:r>
      <w:r w:rsidR="00984AC9" w:rsidRPr="000C2681">
        <w:rPr>
          <w:rFonts w:ascii="Arial" w:eastAsia="Times New Roman" w:hAnsi="Arial" w:cs="Arial"/>
        </w:rPr>
        <w:t>a</w:t>
      </w:r>
      <w:r w:rsidR="00254C77" w:rsidRPr="000C2681">
        <w:rPr>
          <w:rFonts w:ascii="Arial" w:eastAsia="Times New Roman" w:hAnsi="Arial" w:cs="Arial"/>
        </w:rPr>
        <w:t xml:space="preserve"> mladih te jako</w:t>
      </w:r>
      <w:r w:rsidR="00984AC9" w:rsidRPr="000C2681">
        <w:rPr>
          <w:rFonts w:ascii="Arial" w:eastAsia="Times New Roman" w:hAnsi="Arial" w:cs="Arial"/>
        </w:rPr>
        <w:t>g</w:t>
      </w:r>
      <w:r w:rsidR="00254C77" w:rsidRPr="000C2681">
        <w:rPr>
          <w:rFonts w:ascii="Arial" w:eastAsia="Times New Roman" w:hAnsi="Arial" w:cs="Arial"/>
        </w:rPr>
        <w:t xml:space="preserve"> turističko</w:t>
      </w:r>
      <w:r w:rsidR="00984AC9" w:rsidRPr="000C2681">
        <w:rPr>
          <w:rFonts w:ascii="Arial" w:eastAsia="Times New Roman" w:hAnsi="Arial" w:cs="Arial"/>
        </w:rPr>
        <w:t>g</w:t>
      </w:r>
      <w:r w:rsidR="00254C77" w:rsidRPr="000C2681">
        <w:rPr>
          <w:rFonts w:ascii="Arial" w:eastAsia="Times New Roman" w:hAnsi="Arial" w:cs="Arial"/>
        </w:rPr>
        <w:t xml:space="preserve"> središt</w:t>
      </w:r>
      <w:r w:rsidR="00984AC9" w:rsidRPr="000C2681">
        <w:rPr>
          <w:rFonts w:ascii="Arial" w:eastAsia="Times New Roman" w:hAnsi="Arial" w:cs="Arial"/>
        </w:rPr>
        <w:t>a</w:t>
      </w:r>
    </w:p>
    <w:p w:rsidR="00254C77" w:rsidRPr="000C2681" w:rsidRDefault="00254C77" w:rsidP="00254C77">
      <w:pPr>
        <w:pStyle w:val="Odlomakpopisa"/>
        <w:rPr>
          <w:rFonts w:ascii="Arial" w:eastAsia="Times New Roman" w:hAnsi="Arial" w:cs="Arial"/>
        </w:rPr>
      </w:pPr>
    </w:p>
    <w:p w:rsidR="00254C77" w:rsidRPr="000C2681" w:rsidRDefault="000C2681" w:rsidP="009461A5">
      <w:pPr>
        <w:pStyle w:val="Odlomakpopisa"/>
        <w:numPr>
          <w:ilvl w:val="0"/>
          <w:numId w:val="36"/>
        </w:numPr>
        <w:spacing w:after="0" w:line="240" w:lineRule="auto"/>
        <w:jc w:val="both"/>
        <w:rPr>
          <w:rFonts w:ascii="Arial" w:eastAsia="Times New Roman" w:hAnsi="Arial" w:cs="Arial"/>
        </w:rPr>
      </w:pPr>
      <w:r>
        <w:rPr>
          <w:rFonts w:ascii="Arial" w:eastAsia="Times New Roman" w:hAnsi="Arial" w:cs="Arial"/>
        </w:rPr>
        <w:t>p</w:t>
      </w:r>
      <w:r w:rsidR="00254C77" w:rsidRPr="000C2681">
        <w:rPr>
          <w:rFonts w:ascii="Arial" w:eastAsia="Times New Roman" w:hAnsi="Arial" w:cs="Arial"/>
        </w:rPr>
        <w:t xml:space="preserve">okretanje investicija u infrastrukturu, rješavanje </w:t>
      </w:r>
      <w:r w:rsidR="008F4FD7" w:rsidRPr="000C2681">
        <w:rPr>
          <w:rFonts w:ascii="Arial" w:eastAsia="Times New Roman" w:hAnsi="Arial" w:cs="Arial"/>
        </w:rPr>
        <w:t xml:space="preserve">prometne problematike </w:t>
      </w:r>
      <w:r w:rsidRPr="000C2681">
        <w:rPr>
          <w:rFonts w:ascii="Arial" w:eastAsia="Times New Roman" w:hAnsi="Arial" w:cs="Arial"/>
        </w:rPr>
        <w:t>gradskih cesta i ulica</w:t>
      </w:r>
      <w:r w:rsidR="008F4FD7" w:rsidRPr="000C2681">
        <w:rPr>
          <w:rFonts w:ascii="Arial" w:eastAsia="Times New Roman" w:hAnsi="Arial" w:cs="Arial"/>
        </w:rPr>
        <w:t>, izgradnja novih parkirnih mjesta i garaža, nabava novih autobusa</w:t>
      </w:r>
    </w:p>
    <w:p w:rsidR="008F4FD7" w:rsidRPr="000C2681" w:rsidRDefault="008F4FD7" w:rsidP="008F4FD7">
      <w:pPr>
        <w:pStyle w:val="Odlomakpopisa"/>
        <w:rPr>
          <w:rFonts w:ascii="Arial" w:eastAsia="Times New Roman" w:hAnsi="Arial" w:cs="Arial"/>
        </w:rPr>
      </w:pPr>
    </w:p>
    <w:p w:rsidR="004445A4" w:rsidRPr="000C2681" w:rsidRDefault="000C2681" w:rsidP="009461A5">
      <w:pPr>
        <w:pStyle w:val="Odlomakpopisa"/>
        <w:numPr>
          <w:ilvl w:val="0"/>
          <w:numId w:val="36"/>
        </w:numPr>
        <w:spacing w:after="0" w:line="240" w:lineRule="auto"/>
        <w:jc w:val="both"/>
        <w:rPr>
          <w:rFonts w:ascii="Arial" w:eastAsia="Times New Roman" w:hAnsi="Arial" w:cs="Arial"/>
        </w:rPr>
      </w:pPr>
      <w:r>
        <w:rPr>
          <w:rFonts w:ascii="Arial" w:eastAsia="Times New Roman" w:hAnsi="Arial" w:cs="Arial"/>
        </w:rPr>
        <w:t>i</w:t>
      </w:r>
      <w:r w:rsidR="004445A4" w:rsidRPr="000C2681">
        <w:rPr>
          <w:rFonts w:ascii="Arial" w:eastAsia="Times New Roman" w:hAnsi="Arial" w:cs="Arial"/>
        </w:rPr>
        <w:t>zgradnja prometnica na rubnim dijelovima grada odnosno otvaranje mogućnosti za p</w:t>
      </w:r>
      <w:r w:rsidR="00254C77" w:rsidRPr="000C2681">
        <w:rPr>
          <w:rFonts w:ascii="Arial" w:eastAsia="Times New Roman" w:hAnsi="Arial" w:cs="Arial"/>
        </w:rPr>
        <w:t>oboljša</w:t>
      </w:r>
      <w:r w:rsidR="004445A4" w:rsidRPr="000C2681">
        <w:rPr>
          <w:rFonts w:ascii="Arial" w:eastAsia="Times New Roman" w:hAnsi="Arial" w:cs="Arial"/>
        </w:rPr>
        <w:t>nje</w:t>
      </w:r>
      <w:r w:rsidR="00254C77" w:rsidRPr="000C2681">
        <w:rPr>
          <w:rFonts w:ascii="Arial" w:eastAsia="Times New Roman" w:hAnsi="Arial" w:cs="Arial"/>
        </w:rPr>
        <w:t xml:space="preserve"> </w:t>
      </w:r>
      <w:r>
        <w:rPr>
          <w:rFonts w:ascii="Arial" w:eastAsia="Times New Roman" w:hAnsi="Arial" w:cs="Arial"/>
        </w:rPr>
        <w:t>investicijske</w:t>
      </w:r>
      <w:r w:rsidR="00254C77" w:rsidRPr="000C2681">
        <w:rPr>
          <w:rFonts w:ascii="Arial" w:eastAsia="Times New Roman" w:hAnsi="Arial" w:cs="Arial"/>
        </w:rPr>
        <w:t xml:space="preserve"> klim</w:t>
      </w:r>
      <w:r w:rsidR="004445A4" w:rsidRPr="000C2681">
        <w:rPr>
          <w:rFonts w:ascii="Arial" w:eastAsia="Times New Roman" w:hAnsi="Arial" w:cs="Arial"/>
        </w:rPr>
        <w:t xml:space="preserve">e te stvaranje uvjeta </w:t>
      </w:r>
      <w:r w:rsidR="00363FEB" w:rsidRPr="000C2681">
        <w:rPr>
          <w:rFonts w:ascii="Arial" w:eastAsia="Times New Roman" w:hAnsi="Arial" w:cs="Arial"/>
        </w:rPr>
        <w:t xml:space="preserve">za </w:t>
      </w:r>
      <w:r w:rsidR="00254C77" w:rsidRPr="000C2681">
        <w:rPr>
          <w:rFonts w:ascii="Arial" w:eastAsia="Times New Roman" w:hAnsi="Arial" w:cs="Arial"/>
        </w:rPr>
        <w:t>ravnomjeran razvoj svih gradskih područja</w:t>
      </w:r>
      <w:r w:rsidR="004445A4" w:rsidRPr="000C2681">
        <w:rPr>
          <w:rFonts w:ascii="Arial" w:eastAsia="Times New Roman" w:hAnsi="Arial" w:cs="Arial"/>
        </w:rPr>
        <w:t xml:space="preserve"> te podizanje kvalitete komunalne infrastrukture </w:t>
      </w:r>
      <w:r w:rsidR="00EA4F65" w:rsidRPr="000C2681">
        <w:rPr>
          <w:rFonts w:ascii="Arial" w:eastAsia="Times New Roman" w:hAnsi="Arial" w:cs="Arial"/>
        </w:rPr>
        <w:t>kroz uređenje gradskih kotara kao strategije vođenja sveobuhvatne brige o životu ljudi u svim dijelovima Grada</w:t>
      </w:r>
    </w:p>
    <w:p w:rsidR="004445A4" w:rsidRPr="0098185C" w:rsidRDefault="004445A4" w:rsidP="004445A4">
      <w:pPr>
        <w:pStyle w:val="Odlomakpopisa"/>
        <w:rPr>
          <w:rFonts w:ascii="Arial" w:eastAsia="Times New Roman" w:hAnsi="Arial" w:cs="Arial"/>
          <w:color w:val="FF0000"/>
        </w:rPr>
      </w:pPr>
    </w:p>
    <w:p w:rsidR="004445A4" w:rsidRPr="000C2681" w:rsidRDefault="000C2681" w:rsidP="009461A5">
      <w:pPr>
        <w:pStyle w:val="Odlomakpopisa"/>
        <w:numPr>
          <w:ilvl w:val="0"/>
          <w:numId w:val="36"/>
        </w:numPr>
        <w:spacing w:after="0" w:line="240" w:lineRule="auto"/>
        <w:jc w:val="both"/>
        <w:rPr>
          <w:rFonts w:ascii="Arial" w:eastAsia="Times New Roman" w:hAnsi="Arial" w:cs="Arial"/>
        </w:rPr>
      </w:pPr>
      <w:r w:rsidRPr="000C2681">
        <w:rPr>
          <w:rFonts w:ascii="Arial" w:eastAsia="Times New Roman" w:hAnsi="Arial" w:cs="Arial"/>
        </w:rPr>
        <w:t>r</w:t>
      </w:r>
      <w:r w:rsidR="004445A4" w:rsidRPr="000C2681">
        <w:rPr>
          <w:rFonts w:ascii="Arial" w:eastAsia="Times New Roman" w:hAnsi="Arial" w:cs="Arial"/>
        </w:rPr>
        <w:t>evitalizira</w:t>
      </w:r>
      <w:r w:rsidR="00363FEB" w:rsidRPr="000C2681">
        <w:rPr>
          <w:rFonts w:ascii="Arial" w:eastAsia="Times New Roman" w:hAnsi="Arial" w:cs="Arial"/>
        </w:rPr>
        <w:t xml:space="preserve">nje </w:t>
      </w:r>
      <w:r w:rsidR="004445A4" w:rsidRPr="000C2681">
        <w:rPr>
          <w:rFonts w:ascii="Arial" w:eastAsia="Times New Roman" w:hAnsi="Arial" w:cs="Arial"/>
        </w:rPr>
        <w:t>star</w:t>
      </w:r>
      <w:r w:rsidRPr="000C2681">
        <w:rPr>
          <w:rFonts w:ascii="Arial" w:eastAsia="Times New Roman" w:hAnsi="Arial" w:cs="Arial"/>
        </w:rPr>
        <w:t>e</w:t>
      </w:r>
      <w:r w:rsidR="004445A4" w:rsidRPr="000C2681">
        <w:rPr>
          <w:rFonts w:ascii="Arial" w:eastAsia="Times New Roman" w:hAnsi="Arial" w:cs="Arial"/>
        </w:rPr>
        <w:t xml:space="preserve"> grads</w:t>
      </w:r>
      <w:r w:rsidR="00363FEB" w:rsidRPr="000C2681">
        <w:rPr>
          <w:rFonts w:ascii="Arial" w:eastAsia="Times New Roman" w:hAnsi="Arial" w:cs="Arial"/>
        </w:rPr>
        <w:t>ke</w:t>
      </w:r>
      <w:r w:rsidR="004445A4" w:rsidRPr="000C2681">
        <w:rPr>
          <w:rFonts w:ascii="Arial" w:eastAsia="Times New Roman" w:hAnsi="Arial" w:cs="Arial"/>
        </w:rPr>
        <w:t xml:space="preserve"> jezgru i </w:t>
      </w:r>
      <w:r w:rsidR="00363FEB" w:rsidRPr="000C2681">
        <w:rPr>
          <w:rFonts w:ascii="Arial" w:eastAsia="Times New Roman" w:hAnsi="Arial" w:cs="Arial"/>
        </w:rPr>
        <w:t xml:space="preserve">vraćanje </w:t>
      </w:r>
      <w:r w:rsidRPr="000C2681">
        <w:rPr>
          <w:rFonts w:ascii="Arial" w:eastAsia="Times New Roman" w:hAnsi="Arial" w:cs="Arial"/>
        </w:rPr>
        <w:t>života</w:t>
      </w:r>
      <w:r w:rsidR="004445A4" w:rsidRPr="000C2681">
        <w:rPr>
          <w:rFonts w:ascii="Arial" w:eastAsia="Times New Roman" w:hAnsi="Arial" w:cs="Arial"/>
        </w:rPr>
        <w:t xml:space="preserve"> u povijesno središt</w:t>
      </w:r>
      <w:r w:rsidRPr="000C2681">
        <w:rPr>
          <w:rFonts w:ascii="Arial" w:eastAsia="Times New Roman" w:hAnsi="Arial" w:cs="Arial"/>
        </w:rPr>
        <w:t>e</w:t>
      </w:r>
      <w:r w:rsidR="004445A4" w:rsidRPr="000C2681">
        <w:rPr>
          <w:rFonts w:ascii="Arial" w:eastAsia="Times New Roman" w:hAnsi="Arial" w:cs="Arial"/>
        </w:rPr>
        <w:t xml:space="preserve"> grada te poveća</w:t>
      </w:r>
      <w:r w:rsidR="00363FEB" w:rsidRPr="000C2681">
        <w:rPr>
          <w:rFonts w:ascii="Arial" w:eastAsia="Times New Roman" w:hAnsi="Arial" w:cs="Arial"/>
        </w:rPr>
        <w:t>nja</w:t>
      </w:r>
      <w:r w:rsidR="004445A4" w:rsidRPr="000C2681">
        <w:rPr>
          <w:rFonts w:ascii="Arial" w:eastAsia="Times New Roman" w:hAnsi="Arial" w:cs="Arial"/>
        </w:rPr>
        <w:t xml:space="preserve"> turističk</w:t>
      </w:r>
      <w:r w:rsidR="00363FEB" w:rsidRPr="000C2681">
        <w:rPr>
          <w:rFonts w:ascii="Arial" w:eastAsia="Times New Roman" w:hAnsi="Arial" w:cs="Arial"/>
        </w:rPr>
        <w:t>e</w:t>
      </w:r>
      <w:r w:rsidR="004445A4" w:rsidRPr="000C2681">
        <w:rPr>
          <w:rFonts w:ascii="Arial" w:eastAsia="Times New Roman" w:hAnsi="Arial" w:cs="Arial"/>
        </w:rPr>
        <w:t xml:space="preserve"> ponud</w:t>
      </w:r>
      <w:r w:rsidR="00363FEB" w:rsidRPr="000C2681">
        <w:rPr>
          <w:rFonts w:ascii="Arial" w:eastAsia="Times New Roman" w:hAnsi="Arial" w:cs="Arial"/>
        </w:rPr>
        <w:t>e</w:t>
      </w:r>
      <w:r w:rsidR="004445A4" w:rsidRPr="000C2681">
        <w:rPr>
          <w:rFonts w:ascii="Arial" w:eastAsia="Times New Roman" w:hAnsi="Arial" w:cs="Arial"/>
        </w:rPr>
        <w:t>, ponud</w:t>
      </w:r>
      <w:r w:rsidR="00363FEB" w:rsidRPr="000C2681">
        <w:rPr>
          <w:rFonts w:ascii="Arial" w:eastAsia="Times New Roman" w:hAnsi="Arial" w:cs="Arial"/>
        </w:rPr>
        <w:t>e</w:t>
      </w:r>
      <w:r w:rsidR="004445A4" w:rsidRPr="000C2681">
        <w:rPr>
          <w:rFonts w:ascii="Arial" w:eastAsia="Times New Roman" w:hAnsi="Arial" w:cs="Arial"/>
        </w:rPr>
        <w:t xml:space="preserve"> kulturnog i zabavnog karaktera što će uvelike pomoći za produžavanje turističke sezone</w:t>
      </w:r>
    </w:p>
    <w:p w:rsidR="004445A4" w:rsidRPr="000C2681" w:rsidRDefault="004445A4" w:rsidP="004445A4">
      <w:pPr>
        <w:pStyle w:val="Odlomakpopisa"/>
        <w:rPr>
          <w:rFonts w:ascii="Arial" w:eastAsia="Times New Roman" w:hAnsi="Arial" w:cs="Arial"/>
        </w:rPr>
      </w:pPr>
    </w:p>
    <w:p w:rsidR="00254C77" w:rsidRPr="000C2681" w:rsidRDefault="000C2681" w:rsidP="009461A5">
      <w:pPr>
        <w:pStyle w:val="Odlomakpopisa"/>
        <w:numPr>
          <w:ilvl w:val="0"/>
          <w:numId w:val="36"/>
        </w:numPr>
        <w:spacing w:after="0" w:line="240" w:lineRule="auto"/>
        <w:jc w:val="both"/>
        <w:rPr>
          <w:rFonts w:ascii="Arial" w:eastAsia="Times New Roman" w:hAnsi="Arial" w:cs="Arial"/>
        </w:rPr>
      </w:pPr>
      <w:r w:rsidRPr="000C2681">
        <w:rPr>
          <w:rFonts w:ascii="Arial" w:eastAsia="Times New Roman" w:hAnsi="Arial" w:cs="Arial"/>
        </w:rPr>
        <w:t>z</w:t>
      </w:r>
      <w:r w:rsidR="00254C77" w:rsidRPr="000C2681">
        <w:rPr>
          <w:rFonts w:ascii="Arial" w:eastAsia="Times New Roman" w:hAnsi="Arial" w:cs="Arial"/>
        </w:rPr>
        <w:t xml:space="preserve">adržavanje </w:t>
      </w:r>
      <w:r w:rsidRPr="000C2681">
        <w:rPr>
          <w:rFonts w:ascii="Arial" w:eastAsia="Times New Roman" w:hAnsi="Arial" w:cs="Arial"/>
        </w:rPr>
        <w:t xml:space="preserve">i povećanje razine </w:t>
      </w:r>
      <w:r w:rsidR="00254C77" w:rsidRPr="000C2681">
        <w:rPr>
          <w:rFonts w:ascii="Arial" w:eastAsia="Times New Roman" w:hAnsi="Arial" w:cs="Arial"/>
        </w:rPr>
        <w:t>standarda i kvalitete uslug</w:t>
      </w:r>
      <w:r w:rsidRPr="000C2681">
        <w:rPr>
          <w:rFonts w:ascii="Arial" w:eastAsia="Times New Roman" w:hAnsi="Arial" w:cs="Arial"/>
        </w:rPr>
        <w:t>a</w:t>
      </w:r>
      <w:r w:rsidR="00254C77" w:rsidRPr="000C2681">
        <w:rPr>
          <w:rFonts w:ascii="Arial" w:eastAsia="Times New Roman" w:hAnsi="Arial" w:cs="Arial"/>
        </w:rPr>
        <w:t xml:space="preserve"> prema građanima u djelatnosti kulture, predškolskog odgoja i obrazovanja, </w:t>
      </w:r>
      <w:r w:rsidR="004445A4" w:rsidRPr="000C2681">
        <w:rPr>
          <w:rFonts w:ascii="Arial" w:eastAsia="Times New Roman" w:hAnsi="Arial" w:cs="Arial"/>
        </w:rPr>
        <w:t xml:space="preserve"> kroz izgradnju novih gradskih vrtića,</w:t>
      </w:r>
      <w:r w:rsidR="0071349F" w:rsidRPr="000C2681">
        <w:rPr>
          <w:rFonts w:ascii="Arial" w:eastAsia="Times New Roman" w:hAnsi="Arial" w:cs="Arial"/>
        </w:rPr>
        <w:t xml:space="preserve"> </w:t>
      </w:r>
      <w:r w:rsidRPr="000C2681">
        <w:rPr>
          <w:rFonts w:ascii="Arial" w:eastAsia="Times New Roman" w:hAnsi="Arial" w:cs="Arial"/>
        </w:rPr>
        <w:t>škola,</w:t>
      </w:r>
      <w:r w:rsidR="0071349F" w:rsidRPr="000C2681">
        <w:rPr>
          <w:rFonts w:ascii="Arial" w:eastAsia="Times New Roman" w:hAnsi="Arial" w:cs="Arial"/>
        </w:rPr>
        <w:t xml:space="preserve"> sportski</w:t>
      </w:r>
      <w:r w:rsidR="004445A4" w:rsidRPr="000C2681">
        <w:rPr>
          <w:rFonts w:ascii="Arial" w:eastAsia="Times New Roman" w:hAnsi="Arial" w:cs="Arial"/>
        </w:rPr>
        <w:t>h dvorana</w:t>
      </w:r>
      <w:r w:rsidRPr="000C2681">
        <w:rPr>
          <w:rFonts w:ascii="Arial" w:eastAsia="Times New Roman" w:hAnsi="Arial" w:cs="Arial"/>
        </w:rPr>
        <w:t>, dječjih igrališta</w:t>
      </w:r>
      <w:r w:rsidR="004445A4" w:rsidRPr="000C2681">
        <w:rPr>
          <w:rFonts w:ascii="Arial" w:eastAsia="Times New Roman" w:hAnsi="Arial" w:cs="Arial"/>
        </w:rPr>
        <w:t xml:space="preserve"> ali i </w:t>
      </w:r>
      <w:r w:rsidRPr="000C2681">
        <w:rPr>
          <w:rFonts w:ascii="Arial" w:eastAsia="Times New Roman" w:hAnsi="Arial" w:cs="Arial"/>
        </w:rPr>
        <w:t>rekonstrukcije sportskih objekata koji se koriste i od strane građana</w:t>
      </w:r>
      <w:r w:rsidR="004445A4" w:rsidRPr="000C2681">
        <w:rPr>
          <w:rFonts w:ascii="Arial" w:eastAsia="Times New Roman" w:hAnsi="Arial" w:cs="Arial"/>
        </w:rPr>
        <w:t xml:space="preserve">  </w:t>
      </w:r>
    </w:p>
    <w:p w:rsidR="004445A4" w:rsidRPr="0098185C" w:rsidRDefault="004445A4" w:rsidP="004445A4">
      <w:pPr>
        <w:pStyle w:val="Odlomakpopisa"/>
        <w:rPr>
          <w:rFonts w:ascii="Arial" w:eastAsia="Times New Roman" w:hAnsi="Arial" w:cs="Arial"/>
          <w:color w:val="FF0000"/>
        </w:rPr>
      </w:pPr>
    </w:p>
    <w:p w:rsidR="004445A4" w:rsidRPr="000C2681" w:rsidRDefault="000C2681" w:rsidP="009461A5">
      <w:pPr>
        <w:pStyle w:val="Odlomakpopisa"/>
        <w:numPr>
          <w:ilvl w:val="0"/>
          <w:numId w:val="36"/>
        </w:numPr>
        <w:spacing w:after="0" w:line="240" w:lineRule="auto"/>
        <w:jc w:val="both"/>
        <w:rPr>
          <w:rFonts w:ascii="Arial" w:eastAsia="Times New Roman" w:hAnsi="Arial" w:cs="Arial"/>
        </w:rPr>
      </w:pPr>
      <w:r w:rsidRPr="000C2681">
        <w:rPr>
          <w:rFonts w:ascii="Arial" w:eastAsia="Times New Roman" w:hAnsi="Arial" w:cs="Arial"/>
        </w:rPr>
        <w:t>a</w:t>
      </w:r>
      <w:r w:rsidR="0071349F" w:rsidRPr="000C2681">
        <w:rPr>
          <w:rFonts w:ascii="Arial" w:eastAsia="Times New Roman" w:hAnsi="Arial" w:cs="Arial"/>
        </w:rPr>
        <w:t>ktiviranje značajnih</w:t>
      </w:r>
      <w:r w:rsidR="00B826E4" w:rsidRPr="000C2681">
        <w:rPr>
          <w:rFonts w:ascii="Arial" w:eastAsia="Times New Roman" w:hAnsi="Arial" w:cs="Arial"/>
        </w:rPr>
        <w:t xml:space="preserve"> projekata grada poput Športsko</w:t>
      </w:r>
      <w:r w:rsidRPr="000C2681">
        <w:rPr>
          <w:rFonts w:ascii="Arial" w:eastAsia="Times New Roman" w:hAnsi="Arial" w:cs="Arial"/>
        </w:rPr>
        <w:t xml:space="preserve"> </w:t>
      </w:r>
      <w:r w:rsidR="00B826E4" w:rsidRPr="000C2681">
        <w:rPr>
          <w:rFonts w:ascii="Arial" w:eastAsia="Times New Roman" w:hAnsi="Arial" w:cs="Arial"/>
        </w:rPr>
        <w:t>-</w:t>
      </w:r>
      <w:r w:rsidRPr="000C2681">
        <w:rPr>
          <w:rFonts w:ascii="Arial" w:eastAsia="Times New Roman" w:hAnsi="Arial" w:cs="Arial"/>
        </w:rPr>
        <w:t xml:space="preserve"> </w:t>
      </w:r>
      <w:r w:rsidR="00B826E4" w:rsidRPr="000C2681">
        <w:rPr>
          <w:rFonts w:ascii="Arial" w:eastAsia="Times New Roman" w:hAnsi="Arial" w:cs="Arial"/>
        </w:rPr>
        <w:t xml:space="preserve">poslovnog kompleksa Lora, uređenja </w:t>
      </w:r>
      <w:proofErr w:type="spellStart"/>
      <w:r w:rsidR="00B826E4" w:rsidRPr="000C2681">
        <w:rPr>
          <w:rFonts w:ascii="Arial" w:eastAsia="Times New Roman" w:hAnsi="Arial" w:cs="Arial"/>
        </w:rPr>
        <w:t>Žnjanskog</w:t>
      </w:r>
      <w:proofErr w:type="spellEnd"/>
      <w:r w:rsidR="00B826E4" w:rsidRPr="000C2681">
        <w:rPr>
          <w:rFonts w:ascii="Arial" w:eastAsia="Times New Roman" w:hAnsi="Arial" w:cs="Arial"/>
        </w:rPr>
        <w:t xml:space="preserve"> platoa, rješavanje imovinsko </w:t>
      </w:r>
      <w:r w:rsidRPr="000C2681">
        <w:rPr>
          <w:rFonts w:ascii="Arial" w:eastAsia="Times New Roman" w:hAnsi="Arial" w:cs="Arial"/>
        </w:rPr>
        <w:t>i</w:t>
      </w:r>
      <w:r w:rsidR="00B826E4" w:rsidRPr="000C2681">
        <w:rPr>
          <w:rFonts w:ascii="Arial" w:eastAsia="Times New Roman" w:hAnsi="Arial" w:cs="Arial"/>
        </w:rPr>
        <w:t xml:space="preserve"> pravnih odnosa </w:t>
      </w:r>
      <w:r w:rsidRPr="000C2681">
        <w:rPr>
          <w:rFonts w:ascii="Arial" w:eastAsia="Times New Roman" w:hAnsi="Arial" w:cs="Arial"/>
        </w:rPr>
        <w:t>gradskih nekretnina</w:t>
      </w:r>
      <w:r w:rsidR="00B826E4" w:rsidRPr="000C2681">
        <w:rPr>
          <w:rFonts w:ascii="Arial" w:eastAsia="Times New Roman" w:hAnsi="Arial" w:cs="Arial"/>
        </w:rPr>
        <w:t xml:space="preserve">, </w:t>
      </w:r>
      <w:r w:rsidR="0071349F" w:rsidRPr="000C2681">
        <w:rPr>
          <w:rFonts w:ascii="Arial" w:eastAsia="Times New Roman" w:hAnsi="Arial" w:cs="Arial"/>
        </w:rPr>
        <w:t xml:space="preserve">te </w:t>
      </w:r>
      <w:r w:rsidR="00B826E4" w:rsidRPr="000C2681">
        <w:rPr>
          <w:rFonts w:ascii="Arial" w:eastAsia="Times New Roman" w:hAnsi="Arial" w:cs="Arial"/>
        </w:rPr>
        <w:t xml:space="preserve">osmišljavanje i revitalizacija prostora </w:t>
      </w:r>
      <w:proofErr w:type="spellStart"/>
      <w:r w:rsidR="00B826E4" w:rsidRPr="000C2681">
        <w:rPr>
          <w:rFonts w:ascii="Arial" w:eastAsia="Times New Roman" w:hAnsi="Arial" w:cs="Arial"/>
        </w:rPr>
        <w:t>Dračevac</w:t>
      </w:r>
      <w:proofErr w:type="spellEnd"/>
      <w:r w:rsidR="0071349F" w:rsidRPr="000C2681">
        <w:rPr>
          <w:rFonts w:ascii="Arial" w:eastAsia="Times New Roman" w:hAnsi="Arial" w:cs="Arial"/>
        </w:rPr>
        <w:t xml:space="preserve"> </w:t>
      </w:r>
      <w:r w:rsidRPr="000C2681">
        <w:rPr>
          <w:rFonts w:ascii="Arial" w:eastAsia="Times New Roman" w:hAnsi="Arial" w:cs="Arial"/>
        </w:rPr>
        <w:t xml:space="preserve"> </w:t>
      </w:r>
    </w:p>
    <w:p w:rsidR="00EA4F65" w:rsidRPr="0098185C" w:rsidRDefault="00EA4F65" w:rsidP="00EA4F65">
      <w:pPr>
        <w:pStyle w:val="Odlomakpopisa"/>
        <w:rPr>
          <w:rFonts w:ascii="Arial" w:eastAsia="Times New Roman" w:hAnsi="Arial" w:cs="Arial"/>
          <w:color w:val="FF0000"/>
        </w:rPr>
      </w:pPr>
    </w:p>
    <w:p w:rsidR="00EA4F65" w:rsidRPr="000C2681" w:rsidRDefault="000C2681" w:rsidP="009461A5">
      <w:pPr>
        <w:pStyle w:val="Odlomakpopisa"/>
        <w:numPr>
          <w:ilvl w:val="0"/>
          <w:numId w:val="36"/>
        </w:numPr>
        <w:spacing w:after="0" w:line="240" w:lineRule="auto"/>
        <w:jc w:val="both"/>
        <w:rPr>
          <w:rFonts w:ascii="Arial" w:eastAsia="Times New Roman" w:hAnsi="Arial" w:cs="Arial"/>
        </w:rPr>
      </w:pPr>
      <w:proofErr w:type="spellStart"/>
      <w:r w:rsidRPr="000C2681">
        <w:rPr>
          <w:rFonts w:ascii="Arial" w:eastAsia="Times New Roman" w:hAnsi="Arial" w:cs="Arial"/>
        </w:rPr>
        <w:t>p</w:t>
      </w:r>
      <w:r w:rsidR="00E05212" w:rsidRPr="000C2681">
        <w:rPr>
          <w:rFonts w:ascii="Arial" w:eastAsia="Times New Roman" w:hAnsi="Arial" w:cs="Arial"/>
        </w:rPr>
        <w:t>rovodba</w:t>
      </w:r>
      <w:proofErr w:type="spellEnd"/>
      <w:r w:rsidR="00E05212" w:rsidRPr="000C2681">
        <w:rPr>
          <w:rFonts w:ascii="Arial" w:eastAsia="Times New Roman" w:hAnsi="Arial" w:cs="Arial"/>
        </w:rPr>
        <w:t xml:space="preserve"> projekata urbanog razvoja putem mehanizma Integrirana teritorijalna ulaganja – ITU kao i aktivnije</w:t>
      </w:r>
      <w:r w:rsidR="00EA4F65" w:rsidRPr="000C2681">
        <w:rPr>
          <w:rFonts w:ascii="Arial" w:eastAsia="Times New Roman" w:hAnsi="Arial" w:cs="Arial"/>
        </w:rPr>
        <w:t xml:space="preserve"> korištenje dostupnih sredstava iz </w:t>
      </w:r>
      <w:r w:rsidR="00E05212" w:rsidRPr="000C2681">
        <w:rPr>
          <w:rFonts w:ascii="Arial" w:eastAsia="Times New Roman" w:hAnsi="Arial" w:cs="Arial"/>
        </w:rPr>
        <w:t xml:space="preserve">drugih </w:t>
      </w:r>
      <w:r w:rsidR="00EA4F65" w:rsidRPr="000C2681">
        <w:rPr>
          <w:rFonts w:ascii="Arial" w:eastAsia="Times New Roman" w:hAnsi="Arial" w:cs="Arial"/>
        </w:rPr>
        <w:t xml:space="preserve">programa financiranih putem EU fondova kao povećanje sredstava za značajnije pokretanje investicija i drugih sadržaja odnosno rasterećenje proračunskih sredstava i preusmjeravanja sredstava u </w:t>
      </w:r>
      <w:r>
        <w:rPr>
          <w:rFonts w:ascii="Arial" w:eastAsia="Times New Roman" w:hAnsi="Arial" w:cs="Arial"/>
        </w:rPr>
        <w:t>one</w:t>
      </w:r>
      <w:r w:rsidR="00EA4F65" w:rsidRPr="000C2681">
        <w:rPr>
          <w:rFonts w:ascii="Arial" w:eastAsia="Times New Roman" w:hAnsi="Arial" w:cs="Arial"/>
        </w:rPr>
        <w:t xml:space="preserve"> sadržaje kojima EU sredstva nisu dostupna</w:t>
      </w:r>
    </w:p>
    <w:p w:rsidR="00EA4F65" w:rsidRPr="0098185C" w:rsidRDefault="00EA4F65" w:rsidP="00EA4F65">
      <w:pPr>
        <w:pStyle w:val="Odlomakpopisa"/>
        <w:rPr>
          <w:rFonts w:ascii="Arial" w:eastAsia="Times New Roman" w:hAnsi="Arial" w:cs="Arial"/>
          <w:color w:val="FF0000"/>
        </w:rPr>
      </w:pPr>
    </w:p>
    <w:p w:rsidR="00EA4F65" w:rsidRPr="000C2681" w:rsidRDefault="000C2681" w:rsidP="009461A5">
      <w:pPr>
        <w:pStyle w:val="Odlomakpopisa"/>
        <w:numPr>
          <w:ilvl w:val="0"/>
          <w:numId w:val="36"/>
        </w:numPr>
        <w:spacing w:after="0" w:line="240" w:lineRule="auto"/>
        <w:jc w:val="both"/>
        <w:rPr>
          <w:rFonts w:ascii="Arial" w:eastAsia="Times New Roman" w:hAnsi="Arial" w:cs="Arial"/>
        </w:rPr>
      </w:pPr>
      <w:r>
        <w:rPr>
          <w:rFonts w:ascii="Arial" w:eastAsia="Times New Roman" w:hAnsi="Arial" w:cs="Arial"/>
        </w:rPr>
        <w:t>p</w:t>
      </w:r>
      <w:r w:rsidR="00EA4F65" w:rsidRPr="000C2681">
        <w:rPr>
          <w:rFonts w:ascii="Arial" w:eastAsia="Times New Roman" w:hAnsi="Arial" w:cs="Arial"/>
        </w:rPr>
        <w:t xml:space="preserve">okretanje projekata Split </w:t>
      </w:r>
      <w:proofErr w:type="spellStart"/>
      <w:r w:rsidR="00EA4F65" w:rsidRPr="000C2681">
        <w:rPr>
          <w:rFonts w:ascii="Arial" w:eastAsia="Times New Roman" w:hAnsi="Arial" w:cs="Arial"/>
        </w:rPr>
        <w:t>Smart</w:t>
      </w:r>
      <w:proofErr w:type="spellEnd"/>
      <w:r w:rsidR="00EA4F65" w:rsidRPr="000C2681">
        <w:rPr>
          <w:rFonts w:ascii="Arial" w:eastAsia="Times New Roman" w:hAnsi="Arial" w:cs="Arial"/>
        </w:rPr>
        <w:t xml:space="preserve"> City - transformacija grada Splita u Split pametan grad</w:t>
      </w:r>
    </w:p>
    <w:p w:rsidR="00EA4F65" w:rsidRPr="000C2681" w:rsidRDefault="00EA4F65" w:rsidP="00EA4F65">
      <w:pPr>
        <w:pStyle w:val="Odlomakpopisa"/>
        <w:rPr>
          <w:rFonts w:ascii="Arial" w:eastAsia="Times New Roman" w:hAnsi="Arial" w:cs="Arial"/>
        </w:rPr>
      </w:pPr>
    </w:p>
    <w:p w:rsidR="00B826E4" w:rsidRPr="0098185C" w:rsidRDefault="000C2681" w:rsidP="009461A5">
      <w:pPr>
        <w:pStyle w:val="Odlomakpopisa"/>
        <w:numPr>
          <w:ilvl w:val="0"/>
          <w:numId w:val="36"/>
        </w:numPr>
        <w:spacing w:after="0" w:line="240" w:lineRule="auto"/>
        <w:jc w:val="both"/>
        <w:rPr>
          <w:rFonts w:ascii="Arial" w:eastAsia="Times New Roman" w:hAnsi="Arial" w:cs="Arial"/>
          <w:color w:val="FF0000"/>
        </w:rPr>
      </w:pPr>
      <w:r>
        <w:rPr>
          <w:rFonts w:ascii="Arial" w:eastAsia="Times New Roman" w:hAnsi="Arial" w:cs="Arial"/>
        </w:rPr>
        <w:t>i</w:t>
      </w:r>
      <w:r w:rsidR="00EA4F65" w:rsidRPr="000C2681">
        <w:rPr>
          <w:rFonts w:ascii="Arial" w:eastAsia="Times New Roman" w:hAnsi="Arial" w:cs="Arial"/>
        </w:rPr>
        <w:t xml:space="preserve">zrada strategije </w:t>
      </w:r>
      <w:r w:rsidR="00734BAB" w:rsidRPr="000C2681">
        <w:rPr>
          <w:rFonts w:ascii="Arial" w:eastAsia="Times New Roman" w:hAnsi="Arial" w:cs="Arial"/>
        </w:rPr>
        <w:t xml:space="preserve">budućeg </w:t>
      </w:r>
      <w:r w:rsidR="00EA4F65" w:rsidRPr="000C2681">
        <w:rPr>
          <w:rFonts w:ascii="Arial" w:eastAsia="Times New Roman" w:hAnsi="Arial" w:cs="Arial"/>
        </w:rPr>
        <w:t>razvoja Grada Splita</w:t>
      </w:r>
      <w:r w:rsidR="00734BAB" w:rsidRPr="000C2681">
        <w:rPr>
          <w:rFonts w:ascii="Arial" w:eastAsia="Times New Roman" w:hAnsi="Arial" w:cs="Arial"/>
        </w:rPr>
        <w:t>, strategije prometnog razvoja</w:t>
      </w:r>
      <w:r w:rsidR="00E05212" w:rsidRPr="0098185C">
        <w:rPr>
          <w:rFonts w:ascii="Arial" w:eastAsia="Times New Roman" w:hAnsi="Arial" w:cs="Arial"/>
          <w:color w:val="FF0000"/>
        </w:rPr>
        <w:t>.</w:t>
      </w:r>
      <w:r w:rsidR="00EA4F65" w:rsidRPr="0098185C">
        <w:rPr>
          <w:rFonts w:ascii="Arial" w:eastAsia="Times New Roman" w:hAnsi="Arial" w:cs="Arial"/>
          <w:color w:val="FF0000"/>
        </w:rPr>
        <w:t xml:space="preserve"> </w:t>
      </w:r>
    </w:p>
    <w:p w:rsidR="00652DC4" w:rsidRDefault="00652DC4" w:rsidP="00652DC4">
      <w:pPr>
        <w:spacing w:after="0" w:line="240" w:lineRule="auto"/>
        <w:contextualSpacing/>
        <w:rPr>
          <w:rFonts w:ascii="Arial" w:eastAsia="Times New Roman" w:hAnsi="Arial" w:cs="Arial"/>
          <w:b/>
        </w:rPr>
      </w:pPr>
    </w:p>
    <w:p w:rsidR="0098185C" w:rsidRDefault="0098185C" w:rsidP="00652DC4">
      <w:pPr>
        <w:spacing w:after="0" w:line="240" w:lineRule="auto"/>
        <w:contextualSpacing/>
        <w:rPr>
          <w:rFonts w:ascii="Arial" w:eastAsia="Times New Roman" w:hAnsi="Arial" w:cs="Arial"/>
          <w:b/>
        </w:rPr>
      </w:pPr>
    </w:p>
    <w:p w:rsidR="0098185C" w:rsidRPr="0098185C" w:rsidRDefault="0098185C" w:rsidP="0098185C">
      <w:pPr>
        <w:numPr>
          <w:ilvl w:val="0"/>
          <w:numId w:val="4"/>
        </w:numPr>
        <w:spacing w:after="0" w:line="240" w:lineRule="auto"/>
        <w:contextualSpacing/>
        <w:rPr>
          <w:rFonts w:ascii="Arial" w:eastAsia="Times New Roman" w:hAnsi="Arial" w:cs="Arial"/>
          <w:b/>
        </w:rPr>
      </w:pPr>
      <w:r w:rsidRPr="0098185C">
        <w:rPr>
          <w:rFonts w:ascii="Arial" w:eastAsia="Times New Roman" w:hAnsi="Arial" w:cs="Arial"/>
          <w:b/>
        </w:rPr>
        <w:t>METODOLOGIJA IZRADE PRORAČUNA JEDINICE LOKALNE I PODRUČNE (REGIONALNE) SAMOUPRAVE</w:t>
      </w:r>
    </w:p>
    <w:p w:rsidR="0098185C" w:rsidRPr="0098185C" w:rsidRDefault="0098185C" w:rsidP="0098185C">
      <w:pPr>
        <w:spacing w:after="0" w:line="240" w:lineRule="auto"/>
        <w:contextualSpacing/>
        <w:rPr>
          <w:rFonts w:ascii="Arial" w:eastAsia="Times New Roman" w:hAnsi="Arial" w:cs="Arial"/>
          <w:b/>
        </w:rPr>
      </w:pPr>
    </w:p>
    <w:p w:rsidR="0098185C" w:rsidRPr="0098185C" w:rsidRDefault="0098185C" w:rsidP="0098185C">
      <w:pPr>
        <w:spacing w:after="0" w:line="240" w:lineRule="auto"/>
        <w:jc w:val="both"/>
        <w:rPr>
          <w:rFonts w:ascii="Arial" w:eastAsia="Times New Roman" w:hAnsi="Arial" w:cs="Arial"/>
          <w:lang w:eastAsia="hr-HR"/>
        </w:rPr>
      </w:pP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 xml:space="preserve">Metodologija za izradu prijedloga financijskog plana odnosno proračuna jedinice lokalne i područne (regionalne) samouprave propisana je Zakonom o proračunu i </w:t>
      </w:r>
      <w:proofErr w:type="spellStart"/>
      <w:r w:rsidRPr="0098185C">
        <w:rPr>
          <w:rFonts w:ascii="Arial" w:eastAsia="Times New Roman" w:hAnsi="Arial" w:cs="Arial"/>
          <w:lang w:eastAsia="hr-HR"/>
        </w:rPr>
        <w:t>podzakonskim</w:t>
      </w:r>
      <w:proofErr w:type="spellEnd"/>
      <w:r w:rsidRPr="0098185C">
        <w:rPr>
          <w:rFonts w:ascii="Arial" w:eastAsia="Times New Roman" w:hAnsi="Arial" w:cs="Arial"/>
          <w:lang w:eastAsia="hr-HR"/>
        </w:rPr>
        <w:t xml:space="preserve"> aktima kojima se regulira provedba Zakona, ponajprije </w:t>
      </w:r>
      <w:r w:rsidRPr="008F465A">
        <w:rPr>
          <w:rFonts w:ascii="Arial" w:eastAsia="Times New Roman" w:hAnsi="Arial" w:cs="Arial"/>
          <w:lang w:eastAsia="hr-HR"/>
        </w:rPr>
        <w:t>Pravilnikom o proračunskim klasifikacijama (NN 26/10 i 120/13) i Pravilnikom o proračunskom računovodstvu i Računskom planu (NN 124/14</w:t>
      </w:r>
      <w:r>
        <w:rPr>
          <w:rFonts w:ascii="Arial" w:eastAsia="Times New Roman" w:hAnsi="Arial" w:cs="Arial"/>
          <w:lang w:eastAsia="hr-HR"/>
        </w:rPr>
        <w:t>,115/15 i 87/16</w:t>
      </w:r>
      <w:r w:rsidRPr="008F465A">
        <w:rPr>
          <w:rFonts w:ascii="Arial" w:eastAsia="Times New Roman" w:hAnsi="Arial" w:cs="Arial"/>
          <w:lang w:eastAsia="hr-HR"/>
        </w:rPr>
        <w:t>)</w:t>
      </w:r>
    </w:p>
    <w:p w:rsidR="0098185C" w:rsidRPr="0098185C" w:rsidRDefault="0098185C" w:rsidP="0098185C">
      <w:pPr>
        <w:spacing w:after="0" w:line="240" w:lineRule="auto"/>
        <w:contextualSpacing/>
        <w:rPr>
          <w:rFonts w:ascii="Arial" w:eastAsia="Times New Roman" w:hAnsi="Arial" w:cs="Arial"/>
          <w:b/>
        </w:rPr>
      </w:pPr>
    </w:p>
    <w:p w:rsidR="0098185C" w:rsidRPr="0098185C" w:rsidRDefault="0098185C" w:rsidP="0098185C">
      <w:pPr>
        <w:spacing w:after="0" w:line="240" w:lineRule="auto"/>
        <w:jc w:val="both"/>
        <w:rPr>
          <w:rFonts w:ascii="Arial" w:eastAsia="Times New Roman" w:hAnsi="Arial" w:cs="Arial"/>
          <w:b/>
          <w:lang w:eastAsia="hr-HR"/>
        </w:rPr>
      </w:pPr>
    </w:p>
    <w:p w:rsidR="0098185C" w:rsidRPr="0098185C" w:rsidRDefault="0098185C" w:rsidP="009461A5">
      <w:pPr>
        <w:numPr>
          <w:ilvl w:val="1"/>
          <w:numId w:val="37"/>
        </w:numPr>
        <w:spacing w:after="0" w:line="240" w:lineRule="auto"/>
        <w:contextualSpacing/>
        <w:jc w:val="both"/>
        <w:rPr>
          <w:rFonts w:ascii="Arial" w:eastAsia="Times New Roman" w:hAnsi="Arial" w:cs="Arial"/>
          <w:b/>
          <w:lang w:eastAsia="hr-HR"/>
        </w:rPr>
      </w:pPr>
      <w:r w:rsidRPr="0098185C">
        <w:rPr>
          <w:rFonts w:ascii="Arial" w:eastAsia="Times New Roman" w:hAnsi="Arial" w:cs="Arial"/>
          <w:b/>
          <w:lang w:eastAsia="hr-HR"/>
        </w:rPr>
        <w:t>Proračun JLP(R)S</w:t>
      </w:r>
    </w:p>
    <w:p w:rsidR="0098185C" w:rsidRPr="0098185C" w:rsidRDefault="0098185C" w:rsidP="0098185C">
      <w:pPr>
        <w:spacing w:after="0" w:line="240" w:lineRule="auto"/>
        <w:jc w:val="both"/>
        <w:rPr>
          <w:rFonts w:ascii="Arial" w:eastAsia="Times New Roman" w:hAnsi="Arial" w:cs="Arial"/>
          <w:lang w:eastAsia="hr-HR"/>
        </w:rPr>
      </w:pP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Proračun jedinica lokalne i područne (regionalne) samouprave je akt kojim se procjenjuju prihodi i primici te utvrđuju rashodi i izdaci JLP(R)S za trogodišnje razdoblje, u skladu  sa zakonom i odlukom donesenom na temelju zakona, a donosi ga njezino predstavničko tijelo.</w:t>
      </w:r>
    </w:p>
    <w:p w:rsidR="0098185C" w:rsidRPr="0098185C" w:rsidRDefault="0098185C" w:rsidP="0098185C">
      <w:pPr>
        <w:spacing w:after="0" w:line="240" w:lineRule="auto"/>
        <w:jc w:val="both"/>
        <w:rPr>
          <w:rFonts w:ascii="Arial" w:eastAsia="Times New Roman" w:hAnsi="Arial" w:cs="Arial"/>
          <w:lang w:eastAsia="hr-HR"/>
        </w:rPr>
      </w:pP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Proračun se sastoji od (članak 16. Zakona o proračunu):</w:t>
      </w:r>
    </w:p>
    <w:p w:rsidR="0098185C" w:rsidRPr="0098185C" w:rsidRDefault="0098185C" w:rsidP="0098185C">
      <w:pPr>
        <w:spacing w:after="0" w:line="240" w:lineRule="auto"/>
        <w:jc w:val="both"/>
        <w:rPr>
          <w:rFonts w:ascii="Arial" w:eastAsia="Times New Roman" w:hAnsi="Arial" w:cs="Arial"/>
          <w:lang w:eastAsia="hr-HR"/>
        </w:rPr>
      </w:pPr>
    </w:p>
    <w:p w:rsidR="0098185C" w:rsidRPr="0098185C" w:rsidRDefault="0098185C" w:rsidP="0098185C">
      <w:pPr>
        <w:numPr>
          <w:ilvl w:val="2"/>
          <w:numId w:val="1"/>
        </w:numPr>
        <w:spacing w:after="0" w:line="240" w:lineRule="auto"/>
        <w:contextualSpacing/>
        <w:jc w:val="both"/>
        <w:rPr>
          <w:rFonts w:ascii="Arial" w:eastAsia="Calibri" w:hAnsi="Arial" w:cs="Arial"/>
          <w:lang w:eastAsia="hr-HR"/>
        </w:rPr>
      </w:pPr>
      <w:r w:rsidRPr="0098185C">
        <w:rPr>
          <w:rFonts w:ascii="Arial" w:eastAsia="Calibri" w:hAnsi="Arial" w:cs="Arial"/>
          <w:lang w:eastAsia="hr-HR"/>
        </w:rPr>
        <w:t xml:space="preserve">općeg dijela </w:t>
      </w:r>
    </w:p>
    <w:p w:rsidR="0098185C" w:rsidRPr="0098185C" w:rsidRDefault="0098185C" w:rsidP="0098185C">
      <w:pPr>
        <w:numPr>
          <w:ilvl w:val="2"/>
          <w:numId w:val="1"/>
        </w:numPr>
        <w:spacing w:after="0" w:line="240" w:lineRule="auto"/>
        <w:contextualSpacing/>
        <w:jc w:val="both"/>
        <w:rPr>
          <w:rFonts w:ascii="Arial" w:eastAsia="Calibri" w:hAnsi="Arial" w:cs="Arial"/>
          <w:lang w:eastAsia="hr-HR"/>
        </w:rPr>
      </w:pPr>
      <w:r w:rsidRPr="0098185C">
        <w:rPr>
          <w:rFonts w:ascii="Arial" w:eastAsia="Calibri" w:hAnsi="Arial" w:cs="Arial"/>
          <w:lang w:eastAsia="hr-HR"/>
        </w:rPr>
        <w:t>posebnog dijela</w:t>
      </w:r>
    </w:p>
    <w:p w:rsidR="0098185C" w:rsidRPr="0098185C" w:rsidRDefault="0098185C" w:rsidP="0098185C">
      <w:pPr>
        <w:numPr>
          <w:ilvl w:val="2"/>
          <w:numId w:val="1"/>
        </w:numPr>
        <w:spacing w:after="0" w:line="240" w:lineRule="auto"/>
        <w:contextualSpacing/>
        <w:jc w:val="both"/>
        <w:rPr>
          <w:rFonts w:ascii="Arial" w:eastAsia="Calibri" w:hAnsi="Arial" w:cs="Arial"/>
          <w:lang w:eastAsia="hr-HR"/>
        </w:rPr>
      </w:pPr>
      <w:r w:rsidRPr="0098185C">
        <w:rPr>
          <w:rFonts w:ascii="Arial" w:eastAsia="Calibri" w:hAnsi="Arial" w:cs="Arial"/>
          <w:lang w:eastAsia="hr-HR"/>
        </w:rPr>
        <w:t>plana razvojnih programa</w:t>
      </w:r>
    </w:p>
    <w:p w:rsidR="0098185C" w:rsidRPr="0098185C" w:rsidRDefault="0098185C" w:rsidP="0098185C">
      <w:pPr>
        <w:spacing w:after="0" w:line="240" w:lineRule="auto"/>
        <w:ind w:left="1800"/>
        <w:contextualSpacing/>
        <w:jc w:val="both"/>
        <w:rPr>
          <w:rFonts w:ascii="Arial" w:eastAsia="Calibri" w:hAnsi="Arial" w:cs="Arial"/>
          <w:lang w:eastAsia="hr-HR"/>
        </w:rPr>
      </w:pPr>
    </w:p>
    <w:p w:rsidR="0098185C" w:rsidRPr="0098185C" w:rsidRDefault="0098185C" w:rsidP="0098185C">
      <w:pPr>
        <w:numPr>
          <w:ilvl w:val="1"/>
          <w:numId w:val="1"/>
        </w:numPr>
        <w:spacing w:after="0" w:line="240" w:lineRule="auto"/>
        <w:contextualSpacing/>
        <w:jc w:val="both"/>
        <w:rPr>
          <w:rFonts w:ascii="Arial" w:eastAsia="Calibri" w:hAnsi="Arial" w:cs="Arial"/>
          <w:lang w:eastAsia="hr-HR"/>
        </w:rPr>
      </w:pPr>
      <w:r w:rsidRPr="0098185C">
        <w:rPr>
          <w:rFonts w:ascii="Arial" w:eastAsia="Calibri" w:hAnsi="Arial" w:cs="Arial"/>
          <w:lang w:eastAsia="hr-HR"/>
        </w:rPr>
        <w:t>Opći dio proračuna čini Račun prihoda i rashoda i račun financiranja</w:t>
      </w:r>
    </w:p>
    <w:p w:rsidR="0098185C" w:rsidRPr="0098185C" w:rsidRDefault="0098185C" w:rsidP="0098185C">
      <w:pPr>
        <w:numPr>
          <w:ilvl w:val="1"/>
          <w:numId w:val="1"/>
        </w:numPr>
        <w:spacing w:after="0" w:line="240" w:lineRule="auto"/>
        <w:contextualSpacing/>
        <w:jc w:val="both"/>
        <w:rPr>
          <w:rFonts w:ascii="Arial" w:eastAsia="Calibri" w:hAnsi="Arial" w:cs="Arial"/>
          <w:lang w:eastAsia="hr-HR"/>
        </w:rPr>
      </w:pPr>
      <w:r w:rsidRPr="0098185C">
        <w:rPr>
          <w:rFonts w:ascii="Arial" w:eastAsia="Calibri" w:hAnsi="Arial" w:cs="Arial"/>
          <w:lang w:eastAsia="hr-HR"/>
        </w:rPr>
        <w:t>Posebni dio proračuna sastoji se od plana rashoda i izdataka proračunskih korisnika iskazanih po vrstama, raspoređenih u programe koji se sastoje od aktivnosti i projekata</w:t>
      </w:r>
    </w:p>
    <w:p w:rsidR="0098185C" w:rsidRPr="0098185C" w:rsidRDefault="0098185C" w:rsidP="0098185C">
      <w:pPr>
        <w:numPr>
          <w:ilvl w:val="1"/>
          <w:numId w:val="1"/>
        </w:numPr>
        <w:spacing w:after="0" w:line="240" w:lineRule="auto"/>
        <w:contextualSpacing/>
        <w:jc w:val="both"/>
        <w:rPr>
          <w:rFonts w:ascii="Arial" w:eastAsia="Calibri" w:hAnsi="Arial" w:cs="Arial"/>
          <w:lang w:eastAsia="hr-HR"/>
        </w:rPr>
      </w:pPr>
      <w:r w:rsidRPr="0098185C">
        <w:rPr>
          <w:rFonts w:ascii="Arial" w:eastAsia="Calibri" w:hAnsi="Arial" w:cs="Arial"/>
          <w:lang w:eastAsia="hr-HR"/>
        </w:rPr>
        <w:t>Plan razvojnih programa je dokument JLP(R)S sastavljen za trogodišnje razdoblje koji sadrži ciljeve i prioritete razvoja Grada Splita povezane s programskom i organizacijskom klasifikacijom proračuna</w:t>
      </w:r>
    </w:p>
    <w:p w:rsidR="0098185C" w:rsidRPr="0098185C" w:rsidRDefault="0098185C" w:rsidP="0098185C">
      <w:pPr>
        <w:spacing w:after="0" w:line="240" w:lineRule="auto"/>
        <w:ind w:left="1440"/>
        <w:contextualSpacing/>
        <w:jc w:val="both"/>
        <w:rPr>
          <w:rFonts w:ascii="Arial" w:eastAsia="Calibri" w:hAnsi="Arial" w:cs="Arial"/>
          <w:lang w:eastAsia="hr-HR"/>
        </w:rPr>
      </w:pPr>
    </w:p>
    <w:p w:rsidR="0098185C" w:rsidRPr="0098185C" w:rsidRDefault="0098185C" w:rsidP="0098185C">
      <w:pPr>
        <w:spacing w:after="0" w:line="240" w:lineRule="auto"/>
        <w:ind w:left="1440"/>
        <w:contextualSpacing/>
        <w:jc w:val="both"/>
        <w:rPr>
          <w:rFonts w:ascii="Arial" w:eastAsia="Calibri" w:hAnsi="Arial" w:cs="Arial"/>
          <w:lang w:eastAsia="hr-HR"/>
        </w:rPr>
      </w:pPr>
    </w:p>
    <w:p w:rsidR="0098185C" w:rsidRPr="0098185C" w:rsidRDefault="0098185C" w:rsidP="009461A5">
      <w:pPr>
        <w:numPr>
          <w:ilvl w:val="1"/>
          <w:numId w:val="37"/>
        </w:numPr>
        <w:spacing w:after="0" w:line="240" w:lineRule="auto"/>
        <w:contextualSpacing/>
        <w:jc w:val="both"/>
        <w:rPr>
          <w:rFonts w:ascii="Arial" w:eastAsia="Times New Roman" w:hAnsi="Arial" w:cs="Arial"/>
          <w:b/>
        </w:rPr>
      </w:pPr>
      <w:r w:rsidRPr="0098185C">
        <w:rPr>
          <w:rFonts w:ascii="Arial" w:eastAsia="Times New Roman" w:hAnsi="Arial" w:cs="Arial"/>
          <w:b/>
        </w:rPr>
        <w:t>Vlastiti i namjenski prihodi i primici svih proračunskih korisnika u proračun jedinice lokalne i područne (regionalne) samouprave</w:t>
      </w:r>
    </w:p>
    <w:p w:rsidR="0098185C" w:rsidRPr="0098185C" w:rsidRDefault="0098185C" w:rsidP="0098185C">
      <w:pPr>
        <w:spacing w:after="0" w:line="240" w:lineRule="auto"/>
        <w:ind w:left="1080"/>
        <w:jc w:val="both"/>
        <w:rPr>
          <w:rFonts w:ascii="Arial" w:eastAsia="Times New Roman" w:hAnsi="Arial" w:cs="Arial"/>
          <w:b/>
        </w:rPr>
      </w:pPr>
    </w:p>
    <w:p w:rsidR="0098185C" w:rsidRPr="0098185C" w:rsidRDefault="0098185C" w:rsidP="0098185C">
      <w:pPr>
        <w:spacing w:after="0" w:line="240" w:lineRule="auto"/>
        <w:jc w:val="both"/>
        <w:rPr>
          <w:rFonts w:ascii="Arial" w:eastAsia="Times New Roman" w:hAnsi="Arial" w:cs="Arial"/>
          <w:lang w:eastAsia="hr-HR"/>
        </w:rPr>
      </w:pP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 xml:space="preserve">Člankom 48. Zakona o proračunu propisana je obveza uplate namjenskih prihoda i primitaka koje ostvare proračunski korisnici jedinice lokalne i područne (regionalne) samouprave u proračun nadležne jedinice. </w:t>
      </w: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Namjenski prihodi i primici proračunskih korisnika jesu:</w:t>
      </w:r>
    </w:p>
    <w:p w:rsidR="0098185C" w:rsidRPr="0098185C" w:rsidRDefault="0098185C" w:rsidP="0098185C">
      <w:pPr>
        <w:numPr>
          <w:ilvl w:val="0"/>
          <w:numId w:val="2"/>
        </w:numPr>
        <w:spacing w:after="0" w:line="240" w:lineRule="auto"/>
        <w:contextualSpacing/>
        <w:jc w:val="both"/>
        <w:rPr>
          <w:rFonts w:ascii="Arial" w:eastAsia="Times New Roman" w:hAnsi="Arial" w:cs="Arial"/>
        </w:rPr>
      </w:pPr>
      <w:r w:rsidRPr="0098185C">
        <w:rPr>
          <w:rFonts w:ascii="Arial" w:eastAsia="Times New Roman" w:hAnsi="Arial" w:cs="Arial"/>
        </w:rPr>
        <w:lastRenderedPageBreak/>
        <w:t>pomoći</w:t>
      </w:r>
    </w:p>
    <w:p w:rsidR="0098185C" w:rsidRPr="0098185C" w:rsidRDefault="0098185C" w:rsidP="0098185C">
      <w:pPr>
        <w:numPr>
          <w:ilvl w:val="0"/>
          <w:numId w:val="2"/>
        </w:numPr>
        <w:spacing w:after="0" w:line="240" w:lineRule="auto"/>
        <w:contextualSpacing/>
        <w:jc w:val="both"/>
        <w:rPr>
          <w:rFonts w:ascii="Arial" w:eastAsia="Times New Roman" w:hAnsi="Arial" w:cs="Arial"/>
        </w:rPr>
      </w:pPr>
      <w:r w:rsidRPr="0098185C">
        <w:rPr>
          <w:rFonts w:ascii="Arial" w:eastAsia="Times New Roman" w:hAnsi="Arial" w:cs="Arial"/>
        </w:rPr>
        <w:t>donacije</w:t>
      </w:r>
    </w:p>
    <w:p w:rsidR="0098185C" w:rsidRPr="0098185C" w:rsidRDefault="0098185C" w:rsidP="0098185C">
      <w:pPr>
        <w:numPr>
          <w:ilvl w:val="0"/>
          <w:numId w:val="2"/>
        </w:numPr>
        <w:spacing w:after="0" w:line="240" w:lineRule="auto"/>
        <w:contextualSpacing/>
        <w:jc w:val="both"/>
        <w:rPr>
          <w:rFonts w:ascii="Arial" w:eastAsia="Times New Roman" w:hAnsi="Arial" w:cs="Arial"/>
        </w:rPr>
      </w:pPr>
      <w:r w:rsidRPr="0098185C">
        <w:rPr>
          <w:rFonts w:ascii="Arial" w:eastAsia="Times New Roman" w:hAnsi="Arial" w:cs="Arial"/>
        </w:rPr>
        <w:t>prihodi za posebne namjene</w:t>
      </w:r>
    </w:p>
    <w:p w:rsidR="0098185C" w:rsidRPr="0098185C" w:rsidRDefault="0098185C" w:rsidP="0098185C">
      <w:pPr>
        <w:numPr>
          <w:ilvl w:val="0"/>
          <w:numId w:val="2"/>
        </w:numPr>
        <w:spacing w:after="0" w:line="240" w:lineRule="auto"/>
        <w:contextualSpacing/>
        <w:jc w:val="both"/>
        <w:rPr>
          <w:rFonts w:ascii="Arial" w:eastAsia="Times New Roman" w:hAnsi="Arial" w:cs="Arial"/>
        </w:rPr>
      </w:pPr>
      <w:r w:rsidRPr="0098185C">
        <w:rPr>
          <w:rFonts w:ascii="Arial" w:eastAsia="Times New Roman" w:hAnsi="Arial" w:cs="Arial"/>
        </w:rPr>
        <w:t>prihodi od prodaje ili zamjene imovine u vlasništvu JLP(R)S</w:t>
      </w:r>
    </w:p>
    <w:p w:rsidR="0098185C" w:rsidRPr="0098185C" w:rsidRDefault="0098185C" w:rsidP="0098185C">
      <w:pPr>
        <w:numPr>
          <w:ilvl w:val="0"/>
          <w:numId w:val="2"/>
        </w:numPr>
        <w:spacing w:after="0" w:line="240" w:lineRule="auto"/>
        <w:contextualSpacing/>
        <w:jc w:val="both"/>
        <w:rPr>
          <w:rFonts w:ascii="Arial" w:eastAsia="Times New Roman" w:hAnsi="Arial" w:cs="Arial"/>
        </w:rPr>
      </w:pPr>
      <w:r w:rsidRPr="0098185C">
        <w:rPr>
          <w:rFonts w:ascii="Arial" w:eastAsia="Times New Roman" w:hAnsi="Arial" w:cs="Arial"/>
        </w:rPr>
        <w:t>naknade s naslova osiguranja</w:t>
      </w:r>
    </w:p>
    <w:p w:rsidR="0098185C" w:rsidRPr="0098185C" w:rsidRDefault="0098185C" w:rsidP="0098185C">
      <w:pPr>
        <w:numPr>
          <w:ilvl w:val="0"/>
          <w:numId w:val="2"/>
        </w:numPr>
        <w:spacing w:after="0" w:line="240" w:lineRule="auto"/>
        <w:contextualSpacing/>
        <w:jc w:val="both"/>
        <w:rPr>
          <w:rFonts w:ascii="Arial" w:eastAsia="Times New Roman" w:hAnsi="Arial" w:cs="Arial"/>
        </w:rPr>
      </w:pPr>
      <w:r w:rsidRPr="0098185C">
        <w:rPr>
          <w:rFonts w:ascii="Arial" w:eastAsia="Times New Roman" w:hAnsi="Arial" w:cs="Arial"/>
        </w:rPr>
        <w:t>namjenski primici od zaduživanja i prodaje dionica i udjela</w:t>
      </w:r>
    </w:p>
    <w:p w:rsidR="0098185C" w:rsidRPr="0098185C" w:rsidRDefault="0098185C" w:rsidP="0098185C">
      <w:pPr>
        <w:spacing w:line="240" w:lineRule="auto"/>
        <w:ind w:left="720"/>
        <w:contextualSpacing/>
        <w:jc w:val="both"/>
        <w:rPr>
          <w:rFonts w:ascii="Arial" w:eastAsia="Times New Roman" w:hAnsi="Arial" w:cs="Arial"/>
        </w:rPr>
      </w:pP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Člankom 52. Zakona o proračunu utvrđuje se obveza uplate vlastitih prihoda proračunskih korisnika u  proračun JLP(R)S.</w:t>
      </w: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Odlukom o izvršavanju proračuna JLP(R)S dana je mogućnost propisivanja izuzeća od obveze uplate namjenskih prihoda i primitaka i vlastitih prihoda proračunskih korisnika ako jedinica nije stvorila informatičke preduvjete za praćenje prihoda i primitaka i izvršavanje rashoda iz tih izvora.</w:t>
      </w:r>
    </w:p>
    <w:p w:rsidR="0098185C" w:rsidRPr="0098185C" w:rsidRDefault="0098185C" w:rsidP="0098185C">
      <w:pPr>
        <w:spacing w:after="0" w:line="240" w:lineRule="auto"/>
        <w:jc w:val="both"/>
        <w:rPr>
          <w:rFonts w:ascii="Arial" w:eastAsia="Times New Roman" w:hAnsi="Arial" w:cs="Arial"/>
          <w:lang w:eastAsia="hr-HR"/>
        </w:rPr>
      </w:pPr>
      <w:r w:rsidRPr="0098185C">
        <w:rPr>
          <w:rFonts w:ascii="Arial" w:eastAsia="Times New Roman" w:hAnsi="Arial" w:cs="Arial"/>
          <w:lang w:eastAsia="hr-HR"/>
        </w:rPr>
        <w:t>Iz članka 16., 17. i 29. Zakona o proračunu proizlazi obveza uključivanja svih prihoda i primitaka, rashoda i izdataka proračunskih korisnika u proračun JLP(R)S, sukladno ekonomskoj, programskoj, funkcijskoj, organizacijskoj, lokacijskoj klasifikaciji i izvorima financiranja jer JLP(R)S moraju osigurati izvještajno praćenje ostvarivanja vlastitih i namjenskih prihoda i primitaka kao i njihova trošenja.</w:t>
      </w:r>
    </w:p>
    <w:p w:rsidR="0098185C" w:rsidRPr="0098185C" w:rsidRDefault="0098185C" w:rsidP="0098185C">
      <w:pPr>
        <w:spacing w:after="0" w:line="240" w:lineRule="auto"/>
        <w:contextualSpacing/>
        <w:jc w:val="both"/>
        <w:rPr>
          <w:rFonts w:ascii="Arial" w:eastAsia="Times New Roman" w:hAnsi="Arial" w:cs="Arial"/>
          <w:lang w:eastAsia="hr-HR"/>
        </w:rPr>
      </w:pPr>
      <w:r w:rsidRPr="0098185C">
        <w:rPr>
          <w:rFonts w:ascii="Arial" w:eastAsia="Calibri" w:hAnsi="Arial" w:cs="Arial"/>
          <w:lang w:eastAsia="hr-HR"/>
        </w:rPr>
        <w:t xml:space="preserve">Iznimka su rashodi za zaposlene osnovnih i srednjih škola koji se u državnom proračunu iskazuju po prirodnoj vrsti troška, </w:t>
      </w:r>
      <w:r w:rsidRPr="0098185C">
        <w:rPr>
          <w:rFonts w:ascii="Arial" w:eastAsia="Times New Roman" w:hAnsi="Arial" w:cs="Arial"/>
          <w:lang w:eastAsia="hr-HR"/>
        </w:rPr>
        <w:t>JLP(R)S ne iskazuju u proračunu za iduće trogodišnje razdoblje.</w:t>
      </w:r>
    </w:p>
    <w:p w:rsidR="0098185C" w:rsidRPr="0098185C" w:rsidRDefault="0098185C" w:rsidP="0098185C">
      <w:pPr>
        <w:spacing w:after="0" w:line="240" w:lineRule="auto"/>
        <w:contextualSpacing/>
        <w:jc w:val="both"/>
        <w:rPr>
          <w:rFonts w:ascii="Arial" w:eastAsia="Times New Roman" w:hAnsi="Arial" w:cs="Arial"/>
          <w:lang w:eastAsia="hr-HR"/>
        </w:rPr>
      </w:pPr>
    </w:p>
    <w:p w:rsidR="0098185C" w:rsidRPr="0098185C" w:rsidRDefault="0098185C" w:rsidP="0098185C">
      <w:pPr>
        <w:spacing w:after="0" w:line="240" w:lineRule="auto"/>
        <w:contextualSpacing/>
        <w:jc w:val="both"/>
        <w:rPr>
          <w:rFonts w:ascii="Arial" w:eastAsia="Times New Roman" w:hAnsi="Arial" w:cs="Arial"/>
          <w:lang w:eastAsia="hr-HR"/>
        </w:rPr>
      </w:pPr>
      <w:r w:rsidRPr="0098185C">
        <w:rPr>
          <w:rFonts w:ascii="Arial" w:eastAsia="Times New Roman" w:hAnsi="Arial" w:cs="Arial"/>
          <w:lang w:eastAsia="hr-HR"/>
        </w:rPr>
        <w:t>Važni preduvjeti za cjelovito i kvalitetno uključivanje vlastitih i namjenskih prihoda i primitaka proračunskih korisnika u proračun jedinice su:</w:t>
      </w:r>
    </w:p>
    <w:p w:rsidR="0098185C" w:rsidRPr="0098185C" w:rsidRDefault="0098185C" w:rsidP="0098185C">
      <w:pPr>
        <w:spacing w:after="0" w:line="240" w:lineRule="auto"/>
        <w:contextualSpacing/>
        <w:jc w:val="both"/>
        <w:rPr>
          <w:rFonts w:ascii="Arial" w:eastAsia="Times New Roman" w:hAnsi="Arial" w:cs="Arial"/>
          <w:lang w:eastAsia="hr-HR"/>
        </w:rPr>
      </w:pPr>
    </w:p>
    <w:p w:rsidR="0098185C" w:rsidRPr="0098185C" w:rsidRDefault="0098185C" w:rsidP="0098185C">
      <w:pPr>
        <w:numPr>
          <w:ilvl w:val="2"/>
          <w:numId w:val="1"/>
        </w:numPr>
        <w:tabs>
          <w:tab w:val="clear" w:pos="2160"/>
          <w:tab w:val="num" w:pos="1418"/>
        </w:tabs>
        <w:spacing w:after="0" w:line="240" w:lineRule="auto"/>
        <w:ind w:left="1418" w:hanging="709"/>
        <w:contextualSpacing/>
        <w:jc w:val="both"/>
        <w:rPr>
          <w:rFonts w:ascii="Arial" w:eastAsia="Calibri" w:hAnsi="Arial" w:cs="Arial"/>
          <w:lang w:eastAsia="hr-HR"/>
        </w:rPr>
      </w:pPr>
      <w:r w:rsidRPr="0098185C">
        <w:rPr>
          <w:rFonts w:ascii="Arial" w:eastAsia="Times New Roman" w:hAnsi="Arial" w:cs="Arial"/>
          <w:lang w:eastAsia="hr-HR"/>
        </w:rPr>
        <w:t>Utvrditi vrste poslovnih događaja i transakcija koje evidentiraju proračunski korisnici i preispitati ispravnost njihovih evidencija,a to znači da isti poslovni događaj moraju evidentirati na isti način i na istom računu računskog plana</w:t>
      </w:r>
    </w:p>
    <w:p w:rsidR="0098185C" w:rsidRPr="0098185C" w:rsidRDefault="0098185C" w:rsidP="0098185C">
      <w:pPr>
        <w:numPr>
          <w:ilvl w:val="2"/>
          <w:numId w:val="1"/>
        </w:numPr>
        <w:tabs>
          <w:tab w:val="clear" w:pos="2160"/>
          <w:tab w:val="num" w:pos="1418"/>
        </w:tabs>
        <w:spacing w:after="0" w:line="240" w:lineRule="auto"/>
        <w:ind w:left="1418" w:hanging="709"/>
        <w:contextualSpacing/>
        <w:jc w:val="both"/>
        <w:rPr>
          <w:rFonts w:ascii="Arial" w:eastAsia="Calibri" w:hAnsi="Arial" w:cs="Arial"/>
          <w:lang w:eastAsia="hr-HR"/>
        </w:rPr>
      </w:pPr>
      <w:r w:rsidRPr="0098185C">
        <w:rPr>
          <w:rFonts w:ascii="Arial" w:eastAsia="Times New Roman" w:hAnsi="Arial" w:cs="Arial"/>
          <w:lang w:eastAsia="hr-HR"/>
        </w:rPr>
        <w:t>Povezati vrste prihoda sa izvorom financiranja prema Pravilniku o proračunskim klasifikacijama, s tim da dio ovisi o uputama i specifičnostima same jedinice</w:t>
      </w:r>
    </w:p>
    <w:p w:rsidR="0098185C" w:rsidRPr="0098185C" w:rsidRDefault="0098185C" w:rsidP="0098185C">
      <w:pPr>
        <w:numPr>
          <w:ilvl w:val="2"/>
          <w:numId w:val="1"/>
        </w:numPr>
        <w:tabs>
          <w:tab w:val="clear" w:pos="2160"/>
          <w:tab w:val="num" w:pos="1418"/>
        </w:tabs>
        <w:spacing w:after="0" w:line="240" w:lineRule="auto"/>
        <w:ind w:hanging="1451"/>
        <w:contextualSpacing/>
        <w:jc w:val="both"/>
        <w:rPr>
          <w:rFonts w:ascii="Arial" w:eastAsia="Calibri" w:hAnsi="Arial" w:cs="Arial"/>
          <w:lang w:eastAsia="hr-HR"/>
        </w:rPr>
      </w:pPr>
      <w:r w:rsidRPr="0098185C">
        <w:rPr>
          <w:rFonts w:ascii="Arial" w:eastAsia="Calibri" w:hAnsi="Arial" w:cs="Arial"/>
          <w:lang w:eastAsia="hr-HR"/>
        </w:rPr>
        <w:t>Definirati aktivnosti i projekte za proračunske korisnike iz svoje nadležnosti</w:t>
      </w:r>
    </w:p>
    <w:p w:rsidR="0098185C" w:rsidRPr="0098185C" w:rsidRDefault="0098185C" w:rsidP="0098185C">
      <w:pPr>
        <w:numPr>
          <w:ilvl w:val="2"/>
          <w:numId w:val="1"/>
        </w:numPr>
        <w:tabs>
          <w:tab w:val="clear" w:pos="2160"/>
          <w:tab w:val="num" w:pos="1418"/>
        </w:tabs>
        <w:spacing w:after="0" w:line="240" w:lineRule="auto"/>
        <w:ind w:left="1418" w:hanging="709"/>
        <w:contextualSpacing/>
        <w:jc w:val="both"/>
        <w:rPr>
          <w:rFonts w:ascii="Arial" w:eastAsia="Calibri" w:hAnsi="Arial" w:cs="Arial"/>
          <w:lang w:eastAsia="hr-HR"/>
        </w:rPr>
      </w:pPr>
      <w:r w:rsidRPr="0098185C">
        <w:rPr>
          <w:rFonts w:ascii="Arial" w:eastAsia="Calibri" w:hAnsi="Arial" w:cs="Arial"/>
          <w:lang w:eastAsia="hr-HR"/>
        </w:rPr>
        <w:t>Utvrditi način praćenja ostvarivanja vlastitih i namjenskih prihoda i primitaka, ako i njihova trošenja. Ako jedinice Odlukom o izvršenju proračuna propiši izuzeće od obveze uplate namjenskih i vlastitih prihoda i primitaka u proračun, moraju osigurati izvještajno praćenje i to uključiti u polugodišnji i godišnji izvještaj o izvršenju proračuna.</w:t>
      </w:r>
    </w:p>
    <w:p w:rsidR="0098185C" w:rsidRPr="0098185C" w:rsidRDefault="0098185C" w:rsidP="0098185C">
      <w:pPr>
        <w:spacing w:after="0" w:line="240" w:lineRule="auto"/>
        <w:contextualSpacing/>
        <w:jc w:val="both"/>
        <w:rPr>
          <w:rFonts w:ascii="Arial" w:eastAsia="Calibri" w:hAnsi="Arial" w:cs="Arial"/>
          <w:lang w:eastAsia="hr-HR"/>
        </w:rPr>
      </w:pPr>
    </w:p>
    <w:p w:rsidR="0098185C" w:rsidRPr="0098185C" w:rsidRDefault="0098185C" w:rsidP="0098185C">
      <w:pPr>
        <w:spacing w:after="0" w:line="240" w:lineRule="auto"/>
        <w:jc w:val="both"/>
        <w:rPr>
          <w:rFonts w:ascii="Arial" w:eastAsia="Times New Roman" w:hAnsi="Arial" w:cs="Arial"/>
          <w:lang w:eastAsia="hr-HR"/>
        </w:rPr>
      </w:pPr>
    </w:p>
    <w:p w:rsidR="0098185C" w:rsidRPr="0098185C" w:rsidRDefault="0098185C" w:rsidP="009461A5">
      <w:pPr>
        <w:numPr>
          <w:ilvl w:val="1"/>
          <w:numId w:val="37"/>
        </w:numPr>
        <w:spacing w:after="0" w:line="240" w:lineRule="auto"/>
        <w:contextualSpacing/>
        <w:jc w:val="both"/>
        <w:rPr>
          <w:rFonts w:ascii="Arial" w:eastAsia="Times New Roman" w:hAnsi="Arial" w:cs="Arial"/>
          <w:b/>
        </w:rPr>
      </w:pPr>
      <w:r w:rsidRPr="0098185C">
        <w:rPr>
          <w:rFonts w:ascii="Arial" w:eastAsia="Times New Roman" w:hAnsi="Arial" w:cs="Arial"/>
          <w:b/>
        </w:rPr>
        <w:t>Plan razvojnih programa</w:t>
      </w:r>
    </w:p>
    <w:p w:rsidR="0098185C" w:rsidRPr="0098185C" w:rsidRDefault="0098185C" w:rsidP="0098185C">
      <w:pPr>
        <w:spacing w:after="0" w:line="240" w:lineRule="auto"/>
        <w:ind w:left="2160"/>
        <w:jc w:val="both"/>
        <w:rPr>
          <w:rFonts w:ascii="Arial" w:eastAsia="Times New Roman" w:hAnsi="Arial" w:cs="Arial"/>
          <w:b/>
        </w:rPr>
      </w:pPr>
    </w:p>
    <w:p w:rsidR="0098185C" w:rsidRPr="0098185C" w:rsidRDefault="0098185C" w:rsidP="0098185C">
      <w:pPr>
        <w:spacing w:after="0" w:line="240" w:lineRule="auto"/>
        <w:ind w:left="1080"/>
        <w:jc w:val="both"/>
        <w:rPr>
          <w:rFonts w:ascii="Arial" w:eastAsia="Times New Roman" w:hAnsi="Arial" w:cs="Arial"/>
          <w:b/>
        </w:rPr>
      </w:pPr>
    </w:p>
    <w:p w:rsidR="0098185C" w:rsidRPr="0098185C" w:rsidRDefault="0098185C" w:rsidP="0098185C">
      <w:pPr>
        <w:spacing w:after="0" w:line="240" w:lineRule="auto"/>
        <w:jc w:val="both"/>
        <w:rPr>
          <w:rFonts w:ascii="Arial" w:eastAsia="Calibri" w:hAnsi="Arial" w:cs="Arial"/>
          <w:lang w:eastAsia="hr-HR"/>
        </w:rPr>
      </w:pPr>
      <w:r w:rsidRPr="0098185C">
        <w:rPr>
          <w:rFonts w:ascii="Arial" w:eastAsia="Times New Roman" w:hAnsi="Arial" w:cs="Arial"/>
          <w:lang w:eastAsia="hr-HR"/>
        </w:rPr>
        <w:t>Planovi razvojnih programa predstavljaju strateško-planski dokument</w:t>
      </w:r>
      <w:r w:rsidRPr="0098185C">
        <w:rPr>
          <w:rFonts w:ascii="Arial" w:eastAsia="Calibri" w:hAnsi="Arial" w:cs="Arial"/>
          <w:lang w:eastAsia="hr-HR"/>
        </w:rPr>
        <w:t xml:space="preserve"> JLP(R)S stvarajući dobru pretpostavku za povezivanje svih strateških dokumenata jedinice sa proračunskim planiranjem.</w:t>
      </w:r>
    </w:p>
    <w:p w:rsidR="0098185C" w:rsidRPr="0098185C" w:rsidRDefault="0098185C" w:rsidP="0098185C">
      <w:pPr>
        <w:spacing w:after="0" w:line="240" w:lineRule="auto"/>
        <w:jc w:val="both"/>
        <w:rPr>
          <w:rFonts w:ascii="Arial" w:eastAsia="Calibri" w:hAnsi="Arial" w:cs="Arial"/>
          <w:lang w:eastAsia="hr-HR"/>
        </w:rPr>
      </w:pPr>
      <w:r w:rsidRPr="0098185C">
        <w:rPr>
          <w:rFonts w:ascii="Arial" w:eastAsia="Calibri" w:hAnsi="Arial" w:cs="Arial"/>
          <w:lang w:eastAsia="hr-HR"/>
        </w:rPr>
        <w:t>Plan razvojnih programa mora sadržavati ciljeve i prioritete razvoja  JLP(R)S, koji su povezani s programskom i organizacijskom klasifikacijom proračuna.</w:t>
      </w:r>
    </w:p>
    <w:p w:rsidR="0098185C" w:rsidRPr="0098185C" w:rsidRDefault="0098185C" w:rsidP="0098185C">
      <w:pPr>
        <w:spacing w:after="0" w:line="240" w:lineRule="auto"/>
        <w:jc w:val="both"/>
        <w:rPr>
          <w:rFonts w:ascii="Arial" w:eastAsia="Calibri" w:hAnsi="Arial" w:cs="Arial"/>
          <w:lang w:eastAsia="hr-HR"/>
        </w:rPr>
      </w:pPr>
    </w:p>
    <w:p w:rsidR="0098185C" w:rsidRPr="0098185C" w:rsidRDefault="0098185C" w:rsidP="0098185C">
      <w:pPr>
        <w:spacing w:after="0" w:line="240" w:lineRule="auto"/>
        <w:jc w:val="both"/>
        <w:rPr>
          <w:rFonts w:ascii="Arial" w:eastAsia="Calibri" w:hAnsi="Arial" w:cs="Arial"/>
          <w:lang w:eastAsia="hr-HR"/>
        </w:rPr>
      </w:pPr>
      <w:r w:rsidRPr="0098185C">
        <w:rPr>
          <w:rFonts w:ascii="Arial" w:eastAsia="Calibri" w:hAnsi="Arial" w:cs="Arial"/>
          <w:lang w:eastAsia="hr-HR"/>
        </w:rPr>
        <w:t>Plan razvojnih programa čine:</w:t>
      </w:r>
    </w:p>
    <w:p w:rsidR="0098185C" w:rsidRPr="0098185C" w:rsidRDefault="0098185C" w:rsidP="0098185C">
      <w:pPr>
        <w:spacing w:after="0" w:line="240" w:lineRule="auto"/>
        <w:jc w:val="both"/>
        <w:rPr>
          <w:rFonts w:ascii="Arial" w:eastAsia="Calibri" w:hAnsi="Arial" w:cs="Arial"/>
          <w:lang w:eastAsia="hr-HR"/>
        </w:rPr>
      </w:pPr>
    </w:p>
    <w:p w:rsidR="0098185C" w:rsidRPr="0098185C" w:rsidRDefault="0098185C" w:rsidP="0098185C">
      <w:pPr>
        <w:numPr>
          <w:ilvl w:val="0"/>
          <w:numId w:val="3"/>
        </w:numPr>
        <w:tabs>
          <w:tab w:val="num" w:pos="1418"/>
        </w:tabs>
        <w:spacing w:after="0" w:line="240" w:lineRule="auto"/>
        <w:ind w:left="1418" w:hanging="567"/>
        <w:contextualSpacing/>
        <w:jc w:val="both"/>
        <w:rPr>
          <w:rFonts w:ascii="Arial" w:eastAsia="Times New Roman" w:hAnsi="Arial" w:cs="Arial"/>
        </w:rPr>
      </w:pPr>
      <w:r w:rsidRPr="0098185C">
        <w:rPr>
          <w:rFonts w:ascii="Arial" w:eastAsia="Times New Roman" w:hAnsi="Arial" w:cs="Arial"/>
          <w:u w:val="single"/>
        </w:rPr>
        <w:t>Ciljevi razvoja</w:t>
      </w:r>
      <w:r w:rsidRPr="0098185C">
        <w:rPr>
          <w:rFonts w:ascii="Arial" w:eastAsia="Times New Roman" w:hAnsi="Arial" w:cs="Arial"/>
        </w:rPr>
        <w:t xml:space="preserve"> – predstavljaju jasan smjer kretanja i djelovanja jedinice u dužem vremenskom razdoblju. </w:t>
      </w:r>
    </w:p>
    <w:p w:rsidR="0098185C" w:rsidRPr="0098185C" w:rsidRDefault="0098185C" w:rsidP="0098185C">
      <w:pPr>
        <w:numPr>
          <w:ilvl w:val="0"/>
          <w:numId w:val="3"/>
        </w:numPr>
        <w:tabs>
          <w:tab w:val="num" w:pos="1418"/>
        </w:tabs>
        <w:spacing w:after="0" w:line="240" w:lineRule="auto"/>
        <w:ind w:left="1418" w:hanging="567"/>
        <w:contextualSpacing/>
        <w:jc w:val="both"/>
        <w:rPr>
          <w:rFonts w:ascii="Arial" w:eastAsia="Times New Roman" w:hAnsi="Arial" w:cs="Arial"/>
        </w:rPr>
      </w:pPr>
      <w:r w:rsidRPr="0098185C">
        <w:rPr>
          <w:rFonts w:ascii="Arial" w:eastAsia="Times New Roman" w:hAnsi="Arial" w:cs="Arial"/>
          <w:u w:val="single"/>
        </w:rPr>
        <w:t>Mjere</w:t>
      </w:r>
      <w:r w:rsidRPr="0098185C">
        <w:rPr>
          <w:rFonts w:ascii="Arial" w:eastAsia="Times New Roman" w:hAnsi="Arial" w:cs="Arial"/>
        </w:rPr>
        <w:t xml:space="preserve"> – koje obuhvaćaju niz specifičnih aktivnosti, čija je provedba usmjerena postizanju određenog cilja razvoja, a njihov redoslijed ukazuje na prioritete razvoja</w:t>
      </w:r>
      <w:r w:rsidRPr="0098185C">
        <w:rPr>
          <w:rFonts w:ascii="Arial" w:eastAsia="Calibri" w:hAnsi="Arial" w:cs="Arial"/>
        </w:rPr>
        <w:t xml:space="preserve"> JLP(R)S.</w:t>
      </w:r>
      <w:r w:rsidRPr="0098185C">
        <w:rPr>
          <w:rFonts w:ascii="Arial" w:eastAsia="Times New Roman" w:hAnsi="Arial" w:cs="Arial"/>
        </w:rPr>
        <w:t xml:space="preserve"> </w:t>
      </w:r>
    </w:p>
    <w:p w:rsidR="0098185C" w:rsidRPr="0098185C" w:rsidRDefault="0098185C" w:rsidP="0098185C">
      <w:pPr>
        <w:numPr>
          <w:ilvl w:val="0"/>
          <w:numId w:val="3"/>
        </w:numPr>
        <w:tabs>
          <w:tab w:val="num" w:pos="1418"/>
        </w:tabs>
        <w:spacing w:after="0" w:line="240" w:lineRule="auto"/>
        <w:ind w:left="1418" w:hanging="567"/>
        <w:contextualSpacing/>
        <w:jc w:val="both"/>
        <w:rPr>
          <w:rFonts w:ascii="Arial" w:eastAsia="Times New Roman" w:hAnsi="Arial" w:cs="Arial"/>
        </w:rPr>
      </w:pPr>
      <w:r w:rsidRPr="0098185C">
        <w:rPr>
          <w:rFonts w:ascii="Arial" w:eastAsia="Calibri" w:hAnsi="Arial" w:cs="Arial"/>
          <w:u w:val="single"/>
        </w:rPr>
        <w:lastRenderedPageBreak/>
        <w:t>Veze s programskom klasifikacijom</w:t>
      </w:r>
      <w:r w:rsidRPr="0098185C">
        <w:rPr>
          <w:rFonts w:ascii="Arial" w:eastAsia="Calibri" w:hAnsi="Arial" w:cs="Arial"/>
        </w:rPr>
        <w:t xml:space="preserve"> – projekti iz proračuna povezuju se s jednom od utvrđenih mjera što se reflektira u proračunu i omogućuje praćenje izdvajanja sredstava za provedbu ciljeva</w:t>
      </w:r>
    </w:p>
    <w:p w:rsidR="0098185C" w:rsidRPr="0098185C" w:rsidRDefault="0098185C" w:rsidP="0098185C">
      <w:pPr>
        <w:numPr>
          <w:ilvl w:val="0"/>
          <w:numId w:val="3"/>
        </w:numPr>
        <w:tabs>
          <w:tab w:val="num" w:pos="1418"/>
        </w:tabs>
        <w:spacing w:after="0" w:line="240" w:lineRule="auto"/>
        <w:ind w:left="1418" w:hanging="567"/>
        <w:contextualSpacing/>
        <w:jc w:val="both"/>
        <w:rPr>
          <w:rFonts w:ascii="Arial" w:eastAsia="Times New Roman" w:hAnsi="Arial" w:cs="Arial"/>
        </w:rPr>
      </w:pPr>
      <w:r w:rsidRPr="0098185C">
        <w:rPr>
          <w:rFonts w:ascii="Arial" w:eastAsia="Calibri" w:hAnsi="Arial" w:cs="Arial"/>
          <w:u w:val="single"/>
        </w:rPr>
        <w:t>Veze s proračunom</w:t>
      </w:r>
      <w:r w:rsidRPr="0098185C">
        <w:rPr>
          <w:rFonts w:ascii="Arial" w:eastAsia="Calibri" w:hAnsi="Arial" w:cs="Arial"/>
        </w:rPr>
        <w:t xml:space="preserve"> – sve bi se trebalo reflektirati u proračunu jer na taj način omogućuje praćenje izdvajanja sredstava za provedbu ciljeva</w:t>
      </w:r>
    </w:p>
    <w:p w:rsidR="0098185C" w:rsidRPr="0098185C" w:rsidRDefault="0098185C" w:rsidP="0098185C">
      <w:pPr>
        <w:numPr>
          <w:ilvl w:val="0"/>
          <w:numId w:val="3"/>
        </w:numPr>
        <w:tabs>
          <w:tab w:val="num" w:pos="1418"/>
        </w:tabs>
        <w:spacing w:after="0" w:line="240" w:lineRule="auto"/>
        <w:ind w:left="1418" w:hanging="567"/>
        <w:contextualSpacing/>
        <w:jc w:val="both"/>
        <w:rPr>
          <w:rFonts w:ascii="Arial" w:eastAsia="Times New Roman" w:hAnsi="Arial" w:cs="Arial"/>
        </w:rPr>
      </w:pPr>
      <w:r w:rsidRPr="0098185C">
        <w:rPr>
          <w:rFonts w:ascii="Arial" w:eastAsia="Times New Roman" w:hAnsi="Arial" w:cs="Arial"/>
          <w:u w:val="single"/>
        </w:rPr>
        <w:t>Pokazatelji rezultata</w:t>
      </w:r>
      <w:r w:rsidRPr="0098185C">
        <w:rPr>
          <w:rFonts w:ascii="Arial" w:eastAsia="Times New Roman" w:hAnsi="Arial" w:cs="Arial"/>
        </w:rPr>
        <w:t xml:space="preserve"> – potrebno ih je utvrditi da bi se moglo pratiti doprinose li uistinu projekti/aktivnosti i koliko ostvarenju mjere s kojom su povezani, a moraju direktno mjeriti uspješnost provedbe aktivnosti/projekta. Utvrđuje se </w:t>
      </w:r>
      <w:r w:rsidRPr="0098185C">
        <w:rPr>
          <w:rFonts w:ascii="Arial" w:eastAsia="Times New Roman" w:hAnsi="Arial" w:cs="Arial"/>
          <w:i/>
        </w:rPr>
        <w:t>polazna vrijednost</w:t>
      </w:r>
      <w:r w:rsidRPr="0098185C">
        <w:rPr>
          <w:rFonts w:ascii="Arial" w:eastAsia="Times New Roman" w:hAnsi="Arial" w:cs="Arial"/>
        </w:rPr>
        <w:t xml:space="preserve"> koja se odnosi na godinu u kojoj se izrađuje proračun i plan razvojnih programa, dok se </w:t>
      </w:r>
      <w:r w:rsidRPr="0098185C">
        <w:rPr>
          <w:rFonts w:ascii="Arial" w:eastAsia="Times New Roman" w:hAnsi="Arial" w:cs="Arial"/>
          <w:i/>
        </w:rPr>
        <w:t>ciljane vrijednosti</w:t>
      </w:r>
      <w:r w:rsidRPr="0098185C">
        <w:rPr>
          <w:rFonts w:ascii="Arial" w:eastAsia="Times New Roman" w:hAnsi="Arial" w:cs="Arial"/>
        </w:rPr>
        <w:t xml:space="preserve"> se utvrđuju za naredno trogodišnje razdoblje</w:t>
      </w:r>
    </w:p>
    <w:p w:rsidR="0098185C" w:rsidRPr="0098185C" w:rsidRDefault="0098185C" w:rsidP="0098185C">
      <w:pPr>
        <w:numPr>
          <w:ilvl w:val="0"/>
          <w:numId w:val="3"/>
        </w:numPr>
        <w:tabs>
          <w:tab w:val="num" w:pos="1418"/>
        </w:tabs>
        <w:spacing w:after="0" w:line="240" w:lineRule="auto"/>
        <w:ind w:left="1418" w:hanging="567"/>
        <w:contextualSpacing/>
        <w:jc w:val="both"/>
        <w:rPr>
          <w:rFonts w:ascii="Arial" w:eastAsia="Times New Roman" w:hAnsi="Arial" w:cs="Arial"/>
        </w:rPr>
      </w:pPr>
      <w:r w:rsidRPr="0098185C">
        <w:rPr>
          <w:rFonts w:ascii="Arial" w:eastAsia="Times New Roman" w:hAnsi="Arial" w:cs="Arial"/>
          <w:u w:val="single"/>
        </w:rPr>
        <w:t>Veze s organizacijskom klasifikacijom</w:t>
      </w:r>
      <w:r w:rsidRPr="0098185C">
        <w:rPr>
          <w:rFonts w:ascii="Arial" w:eastAsia="Times New Roman" w:hAnsi="Arial" w:cs="Arial"/>
        </w:rPr>
        <w:t xml:space="preserve"> – sa svrhom povećanja odgovornosti pročelnika pojedinih organizacijskih jedinica u čijoj je nadležnosti za zakonito, namjensko i svrhovito trošenje sredstava</w:t>
      </w:r>
    </w:p>
    <w:p w:rsidR="0098185C" w:rsidRPr="0098185C" w:rsidRDefault="0098185C" w:rsidP="0098185C">
      <w:pPr>
        <w:spacing w:after="0" w:line="240" w:lineRule="auto"/>
        <w:ind w:left="1418"/>
        <w:jc w:val="both"/>
        <w:rPr>
          <w:rFonts w:ascii="Arial" w:eastAsia="Times New Roman" w:hAnsi="Arial" w:cs="Arial"/>
        </w:rPr>
      </w:pP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Budući da JLP(R)S imaju, sukladno Zakonu o regionalnom razvoju RH obvezu izrade strategije razvoja, ciljevi i mjere se mogu preuzeti iz tih dokumenata. Jednom utvrđeni ciljevi i mjere ostaju nepromijenjeni duži niz godina iako su moguće korekcije s obzirom na razvojnu politiku.</w:t>
      </w:r>
    </w:p>
    <w:p w:rsidR="0098185C" w:rsidRPr="0098185C" w:rsidRDefault="0098185C" w:rsidP="0098185C">
      <w:pPr>
        <w:tabs>
          <w:tab w:val="num" w:pos="1418"/>
        </w:tabs>
        <w:spacing w:after="0" w:line="240" w:lineRule="auto"/>
        <w:jc w:val="both"/>
        <w:rPr>
          <w:rFonts w:ascii="Arial" w:eastAsia="Times New Roman" w:hAnsi="Arial" w:cs="Arial"/>
          <w:sz w:val="24"/>
          <w:szCs w:val="24"/>
          <w:lang w:eastAsia="hr-HR"/>
        </w:rPr>
      </w:pPr>
    </w:p>
    <w:p w:rsidR="0098185C" w:rsidRPr="0098185C" w:rsidRDefault="0098185C" w:rsidP="009461A5">
      <w:pPr>
        <w:numPr>
          <w:ilvl w:val="1"/>
          <w:numId w:val="37"/>
        </w:numPr>
        <w:spacing w:after="0" w:line="240" w:lineRule="auto"/>
        <w:contextualSpacing/>
        <w:jc w:val="both"/>
        <w:rPr>
          <w:rFonts w:ascii="Arial" w:eastAsia="Times New Roman" w:hAnsi="Arial" w:cs="Arial"/>
          <w:b/>
        </w:rPr>
      </w:pPr>
      <w:r w:rsidRPr="0098185C">
        <w:rPr>
          <w:rFonts w:ascii="Arial" w:eastAsia="Times New Roman" w:hAnsi="Arial" w:cs="Arial"/>
          <w:b/>
        </w:rPr>
        <w:t>Forma proračuna i primjena načela transparentnosti</w:t>
      </w:r>
    </w:p>
    <w:p w:rsidR="0098185C" w:rsidRPr="0098185C" w:rsidRDefault="0098185C" w:rsidP="0098185C">
      <w:pPr>
        <w:spacing w:line="240" w:lineRule="auto"/>
        <w:ind w:left="1080"/>
        <w:jc w:val="both"/>
        <w:rPr>
          <w:rFonts w:ascii="Arial" w:eastAsia="Times New Roman" w:hAnsi="Arial" w:cs="Arial"/>
          <w:b/>
        </w:rPr>
      </w:pP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 xml:space="preserve">Predstavničko tijelo JLP(R)S donosi proračun JLP(R)S za 2019. godinu na razini podskupine (treća razina računskog plana), a projekcije za 2020. i 2021. godinu na razini skupine (druga razina računskog plana). Zbog toga jedinice u procesu izvršavanja proračuna ne smiju sprječavati svoje proračunske korisnike u probijanju stavki detaljnije razine (četvrte ili pete), uključujući i one proračunske korisnike koji posluju preko sustava riznice. </w:t>
      </w: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Ograničenje koje moraju poštivati i jedinice i njihovi proračunski korisnici jest treća razina ekonomske klasifikacije.</w:t>
      </w:r>
    </w:p>
    <w:p w:rsidR="0098185C" w:rsidRPr="0098185C" w:rsidRDefault="0098185C" w:rsidP="0098185C">
      <w:pPr>
        <w:tabs>
          <w:tab w:val="num" w:pos="1418"/>
        </w:tabs>
        <w:spacing w:after="0" w:line="240" w:lineRule="auto"/>
        <w:jc w:val="both"/>
        <w:rPr>
          <w:rFonts w:ascii="Arial" w:eastAsia="Times New Roman" w:hAnsi="Arial" w:cs="Arial"/>
          <w:lang w:eastAsia="hr-HR"/>
        </w:rPr>
      </w:pP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Međutim u godišnjem i polugodišnjem izvještaju o izvršenju proračuna izvještava se na razini odjeljka (četvrtoj razini ekonomske klasifikacije) kako članovi predstavničkih tijela, ako i šira javnost ne bi bila uskraćena za potrebne informacije.</w:t>
      </w:r>
    </w:p>
    <w:p w:rsidR="0098185C" w:rsidRPr="0098185C" w:rsidRDefault="0098185C" w:rsidP="0098185C">
      <w:pPr>
        <w:tabs>
          <w:tab w:val="num" w:pos="1418"/>
        </w:tabs>
        <w:spacing w:after="0" w:line="240" w:lineRule="auto"/>
        <w:jc w:val="both"/>
        <w:rPr>
          <w:rFonts w:ascii="Arial" w:eastAsia="Times New Roman" w:hAnsi="Arial" w:cs="Arial"/>
          <w:lang w:eastAsia="hr-HR"/>
        </w:rPr>
      </w:pP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 xml:space="preserve">Člankom 12. Zakona o proračunu propisano je jedno od ključnih proračunskih načela – </w:t>
      </w:r>
      <w:r w:rsidRPr="0098185C">
        <w:rPr>
          <w:rFonts w:ascii="Arial" w:eastAsia="Times New Roman" w:hAnsi="Arial" w:cs="Arial"/>
          <w:b/>
          <w:lang w:eastAsia="hr-HR"/>
        </w:rPr>
        <w:t>načelo transparentnosti</w:t>
      </w:r>
      <w:r w:rsidRPr="0098185C">
        <w:rPr>
          <w:rFonts w:ascii="Arial" w:eastAsia="Times New Roman" w:hAnsi="Arial" w:cs="Arial"/>
          <w:lang w:eastAsia="hr-HR"/>
        </w:rPr>
        <w:t>. Ono je iznimno važno zbog uvida javnosti u trošenje proračunskih sredstava. Stoga su JLP(R)S obvezene objaviti u službenom glasilu, odnosno na internetskim stranicama:</w:t>
      </w:r>
    </w:p>
    <w:p w:rsidR="0098185C" w:rsidRPr="0098185C" w:rsidRDefault="0098185C" w:rsidP="0098185C">
      <w:pPr>
        <w:tabs>
          <w:tab w:val="num" w:pos="1418"/>
        </w:tabs>
        <w:spacing w:after="0" w:line="240" w:lineRule="auto"/>
        <w:jc w:val="both"/>
        <w:rPr>
          <w:rFonts w:ascii="Arial" w:eastAsia="Times New Roman" w:hAnsi="Arial" w:cs="Arial"/>
          <w:lang w:eastAsia="hr-HR"/>
        </w:rPr>
      </w:pPr>
    </w:p>
    <w:p w:rsidR="0098185C" w:rsidRPr="0098185C" w:rsidRDefault="0098185C" w:rsidP="0098185C">
      <w:pPr>
        <w:numPr>
          <w:ilvl w:val="0"/>
          <w:numId w:val="2"/>
        </w:numPr>
        <w:tabs>
          <w:tab w:val="num" w:pos="1418"/>
        </w:tabs>
        <w:spacing w:after="0" w:line="240" w:lineRule="auto"/>
        <w:contextualSpacing/>
        <w:jc w:val="both"/>
        <w:rPr>
          <w:rFonts w:ascii="Arial" w:eastAsia="Times New Roman" w:hAnsi="Arial" w:cs="Arial"/>
        </w:rPr>
      </w:pPr>
      <w:r w:rsidRPr="0098185C">
        <w:rPr>
          <w:rFonts w:ascii="Arial" w:eastAsia="Times New Roman" w:hAnsi="Arial" w:cs="Arial"/>
        </w:rPr>
        <w:t>Proračun i projekcije</w:t>
      </w:r>
    </w:p>
    <w:p w:rsidR="0098185C" w:rsidRPr="0098185C" w:rsidRDefault="0098185C" w:rsidP="0098185C">
      <w:pPr>
        <w:numPr>
          <w:ilvl w:val="0"/>
          <w:numId w:val="2"/>
        </w:numPr>
        <w:tabs>
          <w:tab w:val="num" w:pos="1418"/>
        </w:tabs>
        <w:spacing w:after="0" w:line="240" w:lineRule="auto"/>
        <w:contextualSpacing/>
        <w:jc w:val="both"/>
        <w:rPr>
          <w:rFonts w:ascii="Arial" w:eastAsia="Times New Roman" w:hAnsi="Arial" w:cs="Arial"/>
        </w:rPr>
      </w:pPr>
      <w:r w:rsidRPr="0098185C">
        <w:rPr>
          <w:rFonts w:ascii="Arial" w:eastAsia="Times New Roman" w:hAnsi="Arial" w:cs="Arial"/>
        </w:rPr>
        <w:t>Odluku o privremenom financiranju</w:t>
      </w:r>
    </w:p>
    <w:p w:rsidR="0098185C" w:rsidRPr="0098185C" w:rsidRDefault="0098185C" w:rsidP="0098185C">
      <w:pPr>
        <w:numPr>
          <w:ilvl w:val="0"/>
          <w:numId w:val="2"/>
        </w:numPr>
        <w:tabs>
          <w:tab w:val="num" w:pos="1418"/>
        </w:tabs>
        <w:spacing w:after="0" w:line="240" w:lineRule="auto"/>
        <w:contextualSpacing/>
        <w:jc w:val="both"/>
        <w:rPr>
          <w:rFonts w:ascii="Arial" w:eastAsia="Times New Roman" w:hAnsi="Arial" w:cs="Arial"/>
        </w:rPr>
      </w:pPr>
      <w:r w:rsidRPr="0098185C">
        <w:rPr>
          <w:rFonts w:ascii="Arial" w:eastAsia="Times New Roman" w:hAnsi="Arial" w:cs="Arial"/>
        </w:rPr>
        <w:t>Izmjene i dopune proračuna</w:t>
      </w:r>
    </w:p>
    <w:p w:rsidR="0098185C" w:rsidRPr="0098185C" w:rsidRDefault="0098185C" w:rsidP="0098185C">
      <w:pPr>
        <w:numPr>
          <w:ilvl w:val="0"/>
          <w:numId w:val="2"/>
        </w:numPr>
        <w:tabs>
          <w:tab w:val="num" w:pos="1418"/>
        </w:tabs>
        <w:spacing w:after="0" w:line="240" w:lineRule="auto"/>
        <w:contextualSpacing/>
        <w:jc w:val="both"/>
        <w:rPr>
          <w:rFonts w:ascii="Arial" w:eastAsia="Times New Roman" w:hAnsi="Arial" w:cs="Arial"/>
        </w:rPr>
      </w:pPr>
      <w:r w:rsidRPr="0098185C">
        <w:rPr>
          <w:rFonts w:ascii="Arial" w:eastAsia="Times New Roman" w:hAnsi="Arial" w:cs="Arial"/>
        </w:rPr>
        <w:t xml:space="preserve">Godišnji izvještaj o izvršenju </w:t>
      </w:r>
    </w:p>
    <w:p w:rsidR="0098185C" w:rsidRPr="0098185C" w:rsidRDefault="0098185C" w:rsidP="0098185C">
      <w:pPr>
        <w:numPr>
          <w:ilvl w:val="0"/>
          <w:numId w:val="2"/>
        </w:numPr>
        <w:tabs>
          <w:tab w:val="num" w:pos="1418"/>
        </w:tabs>
        <w:spacing w:after="0" w:line="240" w:lineRule="auto"/>
        <w:contextualSpacing/>
        <w:jc w:val="both"/>
        <w:rPr>
          <w:rFonts w:ascii="Arial" w:eastAsia="Times New Roman" w:hAnsi="Arial" w:cs="Arial"/>
        </w:rPr>
      </w:pPr>
      <w:r w:rsidRPr="0098185C">
        <w:rPr>
          <w:rFonts w:ascii="Arial" w:eastAsia="Times New Roman" w:hAnsi="Arial" w:cs="Arial"/>
        </w:rPr>
        <w:t>Godišnje financijske izvještaje</w:t>
      </w:r>
    </w:p>
    <w:p w:rsidR="0098185C" w:rsidRPr="0098185C" w:rsidRDefault="0098185C" w:rsidP="0098185C">
      <w:pPr>
        <w:spacing w:after="0" w:line="240" w:lineRule="auto"/>
        <w:ind w:left="720"/>
        <w:jc w:val="both"/>
        <w:rPr>
          <w:rFonts w:ascii="Arial" w:eastAsia="Times New Roman" w:hAnsi="Arial" w:cs="Arial"/>
        </w:rPr>
      </w:pP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Proračunska transparentnost osim pozitivnih učinaka na kvalitetu upravljanja donosi i značajne financijske koristi.</w:t>
      </w:r>
    </w:p>
    <w:p w:rsidR="0098185C" w:rsidRPr="0098185C" w:rsidRDefault="0098185C" w:rsidP="0098185C">
      <w:pPr>
        <w:tabs>
          <w:tab w:val="num" w:pos="1418"/>
        </w:tabs>
        <w:spacing w:after="0" w:line="240" w:lineRule="auto"/>
        <w:jc w:val="both"/>
        <w:rPr>
          <w:rFonts w:ascii="Arial" w:eastAsia="Times New Roman" w:hAnsi="Arial" w:cs="Arial"/>
          <w:lang w:eastAsia="hr-HR"/>
        </w:rPr>
      </w:pPr>
    </w:p>
    <w:p w:rsidR="0098185C" w:rsidRPr="0098185C" w:rsidRDefault="0098185C" w:rsidP="0098185C">
      <w:pPr>
        <w:tabs>
          <w:tab w:val="num" w:pos="1418"/>
        </w:tabs>
        <w:spacing w:after="0" w:line="240" w:lineRule="auto"/>
        <w:jc w:val="both"/>
        <w:rPr>
          <w:rFonts w:ascii="Arial" w:eastAsia="Times New Roman" w:hAnsi="Arial" w:cs="Arial"/>
          <w:lang w:eastAsia="hr-HR"/>
        </w:rPr>
      </w:pPr>
      <w:r w:rsidRPr="0098185C">
        <w:rPr>
          <w:rFonts w:ascii="Arial" w:eastAsia="Times New Roman" w:hAnsi="Arial" w:cs="Arial"/>
          <w:lang w:eastAsia="hr-HR"/>
        </w:rPr>
        <w:t>Vodič za građane je također jedan od načina poboljšanja komunikacije građana i JLP(R)S, a cilj je da se na jednostavan način upozna građane s osnovnim pojmovima iz područja financija JLP(R)S, sadržajem proračuna, raspoloživim izvorima financiranja i prijedlogom projekata/aktivnosti koje se planiraju financirati iz tih izvora.</w:t>
      </w:r>
    </w:p>
    <w:p w:rsidR="0098185C" w:rsidRPr="0098185C" w:rsidRDefault="0098185C" w:rsidP="0098185C">
      <w:pPr>
        <w:tabs>
          <w:tab w:val="num" w:pos="1418"/>
        </w:tabs>
        <w:spacing w:after="0" w:line="240" w:lineRule="auto"/>
        <w:jc w:val="both"/>
        <w:rPr>
          <w:rFonts w:ascii="Arial" w:eastAsia="Times New Roman" w:hAnsi="Arial" w:cs="Arial"/>
          <w:lang w:eastAsia="hr-HR"/>
        </w:rPr>
      </w:pPr>
    </w:p>
    <w:p w:rsidR="00A36C73" w:rsidRDefault="00A36C73" w:rsidP="00652DC4">
      <w:pPr>
        <w:spacing w:after="0" w:line="240" w:lineRule="auto"/>
        <w:contextualSpacing/>
        <w:rPr>
          <w:rFonts w:ascii="Arial" w:eastAsia="Times New Roman" w:hAnsi="Arial" w:cs="Arial"/>
          <w:b/>
        </w:rPr>
      </w:pPr>
    </w:p>
    <w:p w:rsidR="001040EA" w:rsidRPr="007814FF" w:rsidRDefault="007814FF" w:rsidP="009461A5">
      <w:pPr>
        <w:pStyle w:val="Odlomakpopisa"/>
        <w:numPr>
          <w:ilvl w:val="0"/>
          <w:numId w:val="5"/>
        </w:numPr>
        <w:tabs>
          <w:tab w:val="num" w:pos="1418"/>
        </w:tabs>
        <w:spacing w:after="0" w:line="240" w:lineRule="auto"/>
        <w:jc w:val="center"/>
        <w:rPr>
          <w:rFonts w:ascii="Arial" w:eastAsia="Times New Roman" w:hAnsi="Arial" w:cs="Arial"/>
          <w:b/>
          <w:lang w:eastAsia="hr-HR"/>
        </w:rPr>
      </w:pPr>
      <w:r w:rsidRPr="007814FF">
        <w:rPr>
          <w:rFonts w:ascii="Arial" w:eastAsia="Times New Roman" w:hAnsi="Arial" w:cs="Arial"/>
          <w:b/>
          <w:lang w:eastAsia="hr-HR"/>
        </w:rPr>
        <w:lastRenderedPageBreak/>
        <w:t>PRIJEDLOG PRORAČUNA GRADA SPLITA ZA 201</w:t>
      </w:r>
      <w:r w:rsidR="008556D2">
        <w:rPr>
          <w:rFonts w:ascii="Arial" w:eastAsia="Times New Roman" w:hAnsi="Arial" w:cs="Arial"/>
          <w:b/>
          <w:lang w:eastAsia="hr-HR"/>
        </w:rPr>
        <w:t>9</w:t>
      </w:r>
      <w:r w:rsidRPr="007814FF">
        <w:rPr>
          <w:rFonts w:ascii="Arial" w:eastAsia="Times New Roman" w:hAnsi="Arial" w:cs="Arial"/>
          <w:b/>
          <w:lang w:eastAsia="hr-HR"/>
        </w:rPr>
        <w:t>. GODINU SA PROJEKCIJAMA ZA 20</w:t>
      </w:r>
      <w:r w:rsidR="008556D2">
        <w:rPr>
          <w:rFonts w:ascii="Arial" w:eastAsia="Times New Roman" w:hAnsi="Arial" w:cs="Arial"/>
          <w:b/>
          <w:lang w:eastAsia="hr-HR"/>
        </w:rPr>
        <w:t>20</w:t>
      </w:r>
      <w:r w:rsidRPr="007814FF">
        <w:rPr>
          <w:rFonts w:ascii="Arial" w:eastAsia="Times New Roman" w:hAnsi="Arial" w:cs="Arial"/>
          <w:b/>
          <w:lang w:eastAsia="hr-HR"/>
        </w:rPr>
        <w:t>. I 20</w:t>
      </w:r>
      <w:r w:rsidR="00F22408">
        <w:rPr>
          <w:rFonts w:ascii="Arial" w:eastAsia="Times New Roman" w:hAnsi="Arial" w:cs="Arial"/>
          <w:b/>
          <w:lang w:eastAsia="hr-HR"/>
        </w:rPr>
        <w:t>2</w:t>
      </w:r>
      <w:r w:rsidR="008556D2">
        <w:rPr>
          <w:rFonts w:ascii="Arial" w:eastAsia="Times New Roman" w:hAnsi="Arial" w:cs="Arial"/>
          <w:b/>
          <w:lang w:eastAsia="hr-HR"/>
        </w:rPr>
        <w:t>1</w:t>
      </w:r>
      <w:r w:rsidRPr="007814FF">
        <w:rPr>
          <w:rFonts w:ascii="Arial" w:eastAsia="Times New Roman" w:hAnsi="Arial" w:cs="Arial"/>
          <w:b/>
          <w:lang w:eastAsia="hr-HR"/>
        </w:rPr>
        <w:t>. GODINU</w:t>
      </w:r>
    </w:p>
    <w:p w:rsidR="001040EA" w:rsidRDefault="001040EA" w:rsidP="008F465A">
      <w:pPr>
        <w:tabs>
          <w:tab w:val="num" w:pos="1418"/>
        </w:tabs>
        <w:spacing w:after="0" w:line="240" w:lineRule="auto"/>
        <w:jc w:val="both"/>
        <w:rPr>
          <w:rFonts w:ascii="Arial" w:eastAsia="Times New Roman" w:hAnsi="Arial" w:cs="Arial"/>
          <w:b/>
          <w:lang w:eastAsia="hr-HR"/>
        </w:rPr>
      </w:pPr>
    </w:p>
    <w:p w:rsidR="002A051F" w:rsidRPr="00FD4373" w:rsidRDefault="00A14250" w:rsidP="002A051F">
      <w:pPr>
        <w:tabs>
          <w:tab w:val="num" w:pos="1418"/>
        </w:tabs>
        <w:spacing w:after="0" w:line="240" w:lineRule="auto"/>
        <w:jc w:val="both"/>
        <w:rPr>
          <w:rFonts w:ascii="Arial" w:eastAsia="Times New Roman" w:hAnsi="Arial" w:cs="Arial"/>
          <w:i/>
          <w:u w:val="single"/>
          <w:lang w:eastAsia="hr-HR"/>
        </w:rPr>
      </w:pPr>
      <w:r w:rsidRPr="00FD4373">
        <w:rPr>
          <w:rFonts w:ascii="Arial" w:eastAsia="Times New Roman" w:hAnsi="Arial" w:cs="Arial"/>
          <w:i/>
          <w:u w:val="single"/>
          <w:lang w:eastAsia="hr-HR"/>
        </w:rPr>
        <w:t xml:space="preserve">Ovaj prijedlog proračuna Grada Splita </w:t>
      </w:r>
      <w:r w:rsidR="00A2059D" w:rsidRPr="00FD4373">
        <w:rPr>
          <w:rFonts w:ascii="Arial" w:eastAsia="Times New Roman" w:hAnsi="Arial" w:cs="Arial"/>
          <w:i/>
          <w:u w:val="single"/>
          <w:lang w:eastAsia="hr-HR"/>
        </w:rPr>
        <w:t>za 201</w:t>
      </w:r>
      <w:r w:rsidR="008556D2">
        <w:rPr>
          <w:rFonts w:ascii="Arial" w:eastAsia="Times New Roman" w:hAnsi="Arial" w:cs="Arial"/>
          <w:i/>
          <w:u w:val="single"/>
          <w:lang w:eastAsia="hr-HR"/>
        </w:rPr>
        <w:t>9</w:t>
      </w:r>
      <w:r w:rsidR="00AB3ED0">
        <w:rPr>
          <w:rFonts w:ascii="Arial" w:eastAsia="Times New Roman" w:hAnsi="Arial" w:cs="Arial"/>
          <w:i/>
          <w:u w:val="single"/>
          <w:lang w:eastAsia="hr-HR"/>
        </w:rPr>
        <w:t>-202</w:t>
      </w:r>
      <w:r w:rsidR="008556D2">
        <w:rPr>
          <w:rFonts w:ascii="Arial" w:eastAsia="Times New Roman" w:hAnsi="Arial" w:cs="Arial"/>
          <w:i/>
          <w:u w:val="single"/>
          <w:lang w:eastAsia="hr-HR"/>
        </w:rPr>
        <w:t>1</w:t>
      </w:r>
      <w:r w:rsidR="00A2059D" w:rsidRPr="00FD4373">
        <w:rPr>
          <w:rFonts w:ascii="Arial" w:eastAsia="Times New Roman" w:hAnsi="Arial" w:cs="Arial"/>
          <w:i/>
          <w:u w:val="single"/>
          <w:lang w:eastAsia="hr-HR"/>
        </w:rPr>
        <w:t xml:space="preserve">. godinu </w:t>
      </w:r>
      <w:r w:rsidR="00FD4373" w:rsidRPr="00FD4373">
        <w:rPr>
          <w:rFonts w:ascii="Arial" w:eastAsia="Times New Roman" w:hAnsi="Arial" w:cs="Arial"/>
          <w:i/>
          <w:u w:val="single"/>
          <w:lang w:eastAsia="hr-HR"/>
        </w:rPr>
        <w:t>bazira</w:t>
      </w:r>
      <w:r w:rsidR="00201082" w:rsidRPr="00FD4373">
        <w:rPr>
          <w:rFonts w:ascii="Arial" w:eastAsia="Times New Roman" w:hAnsi="Arial" w:cs="Arial"/>
          <w:i/>
          <w:u w:val="single"/>
          <w:lang w:eastAsia="hr-HR"/>
        </w:rPr>
        <w:t xml:space="preserve"> se na</w:t>
      </w:r>
      <w:r w:rsidR="00D71BFD" w:rsidRPr="00FD4373">
        <w:rPr>
          <w:rFonts w:ascii="Arial" w:eastAsia="Times New Roman" w:hAnsi="Arial" w:cs="Arial"/>
          <w:i/>
          <w:u w:val="single"/>
          <w:lang w:eastAsia="hr-HR"/>
        </w:rPr>
        <w:t xml:space="preserve"> slijedećem</w:t>
      </w:r>
      <w:r w:rsidRPr="00FD4373">
        <w:rPr>
          <w:rFonts w:ascii="Arial" w:eastAsia="Times New Roman" w:hAnsi="Arial" w:cs="Arial"/>
          <w:i/>
          <w:u w:val="single"/>
          <w:lang w:eastAsia="hr-HR"/>
        </w:rPr>
        <w:t>:</w:t>
      </w:r>
    </w:p>
    <w:p w:rsidR="00880E23" w:rsidRPr="00FF1C7A" w:rsidRDefault="00880E23" w:rsidP="002A051F">
      <w:pPr>
        <w:tabs>
          <w:tab w:val="num" w:pos="1418"/>
        </w:tabs>
        <w:spacing w:after="0" w:line="240" w:lineRule="auto"/>
        <w:jc w:val="both"/>
        <w:rPr>
          <w:rFonts w:ascii="Arial" w:eastAsia="Times New Roman" w:hAnsi="Arial" w:cs="Arial"/>
          <w:lang w:eastAsia="hr-HR"/>
        </w:rPr>
      </w:pPr>
    </w:p>
    <w:p w:rsidR="00880E23" w:rsidRPr="002E35B3" w:rsidRDefault="000B5B79" w:rsidP="00880E23">
      <w:pPr>
        <w:pStyle w:val="Odlomakpopisa"/>
        <w:numPr>
          <w:ilvl w:val="0"/>
          <w:numId w:val="2"/>
        </w:numPr>
        <w:tabs>
          <w:tab w:val="num" w:pos="1418"/>
        </w:tabs>
        <w:spacing w:after="0" w:line="240" w:lineRule="auto"/>
        <w:jc w:val="both"/>
        <w:rPr>
          <w:rFonts w:ascii="Arial" w:eastAsia="Times New Roman" w:hAnsi="Arial" w:cs="Arial"/>
          <w:color w:val="000000" w:themeColor="text1"/>
          <w:lang w:eastAsia="hr-HR"/>
        </w:rPr>
      </w:pPr>
      <w:r w:rsidRPr="002E35B3">
        <w:rPr>
          <w:rFonts w:ascii="Arial" w:eastAsia="Times New Roman" w:hAnsi="Arial" w:cs="Arial"/>
          <w:color w:val="000000" w:themeColor="text1"/>
          <w:lang w:eastAsia="hr-HR"/>
        </w:rPr>
        <w:t>nastav</w:t>
      </w:r>
      <w:r w:rsidR="00A81949" w:rsidRPr="002E35B3">
        <w:rPr>
          <w:rFonts w:ascii="Arial" w:eastAsia="Times New Roman" w:hAnsi="Arial" w:cs="Arial"/>
          <w:color w:val="000000" w:themeColor="text1"/>
          <w:lang w:eastAsia="hr-HR"/>
        </w:rPr>
        <w:t>k</w:t>
      </w:r>
      <w:r w:rsidRPr="002E35B3">
        <w:rPr>
          <w:rFonts w:ascii="Arial" w:eastAsia="Times New Roman" w:hAnsi="Arial" w:cs="Arial"/>
          <w:color w:val="000000" w:themeColor="text1"/>
          <w:lang w:eastAsia="hr-HR"/>
        </w:rPr>
        <w:t>u</w:t>
      </w:r>
      <w:r w:rsidR="00880E23" w:rsidRPr="002E35B3">
        <w:rPr>
          <w:rFonts w:ascii="Arial" w:eastAsia="Times New Roman" w:hAnsi="Arial" w:cs="Arial"/>
          <w:color w:val="000000" w:themeColor="text1"/>
          <w:lang w:eastAsia="hr-HR"/>
        </w:rPr>
        <w:t xml:space="preserve"> projekta sanacije </w:t>
      </w:r>
      <w:proofErr w:type="spellStart"/>
      <w:r w:rsidR="00880E23" w:rsidRPr="002E35B3">
        <w:rPr>
          <w:rFonts w:ascii="Arial" w:eastAsia="Times New Roman" w:hAnsi="Arial" w:cs="Arial"/>
          <w:color w:val="000000" w:themeColor="text1"/>
          <w:lang w:eastAsia="hr-HR"/>
        </w:rPr>
        <w:t>Karepovca</w:t>
      </w:r>
      <w:proofErr w:type="spellEnd"/>
      <w:r w:rsidR="00880E23" w:rsidRPr="002E35B3">
        <w:rPr>
          <w:rFonts w:ascii="Arial" w:eastAsia="Times New Roman" w:hAnsi="Arial" w:cs="Arial"/>
          <w:color w:val="000000" w:themeColor="text1"/>
          <w:lang w:eastAsia="hr-HR"/>
        </w:rPr>
        <w:t xml:space="preserve"> </w:t>
      </w:r>
      <w:r w:rsidR="002E35B3">
        <w:rPr>
          <w:rFonts w:ascii="Arial" w:eastAsia="Times New Roman" w:hAnsi="Arial" w:cs="Arial"/>
          <w:color w:val="000000" w:themeColor="text1"/>
          <w:lang w:eastAsia="hr-HR"/>
        </w:rPr>
        <w:t xml:space="preserve">gdje tijekom 2019. očekujemo završetak aktivnosti na 1. fazi odnosno početak aktivnosti na 2. fazi </w:t>
      </w:r>
      <w:r w:rsidR="00880E23" w:rsidRPr="002E35B3">
        <w:rPr>
          <w:rFonts w:ascii="Arial" w:eastAsia="Times New Roman" w:hAnsi="Arial" w:cs="Arial"/>
          <w:color w:val="000000" w:themeColor="text1"/>
          <w:lang w:eastAsia="hr-HR"/>
        </w:rPr>
        <w:t xml:space="preserve"> </w:t>
      </w:r>
      <w:r w:rsidR="002E35B3">
        <w:rPr>
          <w:rFonts w:ascii="Arial" w:eastAsia="Times New Roman" w:hAnsi="Arial" w:cs="Arial"/>
          <w:color w:val="000000" w:themeColor="text1"/>
          <w:lang w:eastAsia="hr-HR"/>
        </w:rPr>
        <w:t xml:space="preserve"> </w:t>
      </w:r>
      <w:r w:rsidR="00A2059D" w:rsidRPr="002E35B3">
        <w:rPr>
          <w:rFonts w:ascii="Arial" w:eastAsia="Times New Roman" w:hAnsi="Arial" w:cs="Arial"/>
          <w:color w:val="000000" w:themeColor="text1"/>
          <w:lang w:eastAsia="hr-HR"/>
        </w:rPr>
        <w:t xml:space="preserve"> </w:t>
      </w:r>
    </w:p>
    <w:p w:rsidR="002E35B3" w:rsidRDefault="002E35B3" w:rsidP="00D71BFD">
      <w:pPr>
        <w:pStyle w:val="Odlomakpopisa"/>
        <w:numPr>
          <w:ilvl w:val="0"/>
          <w:numId w:val="2"/>
        </w:numPr>
        <w:tabs>
          <w:tab w:val="num" w:pos="1418"/>
        </w:tabs>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aktivnosti</w:t>
      </w:r>
      <w:r w:rsidR="00CF6866">
        <w:rPr>
          <w:rFonts w:ascii="Arial" w:eastAsia="Times New Roman" w:hAnsi="Arial" w:cs="Arial"/>
          <w:color w:val="000000" w:themeColor="text1"/>
          <w:lang w:eastAsia="hr-HR"/>
        </w:rPr>
        <w:t>ma</w:t>
      </w:r>
      <w:r>
        <w:rPr>
          <w:rFonts w:ascii="Arial" w:eastAsia="Times New Roman" w:hAnsi="Arial" w:cs="Arial"/>
          <w:color w:val="000000" w:themeColor="text1"/>
          <w:lang w:eastAsia="hr-HR"/>
        </w:rPr>
        <w:t xml:space="preserve"> na premještanju privremenog autobusnog i željezničkog kolodvora na lokaciju </w:t>
      </w:r>
      <w:proofErr w:type="spellStart"/>
      <w:r>
        <w:rPr>
          <w:rFonts w:ascii="Arial" w:eastAsia="Times New Roman" w:hAnsi="Arial" w:cs="Arial"/>
          <w:color w:val="000000" w:themeColor="text1"/>
          <w:lang w:eastAsia="hr-HR"/>
        </w:rPr>
        <w:t>Kopilica</w:t>
      </w:r>
      <w:proofErr w:type="spellEnd"/>
    </w:p>
    <w:p w:rsidR="00CF6866" w:rsidRDefault="002E35B3"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aktiviranj</w:t>
      </w:r>
      <w:r w:rsidR="00CF6866">
        <w:rPr>
          <w:rFonts w:ascii="Arial" w:eastAsia="Times New Roman" w:hAnsi="Arial" w:cs="Arial"/>
          <w:color w:val="000000" w:themeColor="text1"/>
          <w:lang w:eastAsia="hr-HR"/>
        </w:rPr>
        <w:t>u</w:t>
      </w:r>
      <w:r>
        <w:rPr>
          <w:rFonts w:ascii="Arial" w:eastAsia="Times New Roman" w:hAnsi="Arial" w:cs="Arial"/>
          <w:color w:val="000000" w:themeColor="text1"/>
          <w:lang w:eastAsia="hr-HR"/>
        </w:rPr>
        <w:t xml:space="preserve"> projekata u okviru ITU mehanizma </w:t>
      </w:r>
      <w:r w:rsidR="00CF6866">
        <w:rPr>
          <w:rFonts w:ascii="Arial" w:eastAsia="Times New Roman" w:hAnsi="Arial" w:cs="Arial"/>
          <w:color w:val="000000" w:themeColor="text1"/>
          <w:lang w:eastAsia="hr-HR"/>
        </w:rPr>
        <w:t xml:space="preserve">poput Tehnološkog parka </w:t>
      </w:r>
      <w:proofErr w:type="spellStart"/>
      <w:r w:rsidR="00CF6866">
        <w:rPr>
          <w:rFonts w:ascii="Arial" w:eastAsia="Times New Roman" w:hAnsi="Arial" w:cs="Arial"/>
          <w:color w:val="000000" w:themeColor="text1"/>
          <w:lang w:eastAsia="hr-HR"/>
        </w:rPr>
        <w:t>Dračevac</w:t>
      </w:r>
      <w:proofErr w:type="spellEnd"/>
      <w:r w:rsidR="00CF6866">
        <w:rPr>
          <w:rFonts w:ascii="Arial" w:eastAsia="Times New Roman" w:hAnsi="Arial" w:cs="Arial"/>
          <w:color w:val="000000" w:themeColor="text1"/>
          <w:lang w:eastAsia="hr-HR"/>
        </w:rPr>
        <w:t xml:space="preserve">, </w:t>
      </w:r>
      <w:proofErr w:type="spellStart"/>
      <w:r w:rsidR="00CF6866">
        <w:rPr>
          <w:rFonts w:ascii="Arial" w:eastAsia="Times New Roman" w:hAnsi="Arial" w:cs="Arial"/>
          <w:color w:val="000000" w:themeColor="text1"/>
          <w:lang w:eastAsia="hr-HR"/>
        </w:rPr>
        <w:t>Dračevac</w:t>
      </w:r>
      <w:proofErr w:type="spellEnd"/>
      <w:r w:rsidR="00CF6866">
        <w:rPr>
          <w:rFonts w:ascii="Arial" w:eastAsia="Times New Roman" w:hAnsi="Arial" w:cs="Arial"/>
          <w:color w:val="000000" w:themeColor="text1"/>
          <w:lang w:eastAsia="hr-HR"/>
        </w:rPr>
        <w:t xml:space="preserve"> </w:t>
      </w:r>
      <w:proofErr w:type="spellStart"/>
      <w:r w:rsidR="00CF6866">
        <w:rPr>
          <w:rFonts w:ascii="Arial" w:eastAsia="Times New Roman" w:hAnsi="Arial" w:cs="Arial"/>
          <w:color w:val="000000" w:themeColor="text1"/>
          <w:lang w:eastAsia="hr-HR"/>
        </w:rPr>
        <w:t>brownfield</w:t>
      </w:r>
      <w:proofErr w:type="spellEnd"/>
      <w:r w:rsidR="00CF6866">
        <w:rPr>
          <w:rFonts w:ascii="Arial" w:eastAsia="Times New Roman" w:hAnsi="Arial" w:cs="Arial"/>
          <w:color w:val="000000" w:themeColor="text1"/>
          <w:lang w:eastAsia="hr-HR"/>
        </w:rPr>
        <w:t xml:space="preserve">, nabavka </w:t>
      </w:r>
      <w:r w:rsidR="00CF6866" w:rsidRPr="00CF6866">
        <w:rPr>
          <w:rFonts w:ascii="Arial" w:eastAsia="Times New Roman" w:hAnsi="Arial" w:cs="Arial"/>
          <w:color w:val="000000" w:themeColor="text1"/>
          <w:lang w:eastAsia="hr-HR"/>
        </w:rPr>
        <w:t xml:space="preserve">10 zglobnih gradskih niskopodnih autobusa i 8 solo gradskih </w:t>
      </w:r>
      <w:proofErr w:type="spellStart"/>
      <w:r w:rsidR="00CF6866" w:rsidRPr="00CF6866">
        <w:rPr>
          <w:rFonts w:ascii="Arial" w:eastAsia="Times New Roman" w:hAnsi="Arial" w:cs="Arial"/>
          <w:color w:val="000000" w:themeColor="text1"/>
          <w:lang w:eastAsia="hr-HR"/>
        </w:rPr>
        <w:t>poluniskopodnih</w:t>
      </w:r>
      <w:proofErr w:type="spellEnd"/>
      <w:r w:rsidR="00CF6866" w:rsidRPr="00CF6866">
        <w:rPr>
          <w:rFonts w:ascii="Arial" w:eastAsia="Times New Roman" w:hAnsi="Arial" w:cs="Arial"/>
          <w:color w:val="000000" w:themeColor="text1"/>
          <w:lang w:eastAsia="hr-HR"/>
        </w:rPr>
        <w:t xml:space="preserve"> autobusa s niskom emisijom CO2</w:t>
      </w:r>
      <w:r w:rsidR="00CF6866">
        <w:rPr>
          <w:rFonts w:ascii="Arial" w:eastAsia="Times New Roman" w:hAnsi="Arial" w:cs="Arial"/>
          <w:color w:val="000000" w:themeColor="text1"/>
          <w:lang w:eastAsia="hr-HR"/>
        </w:rPr>
        <w:t xml:space="preserve"> preko gradske firme Promet d.o.o. Split, nabava </w:t>
      </w:r>
      <w:proofErr w:type="spellStart"/>
      <w:r w:rsidR="00CF6866">
        <w:rPr>
          <w:rFonts w:ascii="Arial" w:eastAsia="Times New Roman" w:hAnsi="Arial" w:cs="Arial"/>
          <w:color w:val="000000" w:themeColor="text1"/>
          <w:lang w:eastAsia="hr-HR"/>
        </w:rPr>
        <w:t>ticketinga</w:t>
      </w:r>
      <w:proofErr w:type="spellEnd"/>
      <w:r w:rsidR="00CF6866">
        <w:rPr>
          <w:rFonts w:ascii="Arial" w:eastAsia="Times New Roman" w:hAnsi="Arial" w:cs="Arial"/>
          <w:color w:val="000000" w:themeColor="text1"/>
          <w:lang w:eastAsia="hr-HR"/>
        </w:rPr>
        <w:t xml:space="preserve"> u gradskim autobusima koji će između ostaloga rezultirati i povećanjem prihoda </w:t>
      </w:r>
    </w:p>
    <w:p w:rsidR="00CF6866" w:rsidRDefault="00CF6866"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završetku izgradnje stambene zgrade za branitelje na lokaciji </w:t>
      </w:r>
      <w:proofErr w:type="spellStart"/>
      <w:r>
        <w:rPr>
          <w:rFonts w:ascii="Arial" w:eastAsia="Times New Roman" w:hAnsi="Arial" w:cs="Arial"/>
          <w:color w:val="000000" w:themeColor="text1"/>
          <w:lang w:eastAsia="hr-HR"/>
        </w:rPr>
        <w:t>Žnjan</w:t>
      </w:r>
      <w:proofErr w:type="spellEnd"/>
    </w:p>
    <w:p w:rsidR="00DC0C7B" w:rsidRDefault="00CF6866"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izgradnji dječjeg vrtića Kila, dogradnji i nadogradnji dječjeg vrtića Ružmarin te pokretanje postupka na izradi projektne dokumentacije za dječji vrtić </w:t>
      </w:r>
      <w:proofErr w:type="spellStart"/>
      <w:r>
        <w:rPr>
          <w:rFonts w:ascii="Arial" w:eastAsia="Times New Roman" w:hAnsi="Arial" w:cs="Arial"/>
          <w:color w:val="000000" w:themeColor="text1"/>
          <w:lang w:eastAsia="hr-HR"/>
        </w:rPr>
        <w:t>Pujanki</w:t>
      </w:r>
      <w:proofErr w:type="spellEnd"/>
    </w:p>
    <w:p w:rsidR="007A2A3B" w:rsidRDefault="007A2A3B"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izgradnji osnovne škole </w:t>
      </w:r>
      <w:proofErr w:type="spellStart"/>
      <w:r>
        <w:rPr>
          <w:rFonts w:ascii="Arial" w:eastAsia="Times New Roman" w:hAnsi="Arial" w:cs="Arial"/>
          <w:color w:val="000000" w:themeColor="text1"/>
          <w:lang w:eastAsia="hr-HR"/>
        </w:rPr>
        <w:t>Pujanki</w:t>
      </w:r>
      <w:proofErr w:type="spellEnd"/>
      <w:r>
        <w:rPr>
          <w:rFonts w:ascii="Arial" w:eastAsia="Times New Roman" w:hAnsi="Arial" w:cs="Arial"/>
          <w:color w:val="000000" w:themeColor="text1"/>
          <w:lang w:eastAsia="hr-HR"/>
        </w:rPr>
        <w:t xml:space="preserve"> te dogradnji osnovnih škola </w:t>
      </w:r>
      <w:proofErr w:type="spellStart"/>
      <w:r>
        <w:rPr>
          <w:rFonts w:ascii="Arial" w:eastAsia="Times New Roman" w:hAnsi="Arial" w:cs="Arial"/>
          <w:color w:val="000000" w:themeColor="text1"/>
          <w:lang w:eastAsia="hr-HR"/>
        </w:rPr>
        <w:t>Mejaši</w:t>
      </w:r>
      <w:proofErr w:type="spellEnd"/>
      <w:r>
        <w:rPr>
          <w:rFonts w:ascii="Arial" w:eastAsia="Times New Roman" w:hAnsi="Arial" w:cs="Arial"/>
          <w:color w:val="000000" w:themeColor="text1"/>
          <w:lang w:eastAsia="hr-HR"/>
        </w:rPr>
        <w:t xml:space="preserve"> i Kamen – Šine kao i izgradnji dječjih igrališta u gradskim kotarevima </w:t>
      </w:r>
    </w:p>
    <w:p w:rsidR="007A2A3B" w:rsidRDefault="007A2A3B"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povećanju sredstava za unaprjeđenje sustava sporta i sportskih aktivnosti te osiguranje značajnih sredstava za rekonstrukciju sportskih objekata, a posebno športsko</w:t>
      </w:r>
      <w:r w:rsidR="00E115EE">
        <w:rPr>
          <w:rFonts w:ascii="Arial" w:eastAsia="Times New Roman" w:hAnsi="Arial" w:cs="Arial"/>
          <w:color w:val="000000" w:themeColor="text1"/>
          <w:lang w:eastAsia="hr-HR"/>
        </w:rPr>
        <w:t>g</w:t>
      </w:r>
      <w:r>
        <w:rPr>
          <w:rFonts w:ascii="Arial" w:eastAsia="Times New Roman" w:hAnsi="Arial" w:cs="Arial"/>
          <w:color w:val="000000" w:themeColor="text1"/>
          <w:lang w:eastAsia="hr-HR"/>
        </w:rPr>
        <w:t xml:space="preserve"> centra Bazeni Poljud</w:t>
      </w:r>
    </w:p>
    <w:p w:rsidR="007A2A3B" w:rsidRDefault="007A2A3B"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aktivnostima na infrastrukturnim i komunalnim projektima te osiguranje značajnih sredstava na investicijskom održavanju gradskih cesta i ulica</w:t>
      </w:r>
      <w:r w:rsidR="009C4E48">
        <w:rPr>
          <w:rFonts w:ascii="Arial" w:eastAsia="Times New Roman" w:hAnsi="Arial" w:cs="Arial"/>
          <w:color w:val="000000" w:themeColor="text1"/>
          <w:lang w:eastAsia="hr-HR"/>
        </w:rPr>
        <w:t>,</w:t>
      </w:r>
      <w:r w:rsidR="00973F67">
        <w:rPr>
          <w:rFonts w:ascii="Arial" w:eastAsia="Times New Roman" w:hAnsi="Arial" w:cs="Arial"/>
          <w:color w:val="000000" w:themeColor="text1"/>
          <w:lang w:eastAsia="hr-HR"/>
        </w:rPr>
        <w:t xml:space="preserve"> ali i početak realizacije projekta gradske tržnice</w:t>
      </w:r>
    </w:p>
    <w:p w:rsidR="007A2A3B" w:rsidRDefault="007A2A3B"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daljnj</w:t>
      </w:r>
      <w:r w:rsidR="00973F67">
        <w:rPr>
          <w:rFonts w:ascii="Arial" w:eastAsia="Times New Roman" w:hAnsi="Arial" w:cs="Arial"/>
          <w:color w:val="000000" w:themeColor="text1"/>
          <w:lang w:eastAsia="hr-HR"/>
        </w:rPr>
        <w:t>em nastav</w:t>
      </w:r>
      <w:r>
        <w:rPr>
          <w:rFonts w:ascii="Arial" w:eastAsia="Times New Roman" w:hAnsi="Arial" w:cs="Arial"/>
          <w:color w:val="000000" w:themeColor="text1"/>
          <w:lang w:eastAsia="hr-HR"/>
        </w:rPr>
        <w:t>k</w:t>
      </w:r>
      <w:r w:rsidR="00973F67">
        <w:rPr>
          <w:rFonts w:ascii="Arial" w:eastAsia="Times New Roman" w:hAnsi="Arial" w:cs="Arial"/>
          <w:color w:val="000000" w:themeColor="text1"/>
          <w:lang w:eastAsia="hr-HR"/>
        </w:rPr>
        <w:t>u</w:t>
      </w:r>
      <w:r>
        <w:rPr>
          <w:rFonts w:ascii="Arial" w:eastAsia="Times New Roman" w:hAnsi="Arial" w:cs="Arial"/>
          <w:color w:val="000000" w:themeColor="text1"/>
          <w:lang w:eastAsia="hr-HR"/>
        </w:rPr>
        <w:t xml:space="preserve"> radova na uređenju </w:t>
      </w:r>
      <w:proofErr w:type="spellStart"/>
      <w:r>
        <w:rPr>
          <w:rFonts w:ascii="Arial" w:eastAsia="Times New Roman" w:hAnsi="Arial" w:cs="Arial"/>
          <w:color w:val="000000" w:themeColor="text1"/>
          <w:lang w:eastAsia="hr-HR"/>
        </w:rPr>
        <w:t>Žnjanskog</w:t>
      </w:r>
      <w:proofErr w:type="spellEnd"/>
      <w:r>
        <w:rPr>
          <w:rFonts w:ascii="Arial" w:eastAsia="Times New Roman" w:hAnsi="Arial" w:cs="Arial"/>
          <w:color w:val="000000" w:themeColor="text1"/>
          <w:lang w:eastAsia="hr-HR"/>
        </w:rPr>
        <w:t xml:space="preserve"> platoa</w:t>
      </w:r>
    </w:p>
    <w:p w:rsidR="007A2A3B" w:rsidRDefault="007A2A3B" w:rsidP="00CF6866">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aktivnostima sanacije i demontaže toplana Blatine, </w:t>
      </w:r>
      <w:proofErr w:type="spellStart"/>
      <w:r>
        <w:rPr>
          <w:rFonts w:ascii="Arial" w:eastAsia="Times New Roman" w:hAnsi="Arial" w:cs="Arial"/>
          <w:color w:val="000000" w:themeColor="text1"/>
          <w:lang w:eastAsia="hr-HR"/>
        </w:rPr>
        <w:t>Glavičine</w:t>
      </w:r>
      <w:proofErr w:type="spellEnd"/>
      <w:r>
        <w:rPr>
          <w:rFonts w:ascii="Arial" w:eastAsia="Times New Roman" w:hAnsi="Arial" w:cs="Arial"/>
          <w:color w:val="000000" w:themeColor="text1"/>
          <w:lang w:eastAsia="hr-HR"/>
        </w:rPr>
        <w:t xml:space="preserve"> i </w:t>
      </w:r>
      <w:proofErr w:type="spellStart"/>
      <w:r>
        <w:rPr>
          <w:rFonts w:ascii="Arial" w:eastAsia="Times New Roman" w:hAnsi="Arial" w:cs="Arial"/>
          <w:color w:val="000000" w:themeColor="text1"/>
          <w:lang w:eastAsia="hr-HR"/>
        </w:rPr>
        <w:t>Spinut</w:t>
      </w:r>
      <w:proofErr w:type="spellEnd"/>
      <w:r>
        <w:rPr>
          <w:rFonts w:ascii="Arial" w:eastAsia="Times New Roman" w:hAnsi="Arial" w:cs="Arial"/>
          <w:color w:val="000000" w:themeColor="text1"/>
          <w:lang w:eastAsia="hr-HR"/>
        </w:rPr>
        <w:t xml:space="preserve"> i njihovu prenamjenu u potencijalne lokacije za realizaciju poticajno stambene izgradnje te realizaciju prometnice do lokacije POS Kila</w:t>
      </w:r>
    </w:p>
    <w:p w:rsidR="002E35B3" w:rsidRDefault="00E115EE" w:rsidP="000019BC">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značajno</w:t>
      </w:r>
      <w:r w:rsidR="00973F67">
        <w:rPr>
          <w:rFonts w:ascii="Arial" w:eastAsia="Times New Roman" w:hAnsi="Arial" w:cs="Arial"/>
          <w:color w:val="000000" w:themeColor="text1"/>
          <w:lang w:eastAsia="hr-HR"/>
        </w:rPr>
        <w:t>m</w:t>
      </w:r>
      <w:r>
        <w:rPr>
          <w:rFonts w:ascii="Arial" w:eastAsia="Times New Roman" w:hAnsi="Arial" w:cs="Arial"/>
          <w:color w:val="000000" w:themeColor="text1"/>
          <w:lang w:eastAsia="hr-HR"/>
        </w:rPr>
        <w:t xml:space="preserve"> </w:t>
      </w:r>
      <w:r w:rsidR="000019BC">
        <w:rPr>
          <w:rFonts w:ascii="Arial" w:eastAsia="Times New Roman" w:hAnsi="Arial" w:cs="Arial"/>
          <w:color w:val="000000" w:themeColor="text1"/>
          <w:lang w:eastAsia="hr-HR"/>
        </w:rPr>
        <w:t>povećanj</w:t>
      </w:r>
      <w:r w:rsidR="00973F67">
        <w:rPr>
          <w:rFonts w:ascii="Arial" w:eastAsia="Times New Roman" w:hAnsi="Arial" w:cs="Arial"/>
          <w:color w:val="000000" w:themeColor="text1"/>
          <w:lang w:eastAsia="hr-HR"/>
        </w:rPr>
        <w:t>u</w:t>
      </w:r>
      <w:r w:rsidR="000019BC">
        <w:rPr>
          <w:rFonts w:ascii="Arial" w:eastAsia="Times New Roman" w:hAnsi="Arial" w:cs="Arial"/>
          <w:color w:val="000000" w:themeColor="text1"/>
          <w:lang w:eastAsia="hr-HR"/>
        </w:rPr>
        <w:t xml:space="preserve"> sredstava za socijalno ugrožene građane i </w:t>
      </w:r>
      <w:r>
        <w:rPr>
          <w:rFonts w:ascii="Arial" w:eastAsia="Times New Roman" w:hAnsi="Arial" w:cs="Arial"/>
          <w:color w:val="000000" w:themeColor="text1"/>
          <w:lang w:eastAsia="hr-HR"/>
        </w:rPr>
        <w:t>putem</w:t>
      </w:r>
      <w:r w:rsidR="000019BC">
        <w:rPr>
          <w:rFonts w:ascii="Arial" w:eastAsia="Times New Roman" w:hAnsi="Arial" w:cs="Arial"/>
          <w:color w:val="000000" w:themeColor="text1"/>
          <w:lang w:eastAsia="hr-HR"/>
        </w:rPr>
        <w:t xml:space="preserve"> aktivnosti na izgradnji doma za palijativnu skrb Hospicija Sestara Matošić i doma </w:t>
      </w:r>
      <w:r w:rsidR="00CF6866">
        <w:rPr>
          <w:rFonts w:ascii="Arial" w:eastAsia="Times New Roman" w:hAnsi="Arial" w:cs="Arial"/>
          <w:color w:val="000000" w:themeColor="text1"/>
          <w:lang w:eastAsia="hr-HR"/>
        </w:rPr>
        <w:t xml:space="preserve"> </w:t>
      </w:r>
      <w:r w:rsidR="000019BC">
        <w:rPr>
          <w:rFonts w:ascii="Arial" w:eastAsia="Times New Roman" w:hAnsi="Arial" w:cs="Arial"/>
          <w:color w:val="000000" w:themeColor="text1"/>
          <w:lang w:eastAsia="hr-HR"/>
        </w:rPr>
        <w:t>„</w:t>
      </w:r>
      <w:r w:rsidR="000019BC" w:rsidRPr="000019BC">
        <w:rPr>
          <w:rFonts w:ascii="Arial" w:eastAsia="Times New Roman" w:hAnsi="Arial" w:cs="Arial"/>
          <w:color w:val="000000" w:themeColor="text1"/>
          <w:lang w:eastAsia="hr-HR"/>
        </w:rPr>
        <w:t>4 palme</w:t>
      </w:r>
      <w:r w:rsidR="000019BC">
        <w:rPr>
          <w:rFonts w:ascii="Arial" w:eastAsia="Times New Roman" w:hAnsi="Arial" w:cs="Arial"/>
          <w:color w:val="000000" w:themeColor="text1"/>
          <w:lang w:eastAsia="hr-HR"/>
        </w:rPr>
        <w:t xml:space="preserve">“ </w:t>
      </w:r>
      <w:r w:rsidR="000019BC" w:rsidRPr="000019BC">
        <w:rPr>
          <w:rFonts w:ascii="Arial" w:eastAsia="Times New Roman" w:hAnsi="Arial" w:cs="Arial"/>
          <w:color w:val="000000" w:themeColor="text1"/>
          <w:lang w:eastAsia="hr-HR"/>
        </w:rPr>
        <w:t xml:space="preserve">na Blatinama </w:t>
      </w:r>
      <w:r w:rsidR="000019BC">
        <w:rPr>
          <w:rFonts w:ascii="Arial" w:eastAsia="Times New Roman" w:hAnsi="Arial" w:cs="Arial"/>
          <w:color w:val="000000" w:themeColor="text1"/>
          <w:lang w:eastAsia="hr-HR"/>
        </w:rPr>
        <w:t xml:space="preserve">gdje bi se </w:t>
      </w:r>
      <w:r w:rsidR="000019BC" w:rsidRPr="000019BC">
        <w:rPr>
          <w:rFonts w:ascii="Arial" w:eastAsia="Times New Roman" w:hAnsi="Arial" w:cs="Arial"/>
          <w:color w:val="000000" w:themeColor="text1"/>
          <w:lang w:eastAsia="hr-HR"/>
        </w:rPr>
        <w:t>izgrad</w:t>
      </w:r>
      <w:r w:rsidR="000019BC">
        <w:rPr>
          <w:rFonts w:ascii="Arial" w:eastAsia="Times New Roman" w:hAnsi="Arial" w:cs="Arial"/>
          <w:color w:val="000000" w:themeColor="text1"/>
          <w:lang w:eastAsia="hr-HR"/>
        </w:rPr>
        <w:t>ili</w:t>
      </w:r>
      <w:r w:rsidR="000019BC" w:rsidRPr="000019BC">
        <w:rPr>
          <w:rFonts w:ascii="Arial" w:eastAsia="Times New Roman" w:hAnsi="Arial" w:cs="Arial"/>
          <w:color w:val="000000" w:themeColor="text1"/>
          <w:lang w:eastAsia="hr-HR"/>
        </w:rPr>
        <w:t xml:space="preserve"> stanovi u kojima bi bili smješteni mladi ljudi koji napuštaju dom Maestral</w:t>
      </w:r>
      <w:r w:rsidR="005B5456">
        <w:rPr>
          <w:rFonts w:ascii="Arial" w:eastAsia="Times New Roman" w:hAnsi="Arial" w:cs="Arial"/>
          <w:color w:val="000000" w:themeColor="text1"/>
          <w:lang w:eastAsia="hr-HR"/>
        </w:rPr>
        <w:t xml:space="preserve"> te uključivanje osoba starije životne dobi u gradske društvene aktivnosti</w:t>
      </w:r>
    </w:p>
    <w:p w:rsidR="00973F67" w:rsidRDefault="00973F67" w:rsidP="000019BC">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povećanju sredstava za komunalno održavanje javnih površina, održavanju zelenih površina, izgradnji zelenih otoka ali i izgradnji </w:t>
      </w:r>
      <w:proofErr w:type="spellStart"/>
      <w:r>
        <w:rPr>
          <w:rFonts w:ascii="Arial" w:eastAsia="Times New Roman" w:hAnsi="Arial" w:cs="Arial"/>
          <w:color w:val="000000" w:themeColor="text1"/>
          <w:lang w:eastAsia="hr-HR"/>
        </w:rPr>
        <w:t>reciklažnih</w:t>
      </w:r>
      <w:proofErr w:type="spellEnd"/>
      <w:r>
        <w:rPr>
          <w:rFonts w:ascii="Arial" w:eastAsia="Times New Roman" w:hAnsi="Arial" w:cs="Arial"/>
          <w:color w:val="000000" w:themeColor="text1"/>
          <w:lang w:eastAsia="hr-HR"/>
        </w:rPr>
        <w:t xml:space="preserve"> dvorišta </w:t>
      </w:r>
    </w:p>
    <w:p w:rsidR="005B5456" w:rsidRDefault="00CA6FCC" w:rsidP="000019BC">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daljnje </w:t>
      </w:r>
      <w:r w:rsidR="001344A5">
        <w:rPr>
          <w:rFonts w:ascii="Arial" w:eastAsia="Times New Roman" w:hAnsi="Arial" w:cs="Arial"/>
          <w:color w:val="000000" w:themeColor="text1"/>
          <w:lang w:eastAsia="hr-HR"/>
        </w:rPr>
        <w:t>novo</w:t>
      </w:r>
      <w:r w:rsidR="009C4E48">
        <w:rPr>
          <w:rFonts w:ascii="Arial" w:eastAsia="Times New Roman" w:hAnsi="Arial" w:cs="Arial"/>
          <w:color w:val="000000" w:themeColor="text1"/>
          <w:lang w:eastAsia="hr-HR"/>
        </w:rPr>
        <w:t xml:space="preserve"> </w:t>
      </w:r>
      <w:r w:rsidR="001344A5">
        <w:rPr>
          <w:rFonts w:ascii="Arial" w:eastAsia="Times New Roman" w:hAnsi="Arial" w:cs="Arial"/>
          <w:color w:val="000000" w:themeColor="text1"/>
          <w:lang w:eastAsia="hr-HR"/>
        </w:rPr>
        <w:t>zapošljavanje građana putem projekta</w:t>
      </w:r>
      <w:r>
        <w:rPr>
          <w:rFonts w:ascii="Arial" w:eastAsia="Times New Roman" w:hAnsi="Arial" w:cs="Arial"/>
          <w:color w:val="000000" w:themeColor="text1"/>
          <w:lang w:eastAsia="hr-HR"/>
        </w:rPr>
        <w:t xml:space="preserve"> „Zaželi sretniju starost“ gdje je zaposleno 50 osoba te 80 osoba putem projekta Vrtići po mjeri suvremene obitelji 1 i 2.</w:t>
      </w:r>
    </w:p>
    <w:p w:rsidR="001344A5" w:rsidRDefault="00641B4B" w:rsidP="000019BC">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informatizacija i digitalizacija gradske uprave odnosno </w:t>
      </w:r>
      <w:proofErr w:type="spellStart"/>
      <w:r>
        <w:rPr>
          <w:rFonts w:ascii="Arial" w:eastAsia="Times New Roman" w:hAnsi="Arial" w:cs="Arial"/>
          <w:color w:val="000000" w:themeColor="text1"/>
          <w:lang w:eastAsia="hr-HR"/>
        </w:rPr>
        <w:t>osuvremenjavanje</w:t>
      </w:r>
      <w:proofErr w:type="spellEnd"/>
      <w:r>
        <w:rPr>
          <w:rFonts w:ascii="Arial" w:eastAsia="Times New Roman" w:hAnsi="Arial" w:cs="Arial"/>
          <w:color w:val="000000" w:themeColor="text1"/>
          <w:lang w:eastAsia="hr-HR"/>
        </w:rPr>
        <w:t xml:space="preserve"> informatičke tehnologije gradske uprave te početak implementacije riznice grada i proračunskih korisnika </w:t>
      </w:r>
      <w:r w:rsidR="001344A5">
        <w:rPr>
          <w:rFonts w:ascii="Arial" w:eastAsia="Times New Roman" w:hAnsi="Arial" w:cs="Arial"/>
          <w:color w:val="000000" w:themeColor="text1"/>
          <w:lang w:eastAsia="hr-HR"/>
        </w:rPr>
        <w:t xml:space="preserve"> </w:t>
      </w:r>
    </w:p>
    <w:p w:rsidR="000019BC" w:rsidRDefault="000019BC" w:rsidP="000019BC">
      <w:pPr>
        <w:pStyle w:val="Odlomakpopisa"/>
        <w:numPr>
          <w:ilvl w:val="0"/>
          <w:numId w:val="2"/>
        </w:num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pokretanje projekata koji su rezultat </w:t>
      </w:r>
      <w:r w:rsidR="001344A5">
        <w:rPr>
          <w:rFonts w:ascii="Arial" w:eastAsia="Times New Roman" w:hAnsi="Arial" w:cs="Arial"/>
          <w:color w:val="000000" w:themeColor="text1"/>
          <w:lang w:eastAsia="hr-HR"/>
        </w:rPr>
        <w:t xml:space="preserve">po prvi put </w:t>
      </w:r>
      <w:r>
        <w:rPr>
          <w:rFonts w:ascii="Arial" w:eastAsia="Times New Roman" w:hAnsi="Arial" w:cs="Arial"/>
          <w:color w:val="000000" w:themeColor="text1"/>
          <w:lang w:eastAsia="hr-HR"/>
        </w:rPr>
        <w:t>uključivanja građana u participativno planiranje proračuna poput izrade studije za izgradnju biciklističkih staza, obnovu monumentalna fontane, povećanje sredstava za uređenje gradskih parkova i zelenih površina, obnova cesta i kolnika, izgradnju dječjih igrališta i dr.</w:t>
      </w:r>
    </w:p>
    <w:p w:rsidR="001040EA" w:rsidRPr="00457FF8" w:rsidRDefault="001040EA" w:rsidP="00FF1C7A">
      <w:pPr>
        <w:spacing w:line="240" w:lineRule="auto"/>
        <w:contextualSpacing/>
        <w:jc w:val="both"/>
        <w:rPr>
          <w:rFonts w:ascii="Arial" w:eastAsia="Times New Roman" w:hAnsi="Arial" w:cs="Arial"/>
          <w:color w:val="FF0000"/>
        </w:rPr>
      </w:pPr>
    </w:p>
    <w:p w:rsidR="000B269C" w:rsidRDefault="000B269C" w:rsidP="00FF1C7A">
      <w:pPr>
        <w:spacing w:line="240" w:lineRule="auto"/>
        <w:contextualSpacing/>
        <w:jc w:val="both"/>
        <w:rPr>
          <w:rFonts w:ascii="Arial" w:eastAsia="Times New Roman" w:hAnsi="Arial" w:cs="Arial"/>
        </w:rPr>
      </w:pPr>
    </w:p>
    <w:p w:rsidR="006807BC" w:rsidRDefault="006807BC" w:rsidP="00FF1C7A">
      <w:pPr>
        <w:spacing w:line="240" w:lineRule="auto"/>
        <w:contextualSpacing/>
        <w:jc w:val="both"/>
        <w:rPr>
          <w:rFonts w:ascii="Arial" w:eastAsia="Times New Roman" w:hAnsi="Arial" w:cs="Arial"/>
        </w:rPr>
      </w:pPr>
    </w:p>
    <w:p w:rsidR="006807BC" w:rsidRDefault="006807BC" w:rsidP="00FF1C7A">
      <w:pPr>
        <w:spacing w:line="240" w:lineRule="auto"/>
        <w:contextualSpacing/>
        <w:jc w:val="both"/>
        <w:rPr>
          <w:rFonts w:ascii="Arial" w:eastAsia="Times New Roman" w:hAnsi="Arial" w:cs="Arial"/>
        </w:rPr>
      </w:pPr>
    </w:p>
    <w:p w:rsidR="006807BC" w:rsidRDefault="006807BC" w:rsidP="00FF1C7A">
      <w:pPr>
        <w:spacing w:line="240" w:lineRule="auto"/>
        <w:contextualSpacing/>
        <w:jc w:val="both"/>
        <w:rPr>
          <w:rFonts w:ascii="Arial" w:eastAsia="Times New Roman" w:hAnsi="Arial" w:cs="Arial"/>
        </w:rPr>
      </w:pPr>
    </w:p>
    <w:p w:rsidR="006807BC" w:rsidRDefault="006807BC" w:rsidP="00FF1C7A">
      <w:pPr>
        <w:spacing w:line="240" w:lineRule="auto"/>
        <w:contextualSpacing/>
        <w:jc w:val="both"/>
        <w:rPr>
          <w:rFonts w:ascii="Arial" w:eastAsia="Times New Roman" w:hAnsi="Arial" w:cs="Arial"/>
        </w:rPr>
      </w:pPr>
    </w:p>
    <w:p w:rsidR="006807BC" w:rsidRDefault="006807BC" w:rsidP="00FF1C7A">
      <w:pPr>
        <w:spacing w:line="240" w:lineRule="auto"/>
        <w:contextualSpacing/>
        <w:jc w:val="both"/>
        <w:rPr>
          <w:rFonts w:ascii="Arial" w:eastAsia="Times New Roman" w:hAnsi="Arial" w:cs="Arial"/>
        </w:rPr>
      </w:pPr>
    </w:p>
    <w:p w:rsidR="001040EA" w:rsidRDefault="001040EA" w:rsidP="00FF1C7A">
      <w:pPr>
        <w:spacing w:line="240" w:lineRule="auto"/>
        <w:contextualSpacing/>
        <w:jc w:val="both"/>
        <w:rPr>
          <w:rFonts w:ascii="Arial" w:eastAsia="Times New Roman" w:hAnsi="Arial" w:cs="Arial"/>
        </w:rPr>
      </w:pPr>
      <w:r w:rsidRPr="00FF1C7A">
        <w:rPr>
          <w:rFonts w:ascii="Arial" w:eastAsia="Times New Roman" w:hAnsi="Arial" w:cs="Arial"/>
        </w:rPr>
        <w:lastRenderedPageBreak/>
        <w:t xml:space="preserve">Uvažavajući odrednice prihoda i rashoda jedinica lokalne samouprave dane u Smjernicama </w:t>
      </w:r>
      <w:r w:rsidRPr="00B95B41">
        <w:rPr>
          <w:rFonts w:ascii="Arial" w:eastAsia="Times New Roman" w:hAnsi="Arial" w:cs="Arial"/>
        </w:rPr>
        <w:t>Vlade, ali i polazeći od specifičnosti grada Splita, za razdoblje 201</w:t>
      </w:r>
      <w:r w:rsidR="00457FF8">
        <w:rPr>
          <w:rFonts w:ascii="Arial" w:eastAsia="Times New Roman" w:hAnsi="Arial" w:cs="Arial"/>
        </w:rPr>
        <w:t>9</w:t>
      </w:r>
      <w:r w:rsidRPr="00B95B41">
        <w:rPr>
          <w:rFonts w:ascii="Arial" w:eastAsia="Times New Roman" w:hAnsi="Arial" w:cs="Arial"/>
        </w:rPr>
        <w:t>.</w:t>
      </w:r>
      <w:r w:rsidR="00ED0913">
        <w:rPr>
          <w:rFonts w:ascii="Arial" w:eastAsia="Times New Roman" w:hAnsi="Arial" w:cs="Arial"/>
        </w:rPr>
        <w:t xml:space="preserve"> </w:t>
      </w:r>
      <w:r w:rsidRPr="00B95B41">
        <w:rPr>
          <w:rFonts w:ascii="Arial" w:eastAsia="Times New Roman" w:hAnsi="Arial" w:cs="Arial"/>
        </w:rPr>
        <w:t>-</w:t>
      </w:r>
      <w:r w:rsidR="00ED0913">
        <w:rPr>
          <w:rFonts w:ascii="Arial" w:eastAsia="Times New Roman" w:hAnsi="Arial" w:cs="Arial"/>
        </w:rPr>
        <w:t xml:space="preserve"> </w:t>
      </w:r>
      <w:r w:rsidRPr="00B95B41">
        <w:rPr>
          <w:rFonts w:ascii="Arial" w:eastAsia="Times New Roman" w:hAnsi="Arial" w:cs="Arial"/>
        </w:rPr>
        <w:t>20</w:t>
      </w:r>
      <w:r w:rsidR="00201082">
        <w:rPr>
          <w:rFonts w:ascii="Arial" w:eastAsia="Times New Roman" w:hAnsi="Arial" w:cs="Arial"/>
        </w:rPr>
        <w:t>2</w:t>
      </w:r>
      <w:r w:rsidR="00457FF8">
        <w:rPr>
          <w:rFonts w:ascii="Arial" w:eastAsia="Times New Roman" w:hAnsi="Arial" w:cs="Arial"/>
        </w:rPr>
        <w:t>1</w:t>
      </w:r>
      <w:r w:rsidRPr="00B95B41">
        <w:rPr>
          <w:rFonts w:ascii="Arial" w:eastAsia="Times New Roman" w:hAnsi="Arial" w:cs="Arial"/>
        </w:rPr>
        <w:t xml:space="preserve">. godine utvrđuju se slijedeće projekcije: </w:t>
      </w:r>
    </w:p>
    <w:p w:rsidR="000B269C" w:rsidRDefault="000B269C" w:rsidP="00FF1C7A">
      <w:pPr>
        <w:spacing w:line="240" w:lineRule="auto"/>
        <w:contextualSpacing/>
        <w:jc w:val="both"/>
        <w:rPr>
          <w:rFonts w:ascii="Arial" w:eastAsia="Times New Roman" w:hAnsi="Arial" w:cs="Arial"/>
        </w:rPr>
      </w:pPr>
    </w:p>
    <w:p w:rsidR="000B269C" w:rsidRPr="00B95B41" w:rsidRDefault="000B269C" w:rsidP="00FF1C7A">
      <w:pPr>
        <w:spacing w:line="240" w:lineRule="auto"/>
        <w:contextualSpacing/>
        <w:jc w:val="both"/>
        <w:rPr>
          <w:rFonts w:ascii="Arial" w:eastAsia="Times New Roman" w:hAnsi="Arial" w:cs="Arial"/>
        </w:rPr>
      </w:pPr>
    </w:p>
    <w:p w:rsidR="001040EA" w:rsidRDefault="001040EA" w:rsidP="00FF1C7A">
      <w:pPr>
        <w:contextualSpacing/>
        <w:jc w:val="right"/>
        <w:rPr>
          <w:rFonts w:ascii="Arial" w:eastAsia="Times New Roman" w:hAnsi="Arial" w:cs="Arial"/>
        </w:rPr>
      </w:pPr>
      <w:r w:rsidRPr="00B95B41">
        <w:rPr>
          <w:rFonts w:ascii="Arial" w:eastAsia="Times New Roman" w:hAnsi="Arial" w:cs="Arial"/>
        </w:rPr>
        <w:t xml:space="preserve">                                                                                                                             -u  kn</w:t>
      </w:r>
    </w:p>
    <w:tbl>
      <w:tblPr>
        <w:tblW w:w="9087" w:type="dxa"/>
        <w:tblInd w:w="93" w:type="dxa"/>
        <w:tblLook w:val="04A0" w:firstRow="1" w:lastRow="0" w:firstColumn="1" w:lastColumn="0" w:noHBand="0" w:noVBand="1"/>
      </w:tblPr>
      <w:tblGrid>
        <w:gridCol w:w="3701"/>
        <w:gridCol w:w="1701"/>
        <w:gridCol w:w="1843"/>
        <w:gridCol w:w="1842"/>
      </w:tblGrid>
      <w:tr w:rsidR="008B71D8" w:rsidRPr="008B71D8" w:rsidTr="00DE795A">
        <w:trPr>
          <w:trHeight w:val="402"/>
        </w:trPr>
        <w:tc>
          <w:tcPr>
            <w:tcW w:w="3701" w:type="dxa"/>
            <w:tcBorders>
              <w:top w:val="single" w:sz="4" w:space="0" w:color="auto"/>
              <w:left w:val="single" w:sz="4" w:space="0" w:color="auto"/>
              <w:bottom w:val="single" w:sz="4" w:space="0" w:color="auto"/>
              <w:right w:val="single" w:sz="4" w:space="0" w:color="auto"/>
            </w:tcBorders>
            <w:shd w:val="clear" w:color="000000" w:fill="C0504D"/>
            <w:vAlign w:val="center"/>
            <w:hideMark/>
          </w:tcPr>
          <w:p w:rsidR="008B71D8" w:rsidRPr="008B71D8" w:rsidRDefault="008B71D8" w:rsidP="008B71D8">
            <w:pPr>
              <w:spacing w:after="0" w:line="240" w:lineRule="auto"/>
              <w:jc w:val="center"/>
              <w:rPr>
                <w:rFonts w:ascii="Arial" w:eastAsia="Times New Roman" w:hAnsi="Arial" w:cs="Arial"/>
                <w:b/>
                <w:bCs/>
                <w:color w:val="000000"/>
                <w:lang w:eastAsia="hr-HR"/>
              </w:rPr>
            </w:pPr>
            <w:r w:rsidRPr="008B71D8">
              <w:rPr>
                <w:rFonts w:ascii="Arial" w:eastAsia="Times New Roman" w:hAnsi="Arial" w:cs="Arial"/>
                <w:b/>
                <w:bCs/>
                <w:color w:val="000000"/>
                <w:lang w:eastAsia="hr-HR"/>
              </w:rPr>
              <w:t>NAZIV</w:t>
            </w:r>
          </w:p>
        </w:tc>
        <w:tc>
          <w:tcPr>
            <w:tcW w:w="1701" w:type="dxa"/>
            <w:tcBorders>
              <w:top w:val="single" w:sz="4" w:space="0" w:color="auto"/>
              <w:left w:val="nil"/>
              <w:bottom w:val="single" w:sz="4" w:space="0" w:color="auto"/>
              <w:right w:val="single" w:sz="4" w:space="0" w:color="auto"/>
            </w:tcBorders>
            <w:shd w:val="clear" w:color="000000" w:fill="C0504D"/>
            <w:vAlign w:val="center"/>
            <w:hideMark/>
          </w:tcPr>
          <w:p w:rsidR="008B71D8" w:rsidRPr="008B71D8" w:rsidRDefault="008B71D8" w:rsidP="008B71D8">
            <w:pPr>
              <w:spacing w:after="0" w:line="240" w:lineRule="auto"/>
              <w:jc w:val="center"/>
              <w:rPr>
                <w:rFonts w:ascii="Arial" w:eastAsia="Times New Roman" w:hAnsi="Arial" w:cs="Arial"/>
                <w:b/>
                <w:bCs/>
                <w:color w:val="000000"/>
                <w:lang w:eastAsia="hr-HR"/>
              </w:rPr>
            </w:pPr>
            <w:r w:rsidRPr="008B71D8">
              <w:rPr>
                <w:rFonts w:ascii="Arial" w:eastAsia="Times New Roman" w:hAnsi="Arial" w:cs="Arial"/>
                <w:b/>
                <w:bCs/>
                <w:color w:val="000000"/>
                <w:lang w:eastAsia="hr-HR"/>
              </w:rPr>
              <w:t>Plan 2019.</w:t>
            </w:r>
          </w:p>
        </w:tc>
        <w:tc>
          <w:tcPr>
            <w:tcW w:w="1843" w:type="dxa"/>
            <w:tcBorders>
              <w:top w:val="single" w:sz="4" w:space="0" w:color="auto"/>
              <w:left w:val="nil"/>
              <w:bottom w:val="single" w:sz="4" w:space="0" w:color="auto"/>
              <w:right w:val="single" w:sz="4" w:space="0" w:color="auto"/>
            </w:tcBorders>
            <w:shd w:val="clear" w:color="000000" w:fill="C0504D"/>
            <w:vAlign w:val="center"/>
            <w:hideMark/>
          </w:tcPr>
          <w:p w:rsidR="008B71D8" w:rsidRPr="008B71D8" w:rsidRDefault="008B71D8" w:rsidP="008B71D8">
            <w:pPr>
              <w:spacing w:after="0" w:line="240" w:lineRule="auto"/>
              <w:jc w:val="center"/>
              <w:rPr>
                <w:rFonts w:ascii="Arial" w:eastAsia="Times New Roman" w:hAnsi="Arial" w:cs="Arial"/>
                <w:b/>
                <w:bCs/>
                <w:color w:val="000000"/>
                <w:lang w:eastAsia="hr-HR"/>
              </w:rPr>
            </w:pPr>
            <w:r w:rsidRPr="008B71D8">
              <w:rPr>
                <w:rFonts w:ascii="Arial" w:eastAsia="Times New Roman" w:hAnsi="Arial" w:cs="Arial"/>
                <w:b/>
                <w:bCs/>
                <w:color w:val="000000"/>
                <w:lang w:eastAsia="hr-HR"/>
              </w:rPr>
              <w:t>Procjena 2020.</w:t>
            </w:r>
          </w:p>
        </w:tc>
        <w:tc>
          <w:tcPr>
            <w:tcW w:w="1842" w:type="dxa"/>
            <w:tcBorders>
              <w:top w:val="single" w:sz="4" w:space="0" w:color="auto"/>
              <w:left w:val="nil"/>
              <w:bottom w:val="single" w:sz="4" w:space="0" w:color="auto"/>
              <w:right w:val="single" w:sz="4" w:space="0" w:color="auto"/>
            </w:tcBorders>
            <w:shd w:val="clear" w:color="000000" w:fill="C0504D"/>
            <w:vAlign w:val="center"/>
            <w:hideMark/>
          </w:tcPr>
          <w:p w:rsidR="008B71D8" w:rsidRPr="008B71D8" w:rsidRDefault="008B71D8" w:rsidP="008B71D8">
            <w:pPr>
              <w:spacing w:after="0" w:line="240" w:lineRule="auto"/>
              <w:jc w:val="center"/>
              <w:rPr>
                <w:rFonts w:ascii="Arial" w:eastAsia="Times New Roman" w:hAnsi="Arial" w:cs="Arial"/>
                <w:b/>
                <w:bCs/>
                <w:color w:val="000000"/>
                <w:lang w:eastAsia="hr-HR"/>
              </w:rPr>
            </w:pPr>
            <w:r w:rsidRPr="008B71D8">
              <w:rPr>
                <w:rFonts w:ascii="Arial" w:eastAsia="Times New Roman" w:hAnsi="Arial" w:cs="Arial"/>
                <w:b/>
                <w:bCs/>
                <w:color w:val="000000"/>
                <w:lang w:eastAsia="hr-HR"/>
              </w:rPr>
              <w:t>Procjena 2021.</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Prihodi poslovanja</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954.286.128</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1.038.345.075</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982.566.935</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Prihodi od prodaje</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48.590.000</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36.790.000</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12.290.000</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Primici-zaduživanja</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0</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151.956.030</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58.000.000</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Pokriće JUSO iz vlastitih sredstava</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700.000</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0</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0</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000000" w:fill="DA9694"/>
            <w:vAlign w:val="center"/>
            <w:hideMark/>
          </w:tcPr>
          <w:p w:rsidR="008B71D8" w:rsidRPr="008B71D8" w:rsidRDefault="008B71D8" w:rsidP="008B71D8">
            <w:pPr>
              <w:spacing w:after="0" w:line="240" w:lineRule="auto"/>
              <w:rPr>
                <w:rFonts w:ascii="Arial" w:eastAsia="Times New Roman" w:hAnsi="Arial" w:cs="Arial"/>
                <w:b/>
                <w:bCs/>
                <w:color w:val="000000"/>
                <w:lang w:eastAsia="hr-HR"/>
              </w:rPr>
            </w:pPr>
            <w:r w:rsidRPr="008B71D8">
              <w:rPr>
                <w:rFonts w:ascii="Arial" w:eastAsia="Times New Roman" w:hAnsi="Arial" w:cs="Arial"/>
                <w:b/>
                <w:bCs/>
                <w:color w:val="000000"/>
                <w:lang w:eastAsia="hr-HR"/>
              </w:rPr>
              <w:t xml:space="preserve">UKUPNO PRIHODI I PRIMICI </w:t>
            </w:r>
          </w:p>
        </w:tc>
        <w:tc>
          <w:tcPr>
            <w:tcW w:w="1701" w:type="dxa"/>
            <w:tcBorders>
              <w:top w:val="nil"/>
              <w:left w:val="nil"/>
              <w:bottom w:val="single" w:sz="4" w:space="0" w:color="auto"/>
              <w:right w:val="single" w:sz="4" w:space="0" w:color="auto"/>
            </w:tcBorders>
            <w:shd w:val="clear" w:color="000000" w:fill="DA9694"/>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1.003.576.128</w:t>
            </w:r>
          </w:p>
        </w:tc>
        <w:tc>
          <w:tcPr>
            <w:tcW w:w="1843" w:type="dxa"/>
            <w:tcBorders>
              <w:top w:val="nil"/>
              <w:left w:val="nil"/>
              <w:bottom w:val="single" w:sz="4" w:space="0" w:color="auto"/>
              <w:right w:val="single" w:sz="4" w:space="0" w:color="auto"/>
            </w:tcBorders>
            <w:shd w:val="clear" w:color="000000" w:fill="DA9694"/>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1.227.091.105</w:t>
            </w:r>
          </w:p>
        </w:tc>
        <w:tc>
          <w:tcPr>
            <w:tcW w:w="1842" w:type="dxa"/>
            <w:tcBorders>
              <w:top w:val="nil"/>
              <w:left w:val="nil"/>
              <w:bottom w:val="single" w:sz="4" w:space="0" w:color="auto"/>
              <w:right w:val="single" w:sz="4" w:space="0" w:color="auto"/>
            </w:tcBorders>
            <w:shd w:val="clear" w:color="000000" w:fill="DA9694"/>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1.052.856.935</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Rashodi poslovanja</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703.306.383</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765.418.175</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762.723.175</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Kapitalni rashodi</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271.253.075</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422.611.760</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275.833.760</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 xml:space="preserve">Izdaci-otplate zajmova </w:t>
            </w:r>
          </w:p>
        </w:tc>
        <w:tc>
          <w:tcPr>
            <w:tcW w:w="1701"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29.016.670</w:t>
            </w:r>
          </w:p>
        </w:tc>
        <w:tc>
          <w:tcPr>
            <w:tcW w:w="1843"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39.061.170</w:t>
            </w:r>
          </w:p>
        </w:tc>
        <w:tc>
          <w:tcPr>
            <w:tcW w:w="1842" w:type="dxa"/>
            <w:tcBorders>
              <w:top w:val="nil"/>
              <w:left w:val="nil"/>
              <w:bottom w:val="single" w:sz="4" w:space="0" w:color="auto"/>
              <w:right w:val="single" w:sz="4" w:space="0" w:color="auto"/>
            </w:tcBorders>
            <w:shd w:val="clear" w:color="auto" w:fill="auto"/>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14.300.000</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000000" w:fill="DA9694"/>
            <w:vAlign w:val="center"/>
            <w:hideMark/>
          </w:tcPr>
          <w:p w:rsidR="008B71D8" w:rsidRPr="008B71D8" w:rsidRDefault="008B71D8" w:rsidP="008B71D8">
            <w:pPr>
              <w:spacing w:after="0" w:line="240" w:lineRule="auto"/>
              <w:rPr>
                <w:rFonts w:ascii="Arial" w:eastAsia="Times New Roman" w:hAnsi="Arial" w:cs="Arial"/>
                <w:b/>
                <w:bCs/>
                <w:color w:val="000000"/>
                <w:lang w:eastAsia="hr-HR"/>
              </w:rPr>
            </w:pPr>
            <w:r w:rsidRPr="008B71D8">
              <w:rPr>
                <w:rFonts w:ascii="Arial" w:eastAsia="Times New Roman" w:hAnsi="Arial" w:cs="Arial"/>
                <w:b/>
                <w:bCs/>
                <w:color w:val="000000"/>
                <w:lang w:eastAsia="hr-HR"/>
              </w:rPr>
              <w:t>UKUPNO RASHODI I IZDACI</w:t>
            </w:r>
          </w:p>
        </w:tc>
        <w:tc>
          <w:tcPr>
            <w:tcW w:w="1701" w:type="dxa"/>
            <w:tcBorders>
              <w:top w:val="nil"/>
              <w:left w:val="nil"/>
              <w:bottom w:val="single" w:sz="4" w:space="0" w:color="auto"/>
              <w:right w:val="single" w:sz="4" w:space="0" w:color="auto"/>
            </w:tcBorders>
            <w:shd w:val="clear" w:color="000000" w:fill="DA9694"/>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1.003.576.128</w:t>
            </w:r>
          </w:p>
        </w:tc>
        <w:tc>
          <w:tcPr>
            <w:tcW w:w="1843" w:type="dxa"/>
            <w:tcBorders>
              <w:top w:val="nil"/>
              <w:left w:val="nil"/>
              <w:bottom w:val="single" w:sz="4" w:space="0" w:color="auto"/>
              <w:right w:val="single" w:sz="4" w:space="0" w:color="auto"/>
            </w:tcBorders>
            <w:shd w:val="clear" w:color="000000" w:fill="DA9694"/>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1.227.091.105</w:t>
            </w:r>
          </w:p>
        </w:tc>
        <w:tc>
          <w:tcPr>
            <w:tcW w:w="1842" w:type="dxa"/>
            <w:tcBorders>
              <w:top w:val="nil"/>
              <w:left w:val="nil"/>
              <w:bottom w:val="single" w:sz="4" w:space="0" w:color="auto"/>
              <w:right w:val="single" w:sz="4" w:space="0" w:color="auto"/>
            </w:tcBorders>
            <w:shd w:val="clear" w:color="000000" w:fill="DA9694"/>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1.052.856.935</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000000" w:fill="76933C"/>
            <w:vAlign w:val="center"/>
            <w:hideMark/>
          </w:tcPr>
          <w:p w:rsidR="008B71D8" w:rsidRPr="008B71D8" w:rsidRDefault="008B71D8" w:rsidP="008B71D8">
            <w:pPr>
              <w:spacing w:after="0" w:line="240" w:lineRule="auto"/>
              <w:rPr>
                <w:rFonts w:ascii="Arial" w:eastAsia="Times New Roman" w:hAnsi="Arial" w:cs="Arial"/>
                <w:color w:val="000000"/>
                <w:lang w:eastAsia="hr-HR"/>
              </w:rPr>
            </w:pPr>
            <w:r w:rsidRPr="008B71D8">
              <w:rPr>
                <w:rFonts w:ascii="Arial" w:eastAsia="Times New Roman" w:hAnsi="Arial" w:cs="Arial"/>
                <w:color w:val="000000"/>
                <w:lang w:eastAsia="hr-HR"/>
              </w:rPr>
              <w:t xml:space="preserve">Namjenska i vlastita sredstva </w:t>
            </w:r>
            <w:proofErr w:type="spellStart"/>
            <w:r w:rsidRPr="008B71D8">
              <w:rPr>
                <w:rFonts w:ascii="Arial" w:eastAsia="Times New Roman" w:hAnsi="Arial" w:cs="Arial"/>
                <w:color w:val="000000"/>
                <w:lang w:eastAsia="hr-HR"/>
              </w:rPr>
              <w:t>pror</w:t>
            </w:r>
            <w:proofErr w:type="spellEnd"/>
            <w:r w:rsidRPr="008B71D8">
              <w:rPr>
                <w:rFonts w:ascii="Arial" w:eastAsia="Times New Roman" w:hAnsi="Arial" w:cs="Arial"/>
                <w:color w:val="000000"/>
                <w:lang w:eastAsia="hr-HR"/>
              </w:rPr>
              <w:t>. korisnika</w:t>
            </w:r>
          </w:p>
        </w:tc>
        <w:tc>
          <w:tcPr>
            <w:tcW w:w="1701" w:type="dxa"/>
            <w:tcBorders>
              <w:top w:val="nil"/>
              <w:left w:val="nil"/>
              <w:bottom w:val="single" w:sz="4" w:space="0" w:color="auto"/>
              <w:right w:val="single" w:sz="4" w:space="0" w:color="auto"/>
            </w:tcBorders>
            <w:shd w:val="clear" w:color="000000" w:fill="76933C"/>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98.072.992</w:t>
            </w:r>
          </w:p>
        </w:tc>
        <w:tc>
          <w:tcPr>
            <w:tcW w:w="1843" w:type="dxa"/>
            <w:tcBorders>
              <w:top w:val="nil"/>
              <w:left w:val="nil"/>
              <w:bottom w:val="single" w:sz="4" w:space="0" w:color="auto"/>
              <w:right w:val="single" w:sz="4" w:space="0" w:color="auto"/>
            </w:tcBorders>
            <w:shd w:val="clear" w:color="000000" w:fill="76933C"/>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82.074.080</w:t>
            </w:r>
          </w:p>
        </w:tc>
        <w:tc>
          <w:tcPr>
            <w:tcW w:w="1842" w:type="dxa"/>
            <w:tcBorders>
              <w:top w:val="nil"/>
              <w:left w:val="nil"/>
              <w:bottom w:val="single" w:sz="4" w:space="0" w:color="auto"/>
              <w:right w:val="single" w:sz="4" w:space="0" w:color="auto"/>
            </w:tcBorders>
            <w:shd w:val="clear" w:color="000000" w:fill="76933C"/>
            <w:noWrap/>
            <w:vAlign w:val="center"/>
            <w:hideMark/>
          </w:tcPr>
          <w:p w:rsidR="008B71D8" w:rsidRPr="008B71D8" w:rsidRDefault="008B71D8" w:rsidP="008B71D8">
            <w:pPr>
              <w:spacing w:after="0" w:line="240" w:lineRule="auto"/>
              <w:jc w:val="right"/>
              <w:rPr>
                <w:rFonts w:ascii="Arial" w:eastAsia="Times New Roman" w:hAnsi="Arial" w:cs="Arial"/>
                <w:color w:val="000000"/>
                <w:lang w:eastAsia="hr-HR"/>
              </w:rPr>
            </w:pPr>
            <w:r w:rsidRPr="008B71D8">
              <w:rPr>
                <w:rFonts w:ascii="Arial" w:eastAsia="Times New Roman" w:hAnsi="Arial" w:cs="Arial"/>
                <w:color w:val="000000"/>
                <w:lang w:eastAsia="hr-HR"/>
              </w:rPr>
              <w:t>70.203.925</w:t>
            </w:r>
          </w:p>
        </w:tc>
      </w:tr>
      <w:tr w:rsidR="008B71D8" w:rsidRPr="008B71D8" w:rsidTr="00DE795A">
        <w:trPr>
          <w:trHeight w:val="402"/>
        </w:trPr>
        <w:tc>
          <w:tcPr>
            <w:tcW w:w="3701" w:type="dxa"/>
            <w:tcBorders>
              <w:top w:val="nil"/>
              <w:left w:val="single" w:sz="4" w:space="0" w:color="auto"/>
              <w:bottom w:val="single" w:sz="4" w:space="0" w:color="auto"/>
              <w:right w:val="single" w:sz="4" w:space="0" w:color="auto"/>
            </w:tcBorders>
            <w:shd w:val="clear" w:color="000000" w:fill="4BACC6"/>
            <w:vAlign w:val="center"/>
            <w:hideMark/>
          </w:tcPr>
          <w:p w:rsidR="008B71D8" w:rsidRPr="008B71D8" w:rsidRDefault="008B71D8" w:rsidP="008B71D8">
            <w:pPr>
              <w:spacing w:after="0" w:line="240" w:lineRule="auto"/>
              <w:rPr>
                <w:rFonts w:ascii="Arial" w:eastAsia="Times New Roman" w:hAnsi="Arial" w:cs="Arial"/>
                <w:b/>
                <w:bCs/>
                <w:color w:val="000000"/>
                <w:lang w:eastAsia="hr-HR"/>
              </w:rPr>
            </w:pPr>
            <w:r w:rsidRPr="008B71D8">
              <w:rPr>
                <w:rFonts w:ascii="Arial" w:eastAsia="Times New Roman" w:hAnsi="Arial" w:cs="Arial"/>
                <w:b/>
                <w:bCs/>
                <w:color w:val="000000"/>
                <w:lang w:eastAsia="hr-HR"/>
              </w:rPr>
              <w:t>SVEUKUPNO</w:t>
            </w:r>
          </w:p>
        </w:tc>
        <w:tc>
          <w:tcPr>
            <w:tcW w:w="1701" w:type="dxa"/>
            <w:tcBorders>
              <w:top w:val="nil"/>
              <w:left w:val="nil"/>
              <w:bottom w:val="single" w:sz="4" w:space="0" w:color="auto"/>
              <w:right w:val="single" w:sz="4" w:space="0" w:color="auto"/>
            </w:tcBorders>
            <w:shd w:val="clear" w:color="000000" w:fill="4BACC6"/>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1.101.649.120</w:t>
            </w:r>
          </w:p>
        </w:tc>
        <w:tc>
          <w:tcPr>
            <w:tcW w:w="1843" w:type="dxa"/>
            <w:tcBorders>
              <w:top w:val="nil"/>
              <w:left w:val="nil"/>
              <w:bottom w:val="single" w:sz="4" w:space="0" w:color="auto"/>
              <w:right w:val="single" w:sz="4" w:space="0" w:color="auto"/>
            </w:tcBorders>
            <w:shd w:val="clear" w:color="000000" w:fill="4BACC6"/>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1.309.165.185</w:t>
            </w:r>
          </w:p>
        </w:tc>
        <w:tc>
          <w:tcPr>
            <w:tcW w:w="1842" w:type="dxa"/>
            <w:tcBorders>
              <w:top w:val="nil"/>
              <w:left w:val="nil"/>
              <w:bottom w:val="single" w:sz="4" w:space="0" w:color="auto"/>
              <w:right w:val="single" w:sz="4" w:space="0" w:color="auto"/>
            </w:tcBorders>
            <w:shd w:val="clear" w:color="000000" w:fill="4BACC6"/>
            <w:noWrap/>
            <w:vAlign w:val="center"/>
            <w:hideMark/>
          </w:tcPr>
          <w:p w:rsidR="008B71D8" w:rsidRPr="008B71D8" w:rsidRDefault="008B71D8" w:rsidP="008B71D8">
            <w:pPr>
              <w:spacing w:after="0" w:line="240" w:lineRule="auto"/>
              <w:jc w:val="right"/>
              <w:rPr>
                <w:rFonts w:ascii="Arial" w:eastAsia="Times New Roman" w:hAnsi="Arial" w:cs="Arial"/>
                <w:b/>
                <w:bCs/>
                <w:color w:val="000000"/>
                <w:lang w:eastAsia="hr-HR"/>
              </w:rPr>
            </w:pPr>
            <w:r w:rsidRPr="008B71D8">
              <w:rPr>
                <w:rFonts w:ascii="Arial" w:eastAsia="Times New Roman" w:hAnsi="Arial" w:cs="Arial"/>
                <w:b/>
                <w:bCs/>
                <w:color w:val="000000"/>
                <w:lang w:eastAsia="hr-HR"/>
              </w:rPr>
              <w:t>1.123.060.860</w:t>
            </w:r>
          </w:p>
        </w:tc>
      </w:tr>
    </w:tbl>
    <w:p w:rsidR="00ED0913" w:rsidRDefault="00ED0913"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527427" w:rsidRDefault="00527427" w:rsidP="00ED0913">
      <w:pPr>
        <w:pStyle w:val="Odlomakpopisa"/>
        <w:spacing w:after="0"/>
        <w:ind w:left="851"/>
        <w:rPr>
          <w:rFonts w:ascii="Arial" w:eastAsia="Calibri" w:hAnsi="Arial" w:cs="Times New Roman"/>
          <w:b/>
        </w:rPr>
      </w:pPr>
    </w:p>
    <w:p w:rsidR="00E22A3A" w:rsidRPr="00AB7A19" w:rsidRDefault="00E22A3A" w:rsidP="009461A5">
      <w:pPr>
        <w:pStyle w:val="Odlomakpopisa"/>
        <w:numPr>
          <w:ilvl w:val="1"/>
          <w:numId w:val="5"/>
        </w:numPr>
        <w:spacing w:after="0"/>
        <w:ind w:left="851" w:hanging="851"/>
        <w:rPr>
          <w:rFonts w:ascii="Arial" w:eastAsia="Calibri" w:hAnsi="Arial" w:cs="Times New Roman"/>
          <w:b/>
        </w:rPr>
      </w:pPr>
      <w:r w:rsidRPr="00AB7A19">
        <w:rPr>
          <w:rFonts w:ascii="Arial" w:eastAsia="Calibri" w:hAnsi="Arial" w:cs="Times New Roman"/>
          <w:b/>
        </w:rPr>
        <w:lastRenderedPageBreak/>
        <w:t>PRIHODI I PRIMICI</w:t>
      </w:r>
    </w:p>
    <w:p w:rsidR="006E15AB" w:rsidRPr="00E22A3A" w:rsidRDefault="006E15AB" w:rsidP="00FF1C7A">
      <w:pPr>
        <w:spacing w:after="0"/>
        <w:rPr>
          <w:rFonts w:ascii="Arial" w:eastAsia="Calibri" w:hAnsi="Arial" w:cs="Times New Roman"/>
        </w:rPr>
      </w:pPr>
    </w:p>
    <w:p w:rsidR="00E22A3A" w:rsidRPr="00E84B81" w:rsidRDefault="00E22A3A" w:rsidP="00FF1C7A">
      <w:pPr>
        <w:spacing w:after="0" w:line="240" w:lineRule="auto"/>
        <w:rPr>
          <w:rFonts w:ascii="Arial" w:eastAsia="Calibri" w:hAnsi="Arial" w:cs="Times New Roman"/>
        </w:rPr>
      </w:pPr>
      <w:r w:rsidRPr="00E84B81">
        <w:rPr>
          <w:rFonts w:ascii="Arial" w:eastAsia="Calibri" w:hAnsi="Arial" w:cs="Times New Roman"/>
        </w:rPr>
        <w:t xml:space="preserve">Prihodi i primici sa prenesenim viškovima Grada Splita i proračunskih korisnika, planiraju se </w:t>
      </w:r>
      <w:r w:rsidRPr="00E84B81">
        <w:rPr>
          <w:rFonts w:ascii="Arial" w:eastAsia="Calibri" w:hAnsi="Arial" w:cs="Times New Roman"/>
          <w:b/>
        </w:rPr>
        <w:t xml:space="preserve">u ukupnom iznosu od </w:t>
      </w:r>
      <w:r w:rsidR="00E84B81" w:rsidRPr="00E84B81">
        <w:rPr>
          <w:rFonts w:ascii="Arial" w:eastAsia="Calibri" w:hAnsi="Arial" w:cs="Times New Roman"/>
          <w:b/>
        </w:rPr>
        <w:t>1.101.649.120</w:t>
      </w:r>
      <w:r w:rsidRPr="00E84B81">
        <w:rPr>
          <w:rFonts w:ascii="Arial" w:eastAsia="Calibri" w:hAnsi="Arial" w:cs="Times New Roman"/>
          <w:b/>
        </w:rPr>
        <w:t xml:space="preserve"> kuna</w:t>
      </w:r>
      <w:r w:rsidRPr="00E84B81">
        <w:rPr>
          <w:rFonts w:ascii="Arial" w:eastAsia="Calibri" w:hAnsi="Arial" w:cs="Times New Roman"/>
        </w:rPr>
        <w:t xml:space="preserve"> od toga su:</w:t>
      </w:r>
    </w:p>
    <w:p w:rsidR="00E22A3A" w:rsidRPr="00E84B81" w:rsidRDefault="00E22A3A" w:rsidP="009461A5">
      <w:pPr>
        <w:numPr>
          <w:ilvl w:val="0"/>
          <w:numId w:val="14"/>
        </w:numPr>
        <w:spacing w:after="0" w:line="240" w:lineRule="auto"/>
        <w:contextualSpacing/>
        <w:rPr>
          <w:rFonts w:ascii="Arial" w:eastAsia="Calibri" w:hAnsi="Arial" w:cs="Times New Roman"/>
        </w:rPr>
      </w:pPr>
      <w:r w:rsidRPr="00E84B81">
        <w:rPr>
          <w:rFonts w:ascii="Arial" w:eastAsia="Calibri" w:hAnsi="Arial" w:cs="Times New Roman"/>
        </w:rPr>
        <w:t>Prihodi Gr</w:t>
      </w:r>
      <w:r w:rsidR="00E84B81" w:rsidRPr="00E84B81">
        <w:rPr>
          <w:rFonts w:ascii="Arial" w:eastAsia="Calibri" w:hAnsi="Arial" w:cs="Times New Roman"/>
        </w:rPr>
        <w:t>ada ……………………………………………………</w:t>
      </w:r>
      <w:r w:rsidRPr="00E84B81">
        <w:rPr>
          <w:rFonts w:ascii="Arial" w:eastAsia="Calibri" w:hAnsi="Arial" w:cs="Times New Roman"/>
        </w:rPr>
        <w:t>...</w:t>
      </w:r>
      <w:r w:rsidR="00E84B81" w:rsidRPr="00E84B81">
        <w:rPr>
          <w:rFonts w:ascii="Arial" w:eastAsia="Calibri" w:hAnsi="Arial" w:cs="Times New Roman"/>
        </w:rPr>
        <w:t>.</w:t>
      </w:r>
      <w:r w:rsidRPr="00E84B81">
        <w:rPr>
          <w:rFonts w:ascii="Arial" w:eastAsia="Calibri" w:hAnsi="Arial" w:cs="Times New Roman"/>
        </w:rPr>
        <w:t>…….</w:t>
      </w:r>
      <w:r w:rsidR="00E84B81" w:rsidRPr="00E84B81">
        <w:rPr>
          <w:rFonts w:ascii="Arial" w:eastAsia="Calibri" w:hAnsi="Arial" w:cs="Times New Roman"/>
        </w:rPr>
        <w:t>1.003.576.128</w:t>
      </w:r>
      <w:r w:rsidRPr="00E84B81">
        <w:rPr>
          <w:rFonts w:ascii="Arial" w:eastAsia="Calibri" w:hAnsi="Arial" w:cs="Times New Roman"/>
        </w:rPr>
        <w:t xml:space="preserve"> kn</w:t>
      </w:r>
    </w:p>
    <w:p w:rsidR="00E22A3A" w:rsidRPr="00E84B81" w:rsidRDefault="00E22A3A" w:rsidP="009461A5">
      <w:pPr>
        <w:numPr>
          <w:ilvl w:val="0"/>
          <w:numId w:val="14"/>
        </w:numPr>
        <w:spacing w:after="0" w:line="240" w:lineRule="auto"/>
        <w:contextualSpacing/>
        <w:rPr>
          <w:rFonts w:ascii="Arial" w:eastAsia="Calibri" w:hAnsi="Arial" w:cs="Times New Roman"/>
        </w:rPr>
      </w:pPr>
      <w:r w:rsidRPr="00E84B81">
        <w:rPr>
          <w:rFonts w:ascii="Arial" w:eastAsia="Calibri" w:hAnsi="Arial" w:cs="Times New Roman"/>
        </w:rPr>
        <w:t>Prihodi proračunskih korisnika……………………………………...…....…</w:t>
      </w:r>
      <w:r w:rsidR="00E84B81" w:rsidRPr="00E84B81">
        <w:rPr>
          <w:rFonts w:ascii="Arial" w:eastAsia="Calibri" w:hAnsi="Arial" w:cs="Times New Roman"/>
        </w:rPr>
        <w:t>98.072.992</w:t>
      </w:r>
      <w:r w:rsidRPr="00E84B81">
        <w:rPr>
          <w:rFonts w:ascii="Arial" w:eastAsia="Calibri" w:hAnsi="Arial" w:cs="Times New Roman"/>
        </w:rPr>
        <w:t xml:space="preserve"> kn</w:t>
      </w:r>
    </w:p>
    <w:p w:rsidR="00E22A3A" w:rsidRDefault="00E22A3A" w:rsidP="00FF1C7A">
      <w:pPr>
        <w:spacing w:after="0" w:line="240" w:lineRule="auto"/>
        <w:rPr>
          <w:rFonts w:ascii="Arial" w:eastAsia="Calibri" w:hAnsi="Arial" w:cs="Times New Roman"/>
        </w:rPr>
      </w:pPr>
    </w:p>
    <w:p w:rsidR="00FF1C7A" w:rsidRDefault="00FF1C7A" w:rsidP="00FF1C7A">
      <w:pPr>
        <w:spacing w:after="0" w:line="240" w:lineRule="auto"/>
        <w:rPr>
          <w:rFonts w:ascii="Arial" w:eastAsia="Calibri" w:hAnsi="Arial" w:cs="Times New Roman"/>
        </w:rPr>
      </w:pPr>
    </w:p>
    <w:p w:rsidR="00FF1C7A" w:rsidRPr="00E22A3A" w:rsidRDefault="00FF1C7A" w:rsidP="00FF1C7A">
      <w:pPr>
        <w:spacing w:after="0" w:line="240" w:lineRule="auto"/>
        <w:rPr>
          <w:rFonts w:ascii="Arial" w:eastAsia="Calibri" w:hAnsi="Arial" w:cs="Times New Roman"/>
        </w:rPr>
      </w:pPr>
    </w:p>
    <w:p w:rsidR="00E22A3A" w:rsidRPr="00AB7A19" w:rsidRDefault="00E22A3A" w:rsidP="009461A5">
      <w:pPr>
        <w:pStyle w:val="Odlomakpopisa"/>
        <w:numPr>
          <w:ilvl w:val="2"/>
          <w:numId w:val="5"/>
        </w:numPr>
        <w:spacing w:after="0" w:line="240" w:lineRule="auto"/>
        <w:ind w:left="1985" w:hanging="1134"/>
        <w:rPr>
          <w:rFonts w:ascii="Arial" w:eastAsia="Calibri" w:hAnsi="Arial" w:cs="Times New Roman"/>
          <w:b/>
        </w:rPr>
      </w:pPr>
      <w:r w:rsidRPr="00AB7A19">
        <w:rPr>
          <w:rFonts w:ascii="Arial" w:eastAsia="Calibri" w:hAnsi="Arial" w:cs="Times New Roman"/>
          <w:b/>
        </w:rPr>
        <w:t>PRIHODI GRADA</w:t>
      </w:r>
    </w:p>
    <w:p w:rsidR="00FF1C7A" w:rsidRPr="00E22A3A" w:rsidRDefault="00FF1C7A" w:rsidP="00FF1C7A">
      <w:pPr>
        <w:spacing w:after="0" w:line="240" w:lineRule="auto"/>
        <w:contextualSpacing/>
        <w:rPr>
          <w:rFonts w:ascii="Arial" w:eastAsia="Calibri" w:hAnsi="Arial" w:cs="Times New Roman"/>
          <w:b/>
        </w:rPr>
      </w:pPr>
    </w:p>
    <w:p w:rsidR="00E22A3A" w:rsidRPr="00780857" w:rsidRDefault="00E22A3A" w:rsidP="00FF1C7A">
      <w:pPr>
        <w:spacing w:after="0" w:line="240" w:lineRule="auto"/>
        <w:rPr>
          <w:rFonts w:ascii="Arial" w:eastAsia="Calibri" w:hAnsi="Arial" w:cs="Times New Roman"/>
        </w:rPr>
      </w:pPr>
    </w:p>
    <w:p w:rsidR="00E22A3A" w:rsidRPr="00780857" w:rsidRDefault="00E22A3A" w:rsidP="00FF1C7A">
      <w:pPr>
        <w:spacing w:after="0" w:line="240" w:lineRule="auto"/>
        <w:rPr>
          <w:rFonts w:ascii="Arial" w:eastAsia="Calibri" w:hAnsi="Arial" w:cs="Times New Roman"/>
        </w:rPr>
      </w:pPr>
      <w:r w:rsidRPr="00780857">
        <w:rPr>
          <w:rFonts w:ascii="Arial" w:eastAsia="Calibri" w:hAnsi="Arial" w:cs="Times New Roman"/>
        </w:rPr>
        <w:t>Prihodi</w:t>
      </w:r>
      <w:r w:rsidRPr="00780857">
        <w:rPr>
          <w:rFonts w:ascii="Arial" w:eastAsia="Calibri" w:hAnsi="Arial" w:cs="Times New Roman"/>
          <w:b/>
        </w:rPr>
        <w:t xml:space="preserve"> Grada</w:t>
      </w:r>
      <w:r w:rsidRPr="00780857">
        <w:rPr>
          <w:rFonts w:ascii="Arial" w:eastAsia="Calibri" w:hAnsi="Arial" w:cs="Times New Roman"/>
        </w:rPr>
        <w:t xml:space="preserve"> planiraju se u iznosima kako slijedi:</w:t>
      </w:r>
    </w:p>
    <w:p w:rsidR="001C5399" w:rsidRPr="00780857" w:rsidRDefault="001C5399" w:rsidP="00FF1C7A">
      <w:pPr>
        <w:spacing w:after="0" w:line="240" w:lineRule="auto"/>
        <w:rPr>
          <w:rFonts w:ascii="Arial" w:eastAsia="Calibri" w:hAnsi="Arial" w:cs="Times New Roman"/>
        </w:rPr>
      </w:pPr>
    </w:p>
    <w:p w:rsidR="00E22A3A" w:rsidRPr="00780857" w:rsidRDefault="00E22A3A" w:rsidP="009461A5">
      <w:pPr>
        <w:numPr>
          <w:ilvl w:val="0"/>
          <w:numId w:val="23"/>
        </w:numPr>
        <w:spacing w:after="0" w:line="240" w:lineRule="auto"/>
        <w:contextualSpacing/>
        <w:rPr>
          <w:rFonts w:ascii="Arial" w:eastAsia="Calibri" w:hAnsi="Arial" w:cs="Times New Roman"/>
        </w:rPr>
      </w:pPr>
      <w:r w:rsidRPr="00780857">
        <w:rPr>
          <w:rFonts w:ascii="Arial" w:eastAsia="Calibri" w:hAnsi="Arial" w:cs="Times New Roman"/>
        </w:rPr>
        <w:t>Prihodi poslovanja……………………………………………..………......</w:t>
      </w:r>
      <w:r w:rsidR="00780857" w:rsidRPr="00780857">
        <w:rPr>
          <w:rFonts w:ascii="Arial" w:eastAsia="Times New Roman" w:hAnsi="Arial" w:cs="Arial"/>
          <w:lang w:eastAsia="hr-HR"/>
        </w:rPr>
        <w:t>954.286.128</w:t>
      </w:r>
      <w:r w:rsidR="009026DA" w:rsidRPr="00780857">
        <w:rPr>
          <w:rFonts w:ascii="Arial" w:eastAsia="Times New Roman" w:hAnsi="Arial" w:cs="Arial"/>
          <w:lang w:eastAsia="hr-HR"/>
        </w:rPr>
        <w:t xml:space="preserve"> </w:t>
      </w:r>
      <w:r w:rsidRPr="00780857">
        <w:rPr>
          <w:rFonts w:ascii="Arial" w:eastAsia="Calibri" w:hAnsi="Arial" w:cs="Times New Roman"/>
        </w:rPr>
        <w:t>kn</w:t>
      </w:r>
    </w:p>
    <w:p w:rsidR="00E22A3A" w:rsidRPr="00780857" w:rsidRDefault="00E22A3A" w:rsidP="009461A5">
      <w:pPr>
        <w:numPr>
          <w:ilvl w:val="0"/>
          <w:numId w:val="23"/>
        </w:numPr>
        <w:spacing w:after="0" w:line="240" w:lineRule="auto"/>
        <w:contextualSpacing/>
        <w:rPr>
          <w:rFonts w:ascii="Arial" w:eastAsia="Calibri" w:hAnsi="Arial" w:cs="Times New Roman"/>
        </w:rPr>
      </w:pPr>
      <w:r w:rsidRPr="00780857">
        <w:rPr>
          <w:rFonts w:ascii="Arial" w:eastAsia="Calibri" w:hAnsi="Arial" w:cs="Times New Roman"/>
        </w:rPr>
        <w:t>Prihodi od prodaje nefinancijske imovine……………………………....…</w:t>
      </w:r>
      <w:r w:rsidR="00780857" w:rsidRPr="00780857">
        <w:rPr>
          <w:rFonts w:ascii="Arial" w:eastAsia="Times New Roman" w:hAnsi="Arial" w:cs="Arial"/>
          <w:lang w:eastAsia="hr-HR"/>
        </w:rPr>
        <w:t xml:space="preserve">48.590.000 </w:t>
      </w:r>
      <w:r w:rsidRPr="00780857">
        <w:rPr>
          <w:rFonts w:ascii="Arial" w:eastAsia="Calibri" w:hAnsi="Arial" w:cs="Times New Roman"/>
        </w:rPr>
        <w:t>kn</w:t>
      </w:r>
    </w:p>
    <w:p w:rsidR="00E22A3A" w:rsidRPr="00780857" w:rsidRDefault="00E22A3A" w:rsidP="009461A5">
      <w:pPr>
        <w:numPr>
          <w:ilvl w:val="0"/>
          <w:numId w:val="23"/>
        </w:numPr>
        <w:spacing w:after="0" w:line="240" w:lineRule="auto"/>
        <w:contextualSpacing/>
        <w:rPr>
          <w:rFonts w:ascii="Arial" w:eastAsia="Calibri" w:hAnsi="Arial" w:cs="Times New Roman"/>
        </w:rPr>
      </w:pPr>
      <w:r w:rsidRPr="00780857">
        <w:rPr>
          <w:rFonts w:ascii="Arial" w:eastAsia="Calibri" w:hAnsi="Arial" w:cs="Times New Roman"/>
        </w:rPr>
        <w:t>Primici od financijske imovine i zaduživanja………………………….....</w:t>
      </w:r>
      <w:r w:rsidR="00FF1C7A" w:rsidRPr="00780857">
        <w:rPr>
          <w:rFonts w:ascii="Arial" w:eastAsia="Calibri" w:hAnsi="Arial" w:cs="Times New Roman"/>
        </w:rPr>
        <w:t>..................0</w:t>
      </w:r>
      <w:r w:rsidRPr="00780857">
        <w:rPr>
          <w:rFonts w:ascii="Arial" w:eastAsia="Calibri" w:hAnsi="Arial" w:cs="Times New Roman"/>
        </w:rPr>
        <w:t xml:space="preserve"> kn</w:t>
      </w:r>
    </w:p>
    <w:p w:rsidR="00E84B81" w:rsidRPr="00780857" w:rsidRDefault="00E84B81" w:rsidP="009461A5">
      <w:pPr>
        <w:numPr>
          <w:ilvl w:val="0"/>
          <w:numId w:val="23"/>
        </w:numPr>
        <w:spacing w:after="0" w:line="240" w:lineRule="auto"/>
        <w:contextualSpacing/>
        <w:rPr>
          <w:rFonts w:ascii="Arial" w:eastAsia="Calibri" w:hAnsi="Arial" w:cs="Times New Roman"/>
        </w:rPr>
      </w:pPr>
      <w:r w:rsidRPr="00780857">
        <w:rPr>
          <w:rFonts w:ascii="Arial" w:eastAsia="Calibri" w:hAnsi="Arial" w:cs="Times New Roman"/>
        </w:rPr>
        <w:t xml:space="preserve">Vlastiti </w:t>
      </w:r>
      <w:r w:rsidR="00780857" w:rsidRPr="00780857">
        <w:rPr>
          <w:rFonts w:ascii="Arial" w:eastAsia="Calibri" w:hAnsi="Arial" w:cs="Times New Roman"/>
        </w:rPr>
        <w:t>izvori za pokriće manjka JUSO…………………….………………….700.000 kn</w:t>
      </w:r>
    </w:p>
    <w:p w:rsidR="00E22A3A" w:rsidRPr="00E22A3A" w:rsidRDefault="00E22A3A" w:rsidP="00FF1C7A">
      <w:pPr>
        <w:spacing w:after="0" w:line="240" w:lineRule="auto"/>
        <w:contextualSpacing/>
        <w:rPr>
          <w:rFonts w:ascii="Arial" w:eastAsia="Calibri" w:hAnsi="Arial" w:cs="Times New Roman"/>
        </w:rPr>
      </w:pPr>
    </w:p>
    <w:p w:rsidR="00E22A3A" w:rsidRDefault="00E22A3A" w:rsidP="00FF1C7A">
      <w:pPr>
        <w:spacing w:after="0" w:line="240" w:lineRule="auto"/>
        <w:rPr>
          <w:rFonts w:ascii="Arial" w:eastAsia="Calibri" w:hAnsi="Arial" w:cs="Times New Roman"/>
        </w:rPr>
      </w:pPr>
      <w:r w:rsidRPr="00E22A3A">
        <w:rPr>
          <w:rFonts w:ascii="Arial" w:eastAsia="Calibri" w:hAnsi="Arial" w:cs="Times New Roman"/>
        </w:rPr>
        <w:t>Prihodi i primici Grada Splita za 201</w:t>
      </w:r>
      <w:r w:rsidR="00562B2C">
        <w:rPr>
          <w:rFonts w:ascii="Arial" w:eastAsia="Calibri" w:hAnsi="Arial" w:cs="Times New Roman"/>
        </w:rPr>
        <w:t>9</w:t>
      </w:r>
      <w:r w:rsidRPr="00E22A3A">
        <w:rPr>
          <w:rFonts w:ascii="Arial" w:eastAsia="Calibri" w:hAnsi="Arial" w:cs="Times New Roman"/>
        </w:rPr>
        <w:t>. su:</w:t>
      </w:r>
    </w:p>
    <w:p w:rsidR="004832DD" w:rsidRPr="00E22A3A" w:rsidRDefault="004832DD" w:rsidP="00FF1C7A">
      <w:pPr>
        <w:spacing w:after="0" w:line="240" w:lineRule="auto"/>
        <w:rPr>
          <w:rFonts w:ascii="Arial" w:eastAsia="Calibri" w:hAnsi="Arial" w:cs="Times New Roman"/>
        </w:rPr>
      </w:pPr>
    </w:p>
    <w:p w:rsidR="00E22A3A" w:rsidRDefault="00E22A3A" w:rsidP="00FF1C7A">
      <w:pPr>
        <w:spacing w:after="0" w:line="240" w:lineRule="auto"/>
        <w:rPr>
          <w:rFonts w:ascii="Arial" w:eastAsia="Calibri" w:hAnsi="Arial" w:cs="Times New Roman"/>
          <w:b/>
        </w:rPr>
      </w:pPr>
      <w:r w:rsidRPr="00E22A3A">
        <w:rPr>
          <w:rFonts w:ascii="Arial" w:eastAsia="Calibri" w:hAnsi="Arial" w:cs="Times New Roman"/>
          <w:b/>
        </w:rPr>
        <w:t>Prihodi poslovanja:</w:t>
      </w:r>
    </w:p>
    <w:p w:rsidR="003D5534" w:rsidRPr="00E22A3A" w:rsidRDefault="003D5534" w:rsidP="00FF1C7A">
      <w:pPr>
        <w:spacing w:after="0" w:line="240" w:lineRule="auto"/>
        <w:rPr>
          <w:rFonts w:ascii="Arial" w:eastAsia="Calibri" w:hAnsi="Arial" w:cs="Times New Roman"/>
          <w:b/>
        </w:rPr>
      </w:pPr>
    </w:p>
    <w:p w:rsidR="00E22A3A" w:rsidRDefault="00E22A3A" w:rsidP="00FF1C7A">
      <w:pPr>
        <w:spacing w:after="0" w:line="240" w:lineRule="auto"/>
        <w:rPr>
          <w:rFonts w:ascii="Arial" w:eastAsia="Calibri" w:hAnsi="Arial" w:cs="Times New Roman"/>
          <w:u w:val="single"/>
        </w:rPr>
      </w:pPr>
      <w:r w:rsidRPr="00E22A3A">
        <w:rPr>
          <w:rFonts w:ascii="Arial" w:eastAsia="Calibri" w:hAnsi="Arial" w:cs="Times New Roman"/>
          <w:u w:val="single"/>
        </w:rPr>
        <w:t>Prihodi od poreza:</w:t>
      </w:r>
    </w:p>
    <w:p w:rsidR="00CE026F" w:rsidRPr="00E22A3A" w:rsidRDefault="00CE026F" w:rsidP="00FF1C7A">
      <w:pPr>
        <w:spacing w:after="0" w:line="240" w:lineRule="auto"/>
        <w:rPr>
          <w:rFonts w:ascii="Arial" w:eastAsia="Calibri" w:hAnsi="Arial" w:cs="Times New Roman"/>
          <w:u w:val="single"/>
        </w:rPr>
      </w:pPr>
    </w:p>
    <w:p w:rsidR="00E22A3A" w:rsidRPr="00E22A3A" w:rsidRDefault="00E22A3A" w:rsidP="009461A5">
      <w:pPr>
        <w:numPr>
          <w:ilvl w:val="0"/>
          <w:numId w:val="24"/>
        </w:numPr>
        <w:spacing w:after="0" w:line="240" w:lineRule="auto"/>
        <w:contextualSpacing/>
        <w:rPr>
          <w:rFonts w:ascii="Arial" w:eastAsia="Calibri" w:hAnsi="Arial" w:cs="Times New Roman"/>
        </w:rPr>
      </w:pPr>
      <w:r w:rsidRPr="00E22A3A">
        <w:rPr>
          <w:rFonts w:ascii="Arial" w:eastAsia="Calibri" w:hAnsi="Arial" w:cs="Times New Roman"/>
        </w:rPr>
        <w:t>Porez na dohodak</w:t>
      </w:r>
    </w:p>
    <w:p w:rsidR="00E22A3A" w:rsidRDefault="00E22A3A" w:rsidP="009461A5">
      <w:pPr>
        <w:numPr>
          <w:ilvl w:val="0"/>
          <w:numId w:val="24"/>
        </w:numPr>
        <w:spacing w:after="0" w:line="240" w:lineRule="auto"/>
        <w:contextualSpacing/>
        <w:rPr>
          <w:rFonts w:ascii="Arial" w:eastAsia="Calibri" w:hAnsi="Arial" w:cs="Times New Roman"/>
        </w:rPr>
      </w:pPr>
      <w:r w:rsidRPr="00E22A3A">
        <w:rPr>
          <w:rFonts w:ascii="Arial" w:eastAsia="Calibri" w:hAnsi="Arial" w:cs="Times New Roman"/>
        </w:rPr>
        <w:t>Porez na promet nekretnina</w:t>
      </w:r>
    </w:p>
    <w:p w:rsidR="004832DD" w:rsidRPr="00E22A3A" w:rsidRDefault="004832DD" w:rsidP="00FF1C7A">
      <w:pPr>
        <w:spacing w:after="0" w:line="240" w:lineRule="auto"/>
        <w:ind w:left="720"/>
        <w:contextualSpacing/>
        <w:rPr>
          <w:rFonts w:ascii="Arial" w:eastAsia="Calibri" w:hAnsi="Arial" w:cs="Times New Roman"/>
        </w:rPr>
      </w:pPr>
    </w:p>
    <w:p w:rsidR="00E22A3A" w:rsidRPr="00E22A3A" w:rsidRDefault="00E22A3A" w:rsidP="00FF1C7A">
      <w:pPr>
        <w:spacing w:after="0" w:line="240" w:lineRule="auto"/>
        <w:jc w:val="both"/>
        <w:rPr>
          <w:rFonts w:ascii="Arial" w:eastAsia="Times New Roman" w:hAnsi="Arial" w:cs="Arial"/>
          <w:u w:val="single"/>
        </w:rPr>
      </w:pPr>
      <w:r w:rsidRPr="00E22A3A">
        <w:rPr>
          <w:rFonts w:ascii="Arial" w:eastAsia="Times New Roman" w:hAnsi="Arial" w:cs="Arial"/>
          <w:u w:val="single"/>
        </w:rPr>
        <w:t>Pomoći iz inozemstva i od subjekata unutar općeg proračuna:</w:t>
      </w:r>
    </w:p>
    <w:p w:rsidR="00E22A3A" w:rsidRPr="00E22A3A" w:rsidRDefault="00E22A3A" w:rsidP="00FF1C7A">
      <w:pPr>
        <w:spacing w:after="0" w:line="240" w:lineRule="auto"/>
        <w:jc w:val="both"/>
        <w:rPr>
          <w:rFonts w:ascii="Arial" w:eastAsia="Times New Roman" w:hAnsi="Arial" w:cs="Arial"/>
          <w:u w:val="single"/>
        </w:rPr>
      </w:pPr>
    </w:p>
    <w:p w:rsidR="00E22A3A" w:rsidRPr="00E22A3A" w:rsidRDefault="00E22A3A" w:rsidP="009461A5">
      <w:pPr>
        <w:numPr>
          <w:ilvl w:val="0"/>
          <w:numId w:val="25"/>
        </w:numPr>
        <w:spacing w:after="0" w:line="240" w:lineRule="auto"/>
        <w:jc w:val="both"/>
        <w:rPr>
          <w:rFonts w:ascii="Arial" w:eastAsia="Times New Roman" w:hAnsi="Arial" w:cs="Arial"/>
          <w:u w:val="single"/>
        </w:rPr>
      </w:pPr>
      <w:r w:rsidRPr="00E22A3A">
        <w:rPr>
          <w:rFonts w:ascii="Arial" w:eastAsia="Times New Roman" w:hAnsi="Arial" w:cs="Arial"/>
        </w:rPr>
        <w:t>Pomoći od međunarodnih organizacija</w:t>
      </w:r>
    </w:p>
    <w:p w:rsidR="00E22A3A" w:rsidRPr="00E22A3A" w:rsidRDefault="00E22A3A" w:rsidP="009461A5">
      <w:pPr>
        <w:numPr>
          <w:ilvl w:val="0"/>
          <w:numId w:val="25"/>
        </w:numPr>
        <w:spacing w:after="0" w:line="240" w:lineRule="auto"/>
        <w:jc w:val="both"/>
        <w:rPr>
          <w:rFonts w:ascii="Arial" w:eastAsia="Times New Roman" w:hAnsi="Arial" w:cs="Arial"/>
          <w:u w:val="single"/>
        </w:rPr>
      </w:pPr>
      <w:r w:rsidRPr="00E22A3A">
        <w:rPr>
          <w:rFonts w:ascii="Arial" w:eastAsia="Times New Roman" w:hAnsi="Arial" w:cs="Arial"/>
        </w:rPr>
        <w:t>Pomoći iz drugih proračuna</w:t>
      </w:r>
    </w:p>
    <w:p w:rsidR="00E22A3A" w:rsidRPr="00E22A3A" w:rsidRDefault="00E22A3A" w:rsidP="009461A5">
      <w:pPr>
        <w:numPr>
          <w:ilvl w:val="0"/>
          <w:numId w:val="25"/>
        </w:numPr>
        <w:spacing w:after="0" w:line="240" w:lineRule="auto"/>
        <w:jc w:val="both"/>
        <w:rPr>
          <w:rFonts w:ascii="Arial" w:eastAsia="Times New Roman" w:hAnsi="Arial" w:cs="Arial"/>
          <w:u w:val="single"/>
        </w:rPr>
      </w:pPr>
      <w:r w:rsidRPr="00E22A3A">
        <w:rPr>
          <w:rFonts w:ascii="Arial" w:eastAsia="Times New Roman" w:hAnsi="Arial" w:cs="Arial"/>
        </w:rPr>
        <w:t>Pomoći od ostalih subjekata unutar općeg proračuna</w:t>
      </w:r>
    </w:p>
    <w:p w:rsidR="00E22A3A" w:rsidRPr="00E22A3A" w:rsidRDefault="00E22A3A" w:rsidP="009461A5">
      <w:pPr>
        <w:numPr>
          <w:ilvl w:val="0"/>
          <w:numId w:val="25"/>
        </w:numPr>
        <w:spacing w:after="0" w:line="240" w:lineRule="auto"/>
        <w:jc w:val="both"/>
        <w:rPr>
          <w:rFonts w:ascii="Arial" w:eastAsia="Times New Roman" w:hAnsi="Arial" w:cs="Arial"/>
          <w:u w:val="single"/>
        </w:rPr>
      </w:pPr>
      <w:r w:rsidRPr="00E22A3A">
        <w:rPr>
          <w:rFonts w:ascii="Arial" w:eastAsia="Times New Roman" w:hAnsi="Arial" w:cs="Arial"/>
        </w:rPr>
        <w:t>Pomoći izravnanja za decentralizirane funkcije</w:t>
      </w:r>
    </w:p>
    <w:p w:rsidR="00E22A3A" w:rsidRPr="00E22A3A" w:rsidRDefault="00E22A3A" w:rsidP="009461A5">
      <w:pPr>
        <w:numPr>
          <w:ilvl w:val="0"/>
          <w:numId w:val="25"/>
        </w:numPr>
        <w:spacing w:after="0" w:line="240" w:lineRule="auto"/>
        <w:jc w:val="both"/>
        <w:rPr>
          <w:rFonts w:ascii="Arial" w:eastAsia="Times New Roman" w:hAnsi="Arial" w:cs="Arial"/>
          <w:u w:val="single"/>
        </w:rPr>
      </w:pPr>
      <w:r w:rsidRPr="00E22A3A">
        <w:rPr>
          <w:rFonts w:ascii="Arial" w:eastAsia="Times New Roman" w:hAnsi="Arial" w:cs="Arial"/>
        </w:rPr>
        <w:t xml:space="preserve">Pomoći iz državnog proračuna temeljem prijenosa EU sredstava </w:t>
      </w:r>
    </w:p>
    <w:p w:rsidR="00E22A3A" w:rsidRPr="00E22A3A" w:rsidRDefault="00E22A3A" w:rsidP="00FF1C7A">
      <w:pPr>
        <w:spacing w:after="0" w:line="240" w:lineRule="auto"/>
        <w:jc w:val="both"/>
        <w:rPr>
          <w:rFonts w:ascii="Arial" w:eastAsia="Times New Roman" w:hAnsi="Arial" w:cs="Arial"/>
          <w:u w:val="single"/>
        </w:rPr>
      </w:pPr>
    </w:p>
    <w:p w:rsidR="00E22A3A" w:rsidRPr="00E22A3A" w:rsidRDefault="00E22A3A" w:rsidP="00FF1C7A">
      <w:pPr>
        <w:spacing w:after="0" w:line="240" w:lineRule="auto"/>
        <w:jc w:val="both"/>
        <w:rPr>
          <w:rFonts w:ascii="Arial" w:eastAsia="Times New Roman" w:hAnsi="Arial" w:cs="Arial"/>
          <w:u w:val="single"/>
        </w:rPr>
      </w:pPr>
      <w:r w:rsidRPr="00E22A3A">
        <w:rPr>
          <w:rFonts w:ascii="Arial" w:eastAsia="Times New Roman" w:hAnsi="Arial" w:cs="Arial"/>
          <w:u w:val="single"/>
        </w:rPr>
        <w:t>Prihodi od imovine:</w:t>
      </w:r>
    </w:p>
    <w:p w:rsidR="00E22A3A" w:rsidRPr="00E22A3A" w:rsidRDefault="00E22A3A" w:rsidP="00FF1C7A">
      <w:pPr>
        <w:spacing w:after="0" w:line="240" w:lineRule="auto"/>
        <w:jc w:val="both"/>
        <w:rPr>
          <w:rFonts w:ascii="Arial" w:eastAsia="Times New Roman" w:hAnsi="Arial" w:cs="Arial"/>
          <w:u w:val="single"/>
        </w:rPr>
      </w:pPr>
    </w:p>
    <w:p w:rsidR="00E22A3A" w:rsidRPr="00E22A3A" w:rsidRDefault="00E22A3A" w:rsidP="009461A5">
      <w:pPr>
        <w:numPr>
          <w:ilvl w:val="0"/>
          <w:numId w:val="26"/>
        </w:numPr>
        <w:spacing w:after="0" w:line="240" w:lineRule="auto"/>
        <w:jc w:val="both"/>
        <w:rPr>
          <w:rFonts w:ascii="Arial" w:eastAsia="Times New Roman" w:hAnsi="Arial" w:cs="Arial"/>
          <w:u w:val="single"/>
        </w:rPr>
      </w:pPr>
      <w:r w:rsidRPr="00E22A3A">
        <w:rPr>
          <w:rFonts w:ascii="Arial" w:eastAsia="Times New Roman" w:hAnsi="Arial" w:cs="Arial"/>
        </w:rPr>
        <w:t>Prihodi od financijske imovine</w:t>
      </w:r>
    </w:p>
    <w:p w:rsidR="00E22A3A" w:rsidRPr="00E22A3A" w:rsidRDefault="00E22A3A" w:rsidP="009461A5">
      <w:pPr>
        <w:numPr>
          <w:ilvl w:val="0"/>
          <w:numId w:val="26"/>
        </w:numPr>
        <w:spacing w:after="0" w:line="240" w:lineRule="auto"/>
        <w:jc w:val="both"/>
        <w:rPr>
          <w:rFonts w:ascii="Arial" w:eastAsia="Times New Roman" w:hAnsi="Arial" w:cs="Arial"/>
          <w:u w:val="single"/>
        </w:rPr>
      </w:pPr>
      <w:r w:rsidRPr="00E22A3A">
        <w:rPr>
          <w:rFonts w:ascii="Arial" w:eastAsia="Times New Roman" w:hAnsi="Arial" w:cs="Arial"/>
        </w:rPr>
        <w:t>Prihodi od nefinancijske imovine</w:t>
      </w:r>
    </w:p>
    <w:p w:rsidR="00E22A3A" w:rsidRPr="00E22A3A" w:rsidRDefault="00E22A3A" w:rsidP="00FF1C7A">
      <w:pPr>
        <w:spacing w:after="0" w:line="240" w:lineRule="auto"/>
        <w:jc w:val="both"/>
        <w:rPr>
          <w:rFonts w:ascii="Arial" w:eastAsia="Times New Roman" w:hAnsi="Arial" w:cs="Arial"/>
          <w:u w:val="single"/>
        </w:rPr>
      </w:pPr>
    </w:p>
    <w:p w:rsidR="00E22A3A" w:rsidRPr="00E22A3A" w:rsidRDefault="00E22A3A" w:rsidP="00FF1C7A">
      <w:pPr>
        <w:spacing w:after="0" w:line="240" w:lineRule="auto"/>
        <w:rPr>
          <w:rFonts w:ascii="Arial" w:eastAsia="Times New Roman" w:hAnsi="Arial" w:cs="Arial"/>
        </w:rPr>
      </w:pPr>
    </w:p>
    <w:p w:rsidR="00E22A3A" w:rsidRPr="00E22A3A" w:rsidRDefault="00E22A3A" w:rsidP="00FF1C7A">
      <w:pPr>
        <w:spacing w:after="0" w:line="240" w:lineRule="auto"/>
        <w:rPr>
          <w:rFonts w:ascii="Arial" w:eastAsia="Times New Roman" w:hAnsi="Arial" w:cs="Arial"/>
          <w:u w:val="single"/>
        </w:rPr>
      </w:pPr>
      <w:r w:rsidRPr="00E22A3A">
        <w:rPr>
          <w:rFonts w:ascii="Arial" w:eastAsia="Times New Roman" w:hAnsi="Arial" w:cs="Arial"/>
          <w:u w:val="single"/>
        </w:rPr>
        <w:t>Prihodi od upravnih i administrativnih pristojbi, pristojbi po posebnim propisima i naknada:</w:t>
      </w:r>
    </w:p>
    <w:p w:rsidR="00E22A3A" w:rsidRPr="00E22A3A" w:rsidRDefault="00E22A3A" w:rsidP="00FF1C7A">
      <w:pPr>
        <w:spacing w:after="0" w:line="240" w:lineRule="auto"/>
        <w:rPr>
          <w:rFonts w:ascii="Arial" w:eastAsia="Times New Roman" w:hAnsi="Arial" w:cs="Arial"/>
          <w:u w:val="single"/>
        </w:rPr>
      </w:pPr>
    </w:p>
    <w:p w:rsidR="00E22A3A" w:rsidRPr="00E22A3A" w:rsidRDefault="00E22A3A" w:rsidP="009461A5">
      <w:pPr>
        <w:numPr>
          <w:ilvl w:val="0"/>
          <w:numId w:val="27"/>
        </w:numPr>
        <w:spacing w:after="0" w:line="240" w:lineRule="auto"/>
        <w:rPr>
          <w:rFonts w:ascii="Arial" w:eastAsia="Times New Roman" w:hAnsi="Arial" w:cs="Arial"/>
          <w:u w:val="single"/>
        </w:rPr>
      </w:pPr>
      <w:r w:rsidRPr="00E22A3A">
        <w:rPr>
          <w:rFonts w:ascii="Arial" w:eastAsia="Times New Roman" w:hAnsi="Arial" w:cs="Arial"/>
        </w:rPr>
        <w:t>Upravne i administrativne pristojbe</w:t>
      </w:r>
    </w:p>
    <w:p w:rsidR="00E22A3A" w:rsidRPr="00E22A3A" w:rsidRDefault="00E22A3A" w:rsidP="009461A5">
      <w:pPr>
        <w:numPr>
          <w:ilvl w:val="0"/>
          <w:numId w:val="27"/>
        </w:numPr>
        <w:spacing w:after="0" w:line="240" w:lineRule="auto"/>
        <w:rPr>
          <w:rFonts w:ascii="Arial" w:eastAsia="Times New Roman" w:hAnsi="Arial" w:cs="Arial"/>
          <w:u w:val="single"/>
        </w:rPr>
      </w:pPr>
      <w:r w:rsidRPr="00E22A3A">
        <w:rPr>
          <w:rFonts w:ascii="Arial" w:eastAsia="Times New Roman" w:hAnsi="Arial" w:cs="Arial"/>
        </w:rPr>
        <w:t>Prihodi po posebnim propisima</w:t>
      </w:r>
    </w:p>
    <w:p w:rsidR="00E22A3A" w:rsidRPr="00E22A3A" w:rsidRDefault="00E22A3A" w:rsidP="009461A5">
      <w:pPr>
        <w:numPr>
          <w:ilvl w:val="0"/>
          <w:numId w:val="27"/>
        </w:numPr>
        <w:spacing w:after="0" w:line="240" w:lineRule="auto"/>
        <w:rPr>
          <w:rFonts w:ascii="Arial" w:eastAsia="Times New Roman" w:hAnsi="Arial" w:cs="Arial"/>
          <w:u w:val="single"/>
        </w:rPr>
      </w:pPr>
      <w:r w:rsidRPr="00E22A3A">
        <w:rPr>
          <w:rFonts w:ascii="Arial" w:eastAsia="Times New Roman" w:hAnsi="Arial" w:cs="Arial"/>
        </w:rPr>
        <w:t>Komunalna naknada</w:t>
      </w:r>
    </w:p>
    <w:p w:rsidR="00E22A3A" w:rsidRPr="00E22A3A" w:rsidRDefault="00E22A3A" w:rsidP="009461A5">
      <w:pPr>
        <w:numPr>
          <w:ilvl w:val="0"/>
          <w:numId w:val="27"/>
        </w:numPr>
        <w:spacing w:after="0" w:line="240" w:lineRule="auto"/>
        <w:rPr>
          <w:rFonts w:ascii="Arial" w:eastAsia="Times New Roman" w:hAnsi="Arial" w:cs="Arial"/>
          <w:u w:val="single"/>
        </w:rPr>
      </w:pPr>
      <w:r w:rsidRPr="00E22A3A">
        <w:rPr>
          <w:rFonts w:ascii="Arial" w:eastAsia="Times New Roman" w:hAnsi="Arial" w:cs="Arial"/>
        </w:rPr>
        <w:t>Komunalni doprinos</w:t>
      </w:r>
    </w:p>
    <w:p w:rsidR="00E22A3A" w:rsidRPr="00E22A3A" w:rsidRDefault="00E22A3A" w:rsidP="00FF1C7A">
      <w:pPr>
        <w:spacing w:after="0" w:line="240" w:lineRule="auto"/>
        <w:rPr>
          <w:rFonts w:ascii="Arial" w:eastAsia="Times New Roman" w:hAnsi="Arial" w:cs="Arial"/>
        </w:rPr>
      </w:pPr>
    </w:p>
    <w:p w:rsidR="00E22A3A" w:rsidRDefault="00E22A3A" w:rsidP="00FF1C7A">
      <w:pPr>
        <w:spacing w:after="0" w:line="240" w:lineRule="auto"/>
        <w:rPr>
          <w:rFonts w:ascii="Arial" w:eastAsia="Times New Roman" w:hAnsi="Arial" w:cs="Arial"/>
        </w:rPr>
      </w:pPr>
    </w:p>
    <w:p w:rsidR="00E22A3A" w:rsidRPr="00E22A3A" w:rsidRDefault="00E22A3A" w:rsidP="00FF1C7A">
      <w:pPr>
        <w:spacing w:after="0" w:line="240" w:lineRule="auto"/>
        <w:rPr>
          <w:rFonts w:ascii="Arial" w:eastAsia="Times New Roman" w:hAnsi="Arial" w:cs="Arial"/>
          <w:u w:val="single"/>
        </w:rPr>
      </w:pPr>
      <w:r w:rsidRPr="00E22A3A">
        <w:rPr>
          <w:rFonts w:ascii="Arial" w:eastAsia="Times New Roman" w:hAnsi="Arial" w:cs="Arial"/>
          <w:u w:val="single"/>
        </w:rPr>
        <w:t>Prihodi od ostvarivanja na tržištu i od donacija:</w:t>
      </w:r>
    </w:p>
    <w:p w:rsidR="00E22A3A" w:rsidRPr="00E22A3A" w:rsidRDefault="00E22A3A" w:rsidP="00FF1C7A">
      <w:pPr>
        <w:spacing w:after="0" w:line="240" w:lineRule="auto"/>
        <w:rPr>
          <w:rFonts w:ascii="Arial" w:eastAsia="Times New Roman" w:hAnsi="Arial" w:cs="Arial"/>
          <w:u w:val="single"/>
        </w:rPr>
      </w:pPr>
    </w:p>
    <w:p w:rsidR="00E22A3A" w:rsidRPr="00E22A3A" w:rsidRDefault="00E22A3A" w:rsidP="009461A5">
      <w:pPr>
        <w:numPr>
          <w:ilvl w:val="0"/>
          <w:numId w:val="28"/>
        </w:numPr>
        <w:spacing w:after="0" w:line="240" w:lineRule="auto"/>
        <w:rPr>
          <w:rFonts w:ascii="Arial" w:eastAsia="Times New Roman" w:hAnsi="Arial" w:cs="Arial"/>
          <w:u w:val="single"/>
        </w:rPr>
      </w:pPr>
      <w:r w:rsidRPr="00E22A3A">
        <w:rPr>
          <w:rFonts w:ascii="Arial" w:eastAsia="Times New Roman" w:hAnsi="Arial" w:cs="Arial"/>
        </w:rPr>
        <w:t>Prihodi od prodaje proizvedene robe i  pruženih usluga</w:t>
      </w:r>
    </w:p>
    <w:p w:rsidR="00E22A3A" w:rsidRPr="004832DD" w:rsidRDefault="00E22A3A" w:rsidP="009461A5">
      <w:pPr>
        <w:numPr>
          <w:ilvl w:val="0"/>
          <w:numId w:val="28"/>
        </w:numPr>
        <w:spacing w:after="0" w:line="240" w:lineRule="auto"/>
        <w:rPr>
          <w:rFonts w:ascii="Arial" w:eastAsia="Times New Roman" w:hAnsi="Arial" w:cs="Arial"/>
          <w:u w:val="single"/>
        </w:rPr>
      </w:pPr>
      <w:r w:rsidRPr="00E22A3A">
        <w:rPr>
          <w:rFonts w:ascii="Arial" w:eastAsia="Times New Roman" w:hAnsi="Arial" w:cs="Arial"/>
        </w:rPr>
        <w:t>Prihodi od donacija</w:t>
      </w:r>
    </w:p>
    <w:p w:rsidR="004832DD" w:rsidRDefault="004832DD" w:rsidP="00FF1C7A">
      <w:pPr>
        <w:spacing w:after="0" w:line="240" w:lineRule="auto"/>
        <w:ind w:left="720"/>
        <w:rPr>
          <w:rFonts w:ascii="Arial" w:eastAsia="Times New Roman" w:hAnsi="Arial" w:cs="Arial"/>
          <w:u w:val="single"/>
        </w:rPr>
      </w:pPr>
    </w:p>
    <w:p w:rsidR="00E22A3A" w:rsidRPr="00E22A3A" w:rsidRDefault="00E22A3A" w:rsidP="00FF1C7A">
      <w:pPr>
        <w:spacing w:after="0" w:line="240" w:lineRule="auto"/>
        <w:rPr>
          <w:rFonts w:ascii="Arial" w:eastAsia="Times New Roman" w:hAnsi="Arial" w:cs="Arial"/>
          <w:u w:val="single"/>
        </w:rPr>
      </w:pPr>
      <w:r w:rsidRPr="00E22A3A">
        <w:rPr>
          <w:rFonts w:ascii="Arial" w:eastAsia="Times New Roman" w:hAnsi="Arial" w:cs="Arial"/>
          <w:u w:val="single"/>
        </w:rPr>
        <w:t>Kazne i upravne mjere:</w:t>
      </w:r>
    </w:p>
    <w:p w:rsidR="00E22A3A" w:rsidRPr="00E22A3A" w:rsidRDefault="00E22A3A" w:rsidP="00FF1C7A">
      <w:pPr>
        <w:spacing w:after="0" w:line="240" w:lineRule="auto"/>
        <w:rPr>
          <w:rFonts w:ascii="Arial" w:eastAsia="Times New Roman" w:hAnsi="Arial" w:cs="Arial"/>
          <w:u w:val="single"/>
        </w:rPr>
      </w:pPr>
    </w:p>
    <w:p w:rsidR="00E22A3A" w:rsidRPr="00E22A3A" w:rsidRDefault="00E22A3A" w:rsidP="009461A5">
      <w:pPr>
        <w:numPr>
          <w:ilvl w:val="0"/>
          <w:numId w:val="29"/>
        </w:numPr>
        <w:spacing w:after="0" w:line="240" w:lineRule="auto"/>
        <w:rPr>
          <w:rFonts w:ascii="Arial" w:eastAsia="Times New Roman" w:hAnsi="Arial" w:cs="Arial"/>
          <w:u w:val="single"/>
        </w:rPr>
      </w:pPr>
      <w:r w:rsidRPr="00E22A3A">
        <w:rPr>
          <w:rFonts w:ascii="Arial" w:eastAsia="Times New Roman" w:hAnsi="Arial" w:cs="Arial"/>
        </w:rPr>
        <w:t>Kazne za porezne prekršaje</w:t>
      </w:r>
    </w:p>
    <w:p w:rsidR="00E22A3A" w:rsidRPr="00E22A3A" w:rsidRDefault="00E22A3A" w:rsidP="009461A5">
      <w:pPr>
        <w:numPr>
          <w:ilvl w:val="0"/>
          <w:numId w:val="29"/>
        </w:numPr>
        <w:spacing w:after="0" w:line="240" w:lineRule="auto"/>
        <w:rPr>
          <w:rFonts w:ascii="Arial" w:eastAsia="Times New Roman" w:hAnsi="Arial" w:cs="Arial"/>
          <w:u w:val="single"/>
        </w:rPr>
      </w:pPr>
      <w:r w:rsidRPr="00E22A3A">
        <w:rPr>
          <w:rFonts w:ascii="Arial" w:eastAsia="Times New Roman" w:hAnsi="Arial" w:cs="Arial"/>
        </w:rPr>
        <w:t>Ostali prihodi</w:t>
      </w:r>
    </w:p>
    <w:p w:rsidR="00E22A3A" w:rsidRDefault="00E22A3A" w:rsidP="00FF1C7A">
      <w:pPr>
        <w:spacing w:after="0" w:line="240" w:lineRule="auto"/>
        <w:rPr>
          <w:rFonts w:ascii="Arial" w:eastAsia="Times New Roman" w:hAnsi="Arial" w:cs="Arial"/>
          <w:u w:val="single"/>
        </w:rPr>
      </w:pPr>
    </w:p>
    <w:p w:rsidR="00FF1C7A" w:rsidRPr="00E22A3A" w:rsidRDefault="00FF1C7A" w:rsidP="00FF1C7A">
      <w:pPr>
        <w:spacing w:after="0" w:line="240" w:lineRule="auto"/>
        <w:rPr>
          <w:rFonts w:ascii="Arial" w:eastAsia="Times New Roman" w:hAnsi="Arial" w:cs="Arial"/>
          <w:u w:val="single"/>
        </w:rPr>
      </w:pPr>
    </w:p>
    <w:p w:rsidR="00E22A3A" w:rsidRPr="00E22A3A" w:rsidRDefault="00E22A3A" w:rsidP="00FF1C7A">
      <w:pPr>
        <w:spacing w:after="0" w:line="240" w:lineRule="auto"/>
        <w:contextualSpacing/>
        <w:rPr>
          <w:rFonts w:ascii="Arial" w:eastAsia="Times New Roman" w:hAnsi="Arial" w:cs="Arial"/>
          <w:b/>
        </w:rPr>
      </w:pPr>
      <w:r w:rsidRPr="00E22A3A">
        <w:rPr>
          <w:rFonts w:ascii="Arial" w:eastAsia="Times New Roman" w:hAnsi="Arial" w:cs="Arial"/>
          <w:b/>
        </w:rPr>
        <w:t>Prihodi od prodaje nefinancijske imovine:</w:t>
      </w:r>
    </w:p>
    <w:p w:rsidR="00E22A3A" w:rsidRPr="00E22A3A" w:rsidRDefault="00E22A3A" w:rsidP="00FF1C7A">
      <w:pPr>
        <w:spacing w:after="0" w:line="240" w:lineRule="auto"/>
        <w:rPr>
          <w:rFonts w:ascii="Arial" w:eastAsia="Times New Roman" w:hAnsi="Arial" w:cs="Arial"/>
        </w:rPr>
      </w:pPr>
    </w:p>
    <w:p w:rsidR="00E22A3A" w:rsidRPr="00E22A3A" w:rsidRDefault="00E22A3A" w:rsidP="00FF1C7A">
      <w:pPr>
        <w:spacing w:after="0" w:line="240" w:lineRule="auto"/>
        <w:rPr>
          <w:rFonts w:ascii="Arial" w:eastAsia="Times New Roman" w:hAnsi="Arial" w:cs="Arial"/>
          <w:u w:val="single"/>
        </w:rPr>
      </w:pPr>
      <w:r w:rsidRPr="00E22A3A">
        <w:rPr>
          <w:rFonts w:ascii="Arial" w:eastAsia="Times New Roman" w:hAnsi="Arial" w:cs="Arial"/>
          <w:u w:val="single"/>
        </w:rPr>
        <w:t xml:space="preserve">Prihodi od prodaje </w:t>
      </w:r>
      <w:proofErr w:type="spellStart"/>
      <w:r w:rsidRPr="00E22A3A">
        <w:rPr>
          <w:rFonts w:ascii="Arial" w:eastAsia="Times New Roman" w:hAnsi="Arial" w:cs="Arial"/>
          <w:u w:val="single"/>
        </w:rPr>
        <w:t>neproizvedene</w:t>
      </w:r>
      <w:proofErr w:type="spellEnd"/>
      <w:r w:rsidRPr="00E22A3A">
        <w:rPr>
          <w:rFonts w:ascii="Arial" w:eastAsia="Times New Roman" w:hAnsi="Arial" w:cs="Arial"/>
          <w:u w:val="single"/>
        </w:rPr>
        <w:t xml:space="preserve"> dugotrajne imovine:</w:t>
      </w:r>
    </w:p>
    <w:p w:rsidR="00E22A3A" w:rsidRPr="00E22A3A" w:rsidRDefault="00E22A3A" w:rsidP="00FF1C7A">
      <w:pPr>
        <w:spacing w:after="0" w:line="240" w:lineRule="auto"/>
        <w:rPr>
          <w:rFonts w:ascii="Arial" w:eastAsia="Times New Roman" w:hAnsi="Arial" w:cs="Arial"/>
          <w:u w:val="single"/>
        </w:rPr>
      </w:pPr>
    </w:p>
    <w:p w:rsidR="00E22A3A" w:rsidRPr="00E22A3A" w:rsidRDefault="00E22A3A" w:rsidP="009461A5">
      <w:pPr>
        <w:numPr>
          <w:ilvl w:val="0"/>
          <w:numId w:val="30"/>
        </w:numPr>
        <w:spacing w:after="0" w:line="240" w:lineRule="auto"/>
        <w:rPr>
          <w:rFonts w:ascii="Arial" w:eastAsia="Times New Roman" w:hAnsi="Arial" w:cs="Arial"/>
          <w:u w:val="single"/>
        </w:rPr>
      </w:pPr>
      <w:r w:rsidRPr="00E22A3A">
        <w:rPr>
          <w:rFonts w:ascii="Arial" w:eastAsia="Times New Roman" w:hAnsi="Arial" w:cs="Arial"/>
        </w:rPr>
        <w:t>Građevinsko zemljište</w:t>
      </w:r>
    </w:p>
    <w:p w:rsidR="00E22A3A" w:rsidRPr="00E22A3A" w:rsidRDefault="00E22A3A" w:rsidP="009461A5">
      <w:pPr>
        <w:numPr>
          <w:ilvl w:val="0"/>
          <w:numId w:val="30"/>
        </w:numPr>
        <w:spacing w:after="0" w:line="240" w:lineRule="auto"/>
        <w:rPr>
          <w:rFonts w:ascii="Arial" w:eastAsia="Times New Roman" w:hAnsi="Arial" w:cs="Arial"/>
          <w:u w:val="single"/>
        </w:rPr>
      </w:pPr>
      <w:r w:rsidRPr="00E22A3A">
        <w:rPr>
          <w:rFonts w:ascii="Arial" w:eastAsia="Times New Roman" w:hAnsi="Arial" w:cs="Arial"/>
        </w:rPr>
        <w:t>Prihodi od prodaje prava građenja i ostala prava</w:t>
      </w:r>
    </w:p>
    <w:p w:rsidR="00E22A3A" w:rsidRPr="00E22A3A" w:rsidRDefault="00E22A3A" w:rsidP="00FF1C7A">
      <w:pPr>
        <w:spacing w:after="0" w:line="240" w:lineRule="auto"/>
        <w:rPr>
          <w:rFonts w:ascii="Arial" w:eastAsia="Times New Roman" w:hAnsi="Arial" w:cs="Arial"/>
        </w:rPr>
      </w:pPr>
    </w:p>
    <w:p w:rsidR="00E22A3A" w:rsidRPr="00E22A3A" w:rsidRDefault="00E22A3A" w:rsidP="00FF1C7A">
      <w:pPr>
        <w:spacing w:after="0" w:line="240" w:lineRule="auto"/>
        <w:rPr>
          <w:rFonts w:ascii="Arial" w:eastAsia="Times New Roman" w:hAnsi="Arial" w:cs="Arial"/>
          <w:u w:val="single"/>
        </w:rPr>
      </w:pPr>
      <w:r w:rsidRPr="00E22A3A">
        <w:rPr>
          <w:rFonts w:ascii="Arial" w:eastAsia="Times New Roman" w:hAnsi="Arial" w:cs="Arial"/>
          <w:u w:val="single"/>
        </w:rPr>
        <w:t>Prihodi od prodaje proizvedene dugotrajne imovine:</w:t>
      </w:r>
    </w:p>
    <w:p w:rsidR="00E22A3A" w:rsidRPr="00E22A3A" w:rsidRDefault="00E22A3A" w:rsidP="00FF1C7A">
      <w:pPr>
        <w:spacing w:after="0" w:line="240" w:lineRule="auto"/>
        <w:rPr>
          <w:rFonts w:ascii="Arial" w:eastAsia="Times New Roman" w:hAnsi="Arial" w:cs="Arial"/>
          <w:u w:val="single"/>
        </w:rPr>
      </w:pPr>
    </w:p>
    <w:p w:rsidR="00E22A3A" w:rsidRPr="00E22A3A" w:rsidRDefault="00E22A3A" w:rsidP="009461A5">
      <w:pPr>
        <w:numPr>
          <w:ilvl w:val="0"/>
          <w:numId w:val="31"/>
        </w:numPr>
        <w:spacing w:after="0" w:line="240" w:lineRule="auto"/>
        <w:rPr>
          <w:rFonts w:ascii="Arial" w:eastAsia="Times New Roman" w:hAnsi="Arial" w:cs="Arial"/>
          <w:u w:val="single"/>
        </w:rPr>
      </w:pPr>
      <w:r w:rsidRPr="00E22A3A">
        <w:rPr>
          <w:rFonts w:ascii="Arial" w:eastAsia="Times New Roman" w:hAnsi="Arial" w:cs="Arial"/>
        </w:rPr>
        <w:t>Prihodi od tržišne prodaje stanova</w:t>
      </w:r>
    </w:p>
    <w:p w:rsidR="00E22A3A" w:rsidRPr="00E22A3A" w:rsidRDefault="00E22A3A" w:rsidP="009461A5">
      <w:pPr>
        <w:numPr>
          <w:ilvl w:val="0"/>
          <w:numId w:val="31"/>
        </w:numPr>
        <w:spacing w:after="0" w:line="240" w:lineRule="auto"/>
        <w:rPr>
          <w:rFonts w:ascii="Arial" w:eastAsia="Times New Roman" w:hAnsi="Arial" w:cs="Arial"/>
          <w:u w:val="single"/>
        </w:rPr>
      </w:pPr>
      <w:r w:rsidRPr="00E22A3A">
        <w:rPr>
          <w:rFonts w:ascii="Arial" w:eastAsia="Times New Roman" w:hAnsi="Arial" w:cs="Arial"/>
        </w:rPr>
        <w:t>Prihodi od otkupa stanova</w:t>
      </w:r>
    </w:p>
    <w:p w:rsidR="00E22A3A" w:rsidRPr="00E22A3A" w:rsidRDefault="00E22A3A" w:rsidP="009461A5">
      <w:pPr>
        <w:numPr>
          <w:ilvl w:val="0"/>
          <w:numId w:val="31"/>
        </w:numPr>
        <w:spacing w:after="0" w:line="240" w:lineRule="auto"/>
        <w:rPr>
          <w:rFonts w:ascii="Arial" w:eastAsia="Times New Roman" w:hAnsi="Arial" w:cs="Arial"/>
          <w:u w:val="single"/>
        </w:rPr>
      </w:pPr>
      <w:r w:rsidRPr="00E22A3A">
        <w:rPr>
          <w:rFonts w:ascii="Arial" w:eastAsia="Times New Roman" w:hAnsi="Arial" w:cs="Arial"/>
        </w:rPr>
        <w:t>Prihodi od prodaje poslovnih prostora</w:t>
      </w:r>
    </w:p>
    <w:p w:rsidR="00E22A3A" w:rsidRDefault="00E22A3A" w:rsidP="00FF1C7A">
      <w:pPr>
        <w:spacing w:after="0" w:line="240" w:lineRule="auto"/>
        <w:rPr>
          <w:rFonts w:ascii="Arial" w:eastAsia="Times New Roman" w:hAnsi="Arial" w:cs="Arial"/>
        </w:rPr>
      </w:pPr>
    </w:p>
    <w:p w:rsidR="00FF1C7A" w:rsidRPr="00E22A3A" w:rsidRDefault="00FF1C7A" w:rsidP="00FF1C7A">
      <w:pPr>
        <w:spacing w:after="0" w:line="240" w:lineRule="auto"/>
        <w:rPr>
          <w:rFonts w:ascii="Arial" w:eastAsia="Times New Roman" w:hAnsi="Arial" w:cs="Arial"/>
        </w:rPr>
      </w:pPr>
    </w:p>
    <w:p w:rsidR="00E22A3A" w:rsidRDefault="00E22A3A" w:rsidP="00FF1C7A">
      <w:pPr>
        <w:spacing w:after="0" w:line="240" w:lineRule="auto"/>
        <w:contextualSpacing/>
        <w:rPr>
          <w:rFonts w:ascii="Arial" w:eastAsia="Times New Roman" w:hAnsi="Arial" w:cs="Arial"/>
          <w:b/>
        </w:rPr>
      </w:pPr>
      <w:r w:rsidRPr="00E22A3A">
        <w:rPr>
          <w:rFonts w:ascii="Arial" w:eastAsia="Times New Roman" w:hAnsi="Arial" w:cs="Arial"/>
          <w:b/>
        </w:rPr>
        <w:t>Primici od financijske imovine i zaduživanja</w:t>
      </w:r>
    </w:p>
    <w:p w:rsidR="004832DD" w:rsidRPr="00E22A3A" w:rsidRDefault="004832DD" w:rsidP="00FF1C7A">
      <w:pPr>
        <w:spacing w:after="0" w:line="240" w:lineRule="auto"/>
        <w:contextualSpacing/>
        <w:rPr>
          <w:rFonts w:ascii="Arial" w:eastAsia="Times New Roman" w:hAnsi="Arial" w:cs="Arial"/>
          <w:b/>
        </w:rPr>
      </w:pPr>
    </w:p>
    <w:p w:rsidR="00E22A3A" w:rsidRPr="00E22A3A" w:rsidRDefault="00E22A3A" w:rsidP="009461A5">
      <w:pPr>
        <w:numPr>
          <w:ilvl w:val="0"/>
          <w:numId w:val="32"/>
        </w:numPr>
        <w:spacing w:after="0" w:line="240" w:lineRule="auto"/>
        <w:contextualSpacing/>
        <w:rPr>
          <w:rFonts w:ascii="Arial" w:eastAsia="Times New Roman" w:hAnsi="Arial" w:cs="Arial"/>
        </w:rPr>
      </w:pPr>
      <w:r w:rsidRPr="00E22A3A">
        <w:rPr>
          <w:rFonts w:ascii="Arial" w:eastAsia="Times New Roman" w:hAnsi="Arial" w:cs="Arial"/>
        </w:rPr>
        <w:t>Povrati glavnica danih zajmova</w:t>
      </w:r>
    </w:p>
    <w:p w:rsidR="00E22A3A" w:rsidRPr="00E22A3A" w:rsidRDefault="00E22A3A" w:rsidP="009461A5">
      <w:pPr>
        <w:numPr>
          <w:ilvl w:val="0"/>
          <w:numId w:val="32"/>
        </w:numPr>
        <w:spacing w:after="0" w:line="240" w:lineRule="auto"/>
        <w:contextualSpacing/>
        <w:rPr>
          <w:rFonts w:ascii="Arial" w:eastAsia="Times New Roman" w:hAnsi="Arial" w:cs="Arial"/>
        </w:rPr>
      </w:pPr>
      <w:r w:rsidRPr="00E22A3A">
        <w:rPr>
          <w:rFonts w:ascii="Arial" w:eastAsia="Times New Roman" w:hAnsi="Arial" w:cs="Arial"/>
        </w:rPr>
        <w:t>Primici od zaduživanja</w:t>
      </w:r>
    </w:p>
    <w:p w:rsidR="00B90AD7" w:rsidRDefault="00B90AD7" w:rsidP="00FF1C7A">
      <w:pPr>
        <w:spacing w:after="0" w:line="240" w:lineRule="auto"/>
        <w:contextualSpacing/>
        <w:rPr>
          <w:rFonts w:ascii="Arial" w:eastAsia="Times New Roman" w:hAnsi="Arial" w:cs="Arial"/>
        </w:rPr>
      </w:pPr>
    </w:p>
    <w:p w:rsidR="00E22A3A" w:rsidRPr="00E22A3A" w:rsidRDefault="00AB7A19" w:rsidP="00FF1C7A">
      <w:pPr>
        <w:spacing w:after="0" w:line="240" w:lineRule="auto"/>
        <w:contextualSpacing/>
        <w:rPr>
          <w:rFonts w:ascii="Arial" w:eastAsia="Times New Roman" w:hAnsi="Arial" w:cs="Arial"/>
        </w:rPr>
      </w:pPr>
      <w:r>
        <w:rPr>
          <w:rFonts w:ascii="Arial" w:eastAsia="Times New Roman" w:hAnsi="Arial" w:cs="Arial"/>
        </w:rPr>
        <w:t>Ostvarenje</w:t>
      </w:r>
      <w:r w:rsidR="00E22A3A" w:rsidRPr="00E22A3A">
        <w:rPr>
          <w:rFonts w:ascii="Arial" w:eastAsia="Times New Roman" w:hAnsi="Arial" w:cs="Arial"/>
        </w:rPr>
        <w:t xml:space="preserve"> prihoda i primitaka u 201</w:t>
      </w:r>
      <w:r w:rsidR="00562B2C">
        <w:rPr>
          <w:rFonts w:ascii="Arial" w:eastAsia="Times New Roman" w:hAnsi="Arial" w:cs="Arial"/>
        </w:rPr>
        <w:t>7</w:t>
      </w:r>
      <w:r w:rsidR="00E22A3A" w:rsidRPr="00E22A3A">
        <w:rPr>
          <w:rFonts w:ascii="Arial" w:eastAsia="Times New Roman" w:hAnsi="Arial" w:cs="Arial"/>
        </w:rPr>
        <w:t xml:space="preserve">., </w:t>
      </w:r>
      <w:r w:rsidR="00562B2C">
        <w:rPr>
          <w:rFonts w:ascii="Arial" w:eastAsia="Times New Roman" w:hAnsi="Arial" w:cs="Arial"/>
        </w:rPr>
        <w:t>rebalans</w:t>
      </w:r>
      <w:r>
        <w:rPr>
          <w:rFonts w:ascii="Arial" w:eastAsia="Times New Roman" w:hAnsi="Arial" w:cs="Arial"/>
        </w:rPr>
        <w:t xml:space="preserve"> </w:t>
      </w:r>
      <w:r w:rsidR="00E22A3A" w:rsidRPr="00E22A3A">
        <w:rPr>
          <w:rFonts w:ascii="Arial" w:eastAsia="Times New Roman" w:hAnsi="Arial" w:cs="Arial"/>
        </w:rPr>
        <w:t>201</w:t>
      </w:r>
      <w:r w:rsidR="00562B2C">
        <w:rPr>
          <w:rFonts w:ascii="Arial" w:eastAsia="Times New Roman" w:hAnsi="Arial" w:cs="Arial"/>
        </w:rPr>
        <w:t>8</w:t>
      </w:r>
      <w:r w:rsidR="00E22A3A" w:rsidRPr="00E22A3A">
        <w:rPr>
          <w:rFonts w:ascii="Arial" w:eastAsia="Times New Roman" w:hAnsi="Arial" w:cs="Arial"/>
        </w:rPr>
        <w:t>., plan za 201</w:t>
      </w:r>
      <w:r w:rsidR="00562B2C">
        <w:rPr>
          <w:rFonts w:ascii="Arial" w:eastAsia="Times New Roman" w:hAnsi="Arial" w:cs="Arial"/>
        </w:rPr>
        <w:t>9</w:t>
      </w:r>
      <w:r w:rsidR="00E22A3A" w:rsidRPr="00E22A3A">
        <w:rPr>
          <w:rFonts w:ascii="Arial" w:eastAsia="Times New Roman" w:hAnsi="Arial" w:cs="Arial"/>
        </w:rPr>
        <w:t>. i projekcije za 20</w:t>
      </w:r>
      <w:r w:rsidR="00562B2C">
        <w:rPr>
          <w:rFonts w:ascii="Arial" w:eastAsia="Times New Roman" w:hAnsi="Arial" w:cs="Arial"/>
        </w:rPr>
        <w:t>20</w:t>
      </w:r>
      <w:r w:rsidR="00E22A3A" w:rsidRPr="00E22A3A">
        <w:rPr>
          <w:rFonts w:ascii="Arial" w:eastAsia="Times New Roman" w:hAnsi="Arial" w:cs="Arial"/>
        </w:rPr>
        <w:t>. i 20</w:t>
      </w:r>
      <w:r w:rsidR="00FF1C7A">
        <w:rPr>
          <w:rFonts w:ascii="Arial" w:eastAsia="Times New Roman" w:hAnsi="Arial" w:cs="Arial"/>
        </w:rPr>
        <w:t>2</w:t>
      </w:r>
      <w:r w:rsidR="00562B2C">
        <w:rPr>
          <w:rFonts w:ascii="Arial" w:eastAsia="Times New Roman" w:hAnsi="Arial" w:cs="Arial"/>
        </w:rPr>
        <w:t>1</w:t>
      </w:r>
      <w:r w:rsidR="00E22A3A" w:rsidRPr="00E22A3A">
        <w:rPr>
          <w:rFonts w:ascii="Arial" w:eastAsia="Times New Roman" w:hAnsi="Arial" w:cs="Arial"/>
        </w:rPr>
        <w:t>. godinu prikazani su u sljedećoj tabeli:</w:t>
      </w:r>
    </w:p>
    <w:p w:rsidR="00E22A3A" w:rsidRPr="00E22A3A" w:rsidRDefault="00E22A3A" w:rsidP="00FF1C7A">
      <w:pPr>
        <w:spacing w:after="0" w:line="240" w:lineRule="auto"/>
        <w:contextualSpacing/>
        <w:rPr>
          <w:rFonts w:ascii="Arial" w:eastAsia="Times New Roman" w:hAnsi="Arial" w:cs="Arial"/>
        </w:rPr>
      </w:pPr>
    </w:p>
    <w:p w:rsidR="00E22A3A" w:rsidRDefault="00E22A3A" w:rsidP="00FF1C7A">
      <w:pPr>
        <w:spacing w:after="0" w:line="240" w:lineRule="auto"/>
        <w:contextualSpacing/>
        <w:jc w:val="center"/>
        <w:rPr>
          <w:rFonts w:ascii="Arial" w:eastAsia="Times New Roman" w:hAnsi="Arial" w:cs="Arial"/>
          <w:b/>
        </w:rPr>
      </w:pPr>
    </w:p>
    <w:p w:rsidR="00744F2C" w:rsidRDefault="00744F2C" w:rsidP="00FF1C7A">
      <w:pPr>
        <w:spacing w:after="0" w:line="240" w:lineRule="auto"/>
        <w:contextualSpacing/>
        <w:jc w:val="center"/>
        <w:rPr>
          <w:rFonts w:ascii="Arial" w:eastAsia="Times New Roman" w:hAnsi="Arial" w:cs="Arial"/>
          <w:b/>
        </w:rPr>
      </w:pPr>
    </w:p>
    <w:p w:rsidR="00744F2C" w:rsidRDefault="00744F2C" w:rsidP="00FF1C7A">
      <w:pPr>
        <w:spacing w:after="0" w:line="240" w:lineRule="auto"/>
        <w:contextualSpacing/>
        <w:jc w:val="center"/>
        <w:rPr>
          <w:rFonts w:ascii="Arial" w:eastAsia="Times New Roman" w:hAnsi="Arial" w:cs="Arial"/>
          <w:b/>
        </w:rPr>
      </w:pPr>
    </w:p>
    <w:p w:rsidR="00744F2C" w:rsidRDefault="00744F2C"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527427" w:rsidRDefault="00527427" w:rsidP="00B027DB">
      <w:pPr>
        <w:spacing w:after="0" w:line="240" w:lineRule="auto"/>
        <w:contextualSpacing/>
        <w:rPr>
          <w:rFonts w:ascii="Arial" w:eastAsia="Times New Roman" w:hAnsi="Arial" w:cs="Arial"/>
          <w:b/>
        </w:rPr>
      </w:pPr>
    </w:p>
    <w:p w:rsidR="00744F2C" w:rsidRPr="00E22A3A" w:rsidRDefault="00744F2C" w:rsidP="00FF1C7A">
      <w:pPr>
        <w:spacing w:after="0" w:line="240" w:lineRule="auto"/>
        <w:contextualSpacing/>
        <w:jc w:val="center"/>
        <w:rPr>
          <w:rFonts w:ascii="Arial" w:eastAsia="Times New Roman" w:hAnsi="Arial" w:cs="Arial"/>
          <w:b/>
        </w:rPr>
      </w:pPr>
    </w:p>
    <w:p w:rsidR="00744F2C" w:rsidRDefault="00744F2C" w:rsidP="00744F2C">
      <w:pPr>
        <w:spacing w:after="0" w:line="240" w:lineRule="auto"/>
        <w:contextualSpacing/>
        <w:jc w:val="center"/>
        <w:rPr>
          <w:rFonts w:ascii="Arial" w:eastAsia="Times New Roman" w:hAnsi="Arial" w:cs="Arial"/>
          <w:b/>
        </w:rPr>
      </w:pPr>
      <w:r w:rsidRPr="00E22A3A">
        <w:rPr>
          <w:rFonts w:ascii="Arial" w:eastAsia="Times New Roman" w:hAnsi="Arial" w:cs="Arial"/>
          <w:b/>
        </w:rPr>
        <w:lastRenderedPageBreak/>
        <w:t>Prihodi i primici Grada Splita</w:t>
      </w:r>
      <w:r>
        <w:rPr>
          <w:rFonts w:ascii="Arial" w:eastAsia="Times New Roman" w:hAnsi="Arial" w:cs="Arial"/>
          <w:b/>
        </w:rPr>
        <w:t xml:space="preserve"> i </w:t>
      </w:r>
      <w:proofErr w:type="spellStart"/>
      <w:r>
        <w:rPr>
          <w:rFonts w:ascii="Arial" w:eastAsia="Times New Roman" w:hAnsi="Arial" w:cs="Arial"/>
          <w:b/>
        </w:rPr>
        <w:t>prorač</w:t>
      </w:r>
      <w:proofErr w:type="spellEnd"/>
      <w:r>
        <w:rPr>
          <w:rFonts w:ascii="Arial" w:eastAsia="Times New Roman" w:hAnsi="Arial" w:cs="Arial"/>
          <w:b/>
        </w:rPr>
        <w:t>. korisnika</w:t>
      </w:r>
      <w:r w:rsidRPr="00E22A3A">
        <w:rPr>
          <w:rFonts w:ascii="Arial" w:eastAsia="Times New Roman" w:hAnsi="Arial" w:cs="Arial"/>
          <w:b/>
        </w:rPr>
        <w:t xml:space="preserve"> za razdoblje 201</w:t>
      </w:r>
      <w:r>
        <w:rPr>
          <w:rFonts w:ascii="Arial" w:eastAsia="Times New Roman" w:hAnsi="Arial" w:cs="Arial"/>
          <w:b/>
        </w:rPr>
        <w:t>7</w:t>
      </w:r>
      <w:r w:rsidRPr="00E22A3A">
        <w:rPr>
          <w:rFonts w:ascii="Arial" w:eastAsia="Times New Roman" w:hAnsi="Arial" w:cs="Arial"/>
          <w:b/>
        </w:rPr>
        <w:t>. - 20</w:t>
      </w:r>
      <w:r>
        <w:rPr>
          <w:rFonts w:ascii="Arial" w:eastAsia="Times New Roman" w:hAnsi="Arial" w:cs="Arial"/>
          <w:b/>
        </w:rPr>
        <w:t>21</w:t>
      </w:r>
      <w:r w:rsidRPr="00E22A3A">
        <w:rPr>
          <w:rFonts w:ascii="Arial" w:eastAsia="Times New Roman" w:hAnsi="Arial" w:cs="Arial"/>
          <w:b/>
        </w:rPr>
        <w:t xml:space="preserve">. </w:t>
      </w:r>
      <w:r>
        <w:rPr>
          <w:rFonts w:ascii="Arial" w:eastAsia="Times New Roman" w:hAnsi="Arial" w:cs="Arial"/>
          <w:b/>
        </w:rPr>
        <w:t>g</w:t>
      </w:r>
      <w:r w:rsidRPr="00E22A3A">
        <w:rPr>
          <w:rFonts w:ascii="Arial" w:eastAsia="Times New Roman" w:hAnsi="Arial" w:cs="Arial"/>
          <w:b/>
        </w:rPr>
        <w:t>odine</w:t>
      </w:r>
    </w:p>
    <w:tbl>
      <w:tblPr>
        <w:tblpPr w:leftFromText="180" w:rightFromText="180" w:vertAnchor="text" w:horzAnchor="margin" w:tblpXSpec="center" w:tblpY="296"/>
        <w:tblW w:w="11473" w:type="dxa"/>
        <w:tblLook w:val="04A0" w:firstRow="1" w:lastRow="0" w:firstColumn="1" w:lastColumn="0" w:noHBand="0" w:noVBand="1"/>
      </w:tblPr>
      <w:tblGrid>
        <w:gridCol w:w="517"/>
        <w:gridCol w:w="2057"/>
        <w:gridCol w:w="1217"/>
        <w:gridCol w:w="1217"/>
        <w:gridCol w:w="1368"/>
        <w:gridCol w:w="1368"/>
        <w:gridCol w:w="1368"/>
        <w:gridCol w:w="787"/>
        <w:gridCol w:w="787"/>
        <w:gridCol w:w="787"/>
      </w:tblGrid>
      <w:tr w:rsidR="00744F2C" w:rsidRPr="00744F2C" w:rsidTr="00744F2C">
        <w:trPr>
          <w:trHeight w:val="284"/>
        </w:trPr>
        <w:tc>
          <w:tcPr>
            <w:tcW w:w="517"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proofErr w:type="spellStart"/>
            <w:r w:rsidRPr="00744F2C">
              <w:rPr>
                <w:rFonts w:ascii="Arial" w:eastAsia="Times New Roman" w:hAnsi="Arial" w:cs="Arial"/>
                <w:b/>
                <w:bCs/>
                <w:color w:val="000000"/>
                <w:sz w:val="18"/>
                <w:szCs w:val="18"/>
                <w:lang w:eastAsia="hr-HR"/>
              </w:rPr>
              <w:t>Kto</w:t>
            </w:r>
            <w:proofErr w:type="spellEnd"/>
          </w:p>
        </w:tc>
        <w:tc>
          <w:tcPr>
            <w:tcW w:w="2057"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Naziv</w:t>
            </w:r>
          </w:p>
        </w:tc>
        <w:tc>
          <w:tcPr>
            <w:tcW w:w="1217"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Ostvarenje </w:t>
            </w:r>
          </w:p>
        </w:tc>
        <w:tc>
          <w:tcPr>
            <w:tcW w:w="1217"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Rebalans</w:t>
            </w:r>
          </w:p>
        </w:tc>
        <w:tc>
          <w:tcPr>
            <w:tcW w:w="1368"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Plan</w:t>
            </w:r>
          </w:p>
        </w:tc>
        <w:tc>
          <w:tcPr>
            <w:tcW w:w="1368"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Projekcija</w:t>
            </w:r>
          </w:p>
        </w:tc>
        <w:tc>
          <w:tcPr>
            <w:tcW w:w="1368"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Projekcija</w:t>
            </w:r>
          </w:p>
        </w:tc>
        <w:tc>
          <w:tcPr>
            <w:tcW w:w="787"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Indeks</w:t>
            </w:r>
          </w:p>
        </w:tc>
        <w:tc>
          <w:tcPr>
            <w:tcW w:w="787"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Indeks</w:t>
            </w:r>
          </w:p>
        </w:tc>
        <w:tc>
          <w:tcPr>
            <w:tcW w:w="787" w:type="dxa"/>
            <w:tcBorders>
              <w:top w:val="single" w:sz="4" w:space="0" w:color="auto"/>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Indeks</w:t>
            </w:r>
          </w:p>
        </w:tc>
      </w:tr>
      <w:tr w:rsidR="00744F2C" w:rsidRPr="00744F2C" w:rsidTr="00B027DB">
        <w:trPr>
          <w:trHeight w:val="2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p>
        </w:tc>
        <w:tc>
          <w:tcPr>
            <w:tcW w:w="121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2017.</w:t>
            </w:r>
          </w:p>
        </w:tc>
        <w:tc>
          <w:tcPr>
            <w:tcW w:w="121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2018.</w:t>
            </w:r>
          </w:p>
        </w:tc>
        <w:tc>
          <w:tcPr>
            <w:tcW w:w="1368"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2019.</w:t>
            </w:r>
          </w:p>
        </w:tc>
        <w:tc>
          <w:tcPr>
            <w:tcW w:w="1368"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2020.</w:t>
            </w:r>
          </w:p>
        </w:tc>
        <w:tc>
          <w:tcPr>
            <w:tcW w:w="1368"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2021.</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18./17.</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19./18.</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center"/>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20./19.</w:t>
            </w:r>
          </w:p>
        </w:tc>
      </w:tr>
      <w:tr w:rsidR="00744F2C" w:rsidRPr="00744F2C" w:rsidTr="00B027DB">
        <w:trPr>
          <w:trHeight w:val="284"/>
        </w:trPr>
        <w:tc>
          <w:tcPr>
            <w:tcW w:w="517"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w:t>
            </w:r>
          </w:p>
        </w:tc>
        <w:tc>
          <w:tcPr>
            <w:tcW w:w="2057"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POSLOVANJA</w:t>
            </w:r>
          </w:p>
        </w:tc>
        <w:tc>
          <w:tcPr>
            <w:tcW w:w="1217"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757.145.961</w:t>
            </w:r>
          </w:p>
        </w:tc>
        <w:tc>
          <w:tcPr>
            <w:tcW w:w="121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863.336.450</w:t>
            </w:r>
          </w:p>
        </w:tc>
        <w:tc>
          <w:tcPr>
            <w:tcW w:w="1368"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954.286.128</w:t>
            </w:r>
          </w:p>
        </w:tc>
        <w:tc>
          <w:tcPr>
            <w:tcW w:w="1368"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1.038.345.075</w:t>
            </w:r>
          </w:p>
        </w:tc>
        <w:tc>
          <w:tcPr>
            <w:tcW w:w="1368"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982.566.935</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114,0</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110,5</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108,8</w:t>
            </w:r>
          </w:p>
        </w:tc>
      </w:tr>
      <w:tr w:rsidR="00744F2C" w:rsidRPr="00744F2C" w:rsidTr="00B027DB">
        <w:trPr>
          <w:trHeight w:val="284"/>
        </w:trPr>
        <w:tc>
          <w:tcPr>
            <w:tcW w:w="5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61</w:t>
            </w:r>
          </w:p>
        </w:tc>
        <w:tc>
          <w:tcPr>
            <w:tcW w:w="205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poreza</w:t>
            </w:r>
          </w:p>
        </w:tc>
        <w:tc>
          <w:tcPr>
            <w:tcW w:w="12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422.668.627</w:t>
            </w:r>
          </w:p>
        </w:tc>
        <w:tc>
          <w:tcPr>
            <w:tcW w:w="121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449.894.978</w:t>
            </w:r>
          </w:p>
        </w:tc>
        <w:tc>
          <w:tcPr>
            <w:tcW w:w="1368"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476.294.733</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491.858.159</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501.185.997</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106,4</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105,9</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103,3</w:t>
            </w:r>
          </w:p>
        </w:tc>
      </w:tr>
      <w:tr w:rsidR="00744F2C" w:rsidRPr="00744F2C" w:rsidTr="00B027DB">
        <w:trPr>
          <w:trHeight w:val="28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611</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Porez na dohodak</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346.473.464</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377.244.978</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413.444.733</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108,9</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613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proofErr w:type="spellStart"/>
            <w:r w:rsidRPr="00744F2C">
              <w:rPr>
                <w:rFonts w:ascii="Arial" w:eastAsia="Times New Roman" w:hAnsi="Arial" w:cs="Arial"/>
                <w:color w:val="000000"/>
                <w:sz w:val="18"/>
                <w:szCs w:val="18"/>
                <w:lang w:eastAsia="hr-HR"/>
              </w:rPr>
              <w:t>Por.na</w:t>
            </w:r>
            <w:proofErr w:type="spellEnd"/>
            <w:r w:rsidRPr="00744F2C">
              <w:rPr>
                <w:rFonts w:ascii="Arial" w:eastAsia="Times New Roman" w:hAnsi="Arial" w:cs="Arial"/>
                <w:color w:val="000000"/>
                <w:sz w:val="18"/>
                <w:szCs w:val="18"/>
                <w:lang w:eastAsia="hr-HR"/>
              </w:rPr>
              <w:t xml:space="preserve"> im.(na </w:t>
            </w:r>
            <w:proofErr w:type="spellStart"/>
            <w:r w:rsidRPr="00744F2C">
              <w:rPr>
                <w:rFonts w:ascii="Arial" w:eastAsia="Times New Roman" w:hAnsi="Arial" w:cs="Arial"/>
                <w:color w:val="000000"/>
                <w:sz w:val="18"/>
                <w:szCs w:val="18"/>
                <w:lang w:eastAsia="hr-HR"/>
              </w:rPr>
              <w:t>prom.nek</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62.195.450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60.150.000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50.150.000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96,7</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614</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Porez na robu i </w:t>
            </w:r>
            <w:proofErr w:type="spellStart"/>
            <w:r w:rsidRPr="00744F2C">
              <w:rPr>
                <w:rFonts w:ascii="Arial" w:eastAsia="Times New Roman" w:hAnsi="Arial" w:cs="Arial"/>
                <w:color w:val="000000"/>
                <w:sz w:val="18"/>
                <w:szCs w:val="18"/>
                <w:lang w:eastAsia="hr-HR"/>
              </w:rPr>
              <w:t>usl</w:t>
            </w:r>
            <w:proofErr w:type="spellEnd"/>
            <w:r w:rsidRPr="00744F2C">
              <w:rPr>
                <w:rFonts w:ascii="Arial" w:eastAsia="Times New Roman" w:hAnsi="Arial" w:cs="Arial"/>
                <w:color w:val="000000"/>
                <w:sz w:val="18"/>
                <w:szCs w:val="18"/>
                <w:lang w:eastAsia="hr-HR"/>
              </w:rPr>
              <w:t>. (</w:t>
            </w:r>
            <w:proofErr w:type="spellStart"/>
            <w:r w:rsidRPr="00744F2C">
              <w:rPr>
                <w:rFonts w:ascii="Arial" w:eastAsia="Times New Roman" w:hAnsi="Arial" w:cs="Arial"/>
                <w:color w:val="000000"/>
                <w:sz w:val="18"/>
                <w:szCs w:val="18"/>
                <w:lang w:eastAsia="hr-HR"/>
              </w:rPr>
              <w:t>potroš</w:t>
            </w:r>
            <w:proofErr w:type="spellEnd"/>
            <w:r w:rsidRPr="00744F2C">
              <w:rPr>
                <w:rFonts w:ascii="Arial" w:eastAsia="Times New Roman" w:hAnsi="Arial" w:cs="Arial"/>
                <w:color w:val="000000"/>
                <w:sz w:val="18"/>
                <w:szCs w:val="18"/>
                <w:lang w:eastAsia="hr-HR"/>
              </w:rPr>
              <w:t>. tvrtke)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13.999.713</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12.500.000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12.700.000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89,3</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63</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Pomoći</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61.115.852</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81.627.472</w:t>
            </w:r>
          </w:p>
        </w:tc>
        <w:tc>
          <w:tcPr>
            <w:tcW w:w="1368"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134.691.395</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157.236.916</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113.830.938</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133,6</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165,0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116,7</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Pomoći od međ.org</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408.265</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8.187.418</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26.357.195</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2005,4</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iz proračuna </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27.356.486</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11.603.514</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7.750.000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42,4</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634</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od </w:t>
            </w:r>
            <w:proofErr w:type="spellStart"/>
            <w:r w:rsidRPr="00744F2C">
              <w:rPr>
                <w:rFonts w:ascii="Arial" w:eastAsia="Times New Roman" w:hAnsi="Arial" w:cs="Arial"/>
                <w:color w:val="000000"/>
                <w:sz w:val="18"/>
                <w:szCs w:val="18"/>
                <w:lang w:eastAsia="hr-HR"/>
              </w:rPr>
              <w:t>ost</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subj</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unut</w:t>
            </w:r>
            <w:proofErr w:type="spellEnd"/>
            <w:r w:rsidRPr="00744F2C">
              <w:rPr>
                <w:rFonts w:ascii="Arial" w:eastAsia="Times New Roman" w:hAnsi="Arial" w:cs="Arial"/>
                <w:color w:val="000000"/>
                <w:sz w:val="18"/>
                <w:szCs w:val="18"/>
                <w:lang w:eastAsia="hr-HR"/>
              </w:rPr>
              <w:t xml:space="preserve">. općeg </w:t>
            </w:r>
            <w:proofErr w:type="spellStart"/>
            <w:r w:rsidRPr="00744F2C">
              <w:rPr>
                <w:rFonts w:ascii="Arial" w:eastAsia="Times New Roman" w:hAnsi="Arial" w:cs="Arial"/>
                <w:color w:val="000000"/>
                <w:sz w:val="18"/>
                <w:szCs w:val="18"/>
                <w:lang w:eastAsia="hr-HR"/>
              </w:rPr>
              <w:t>pror</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10.207.842</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35.480.000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71.860.000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347,6</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635</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w:t>
            </w:r>
            <w:proofErr w:type="spellStart"/>
            <w:r w:rsidRPr="00744F2C">
              <w:rPr>
                <w:rFonts w:ascii="Arial" w:eastAsia="Times New Roman" w:hAnsi="Arial" w:cs="Arial"/>
                <w:color w:val="000000"/>
                <w:sz w:val="18"/>
                <w:szCs w:val="18"/>
                <w:lang w:eastAsia="hr-HR"/>
              </w:rPr>
              <w:t>izrav</w:t>
            </w:r>
            <w:proofErr w:type="spellEnd"/>
            <w:r w:rsidRPr="00744F2C">
              <w:rPr>
                <w:rFonts w:ascii="Arial" w:eastAsia="Times New Roman" w:hAnsi="Arial" w:cs="Arial"/>
                <w:color w:val="000000"/>
                <w:sz w:val="18"/>
                <w:szCs w:val="18"/>
                <w:lang w:eastAsia="hr-HR"/>
              </w:rPr>
              <w:t xml:space="preserve">. za </w:t>
            </w:r>
            <w:proofErr w:type="spellStart"/>
            <w:r w:rsidRPr="00744F2C">
              <w:rPr>
                <w:rFonts w:ascii="Arial" w:eastAsia="Times New Roman" w:hAnsi="Arial" w:cs="Arial"/>
                <w:color w:val="000000"/>
                <w:sz w:val="18"/>
                <w:szCs w:val="18"/>
                <w:lang w:eastAsia="hr-HR"/>
              </w:rPr>
              <w:t>dec</w:t>
            </w:r>
            <w:proofErr w:type="spellEnd"/>
            <w:r w:rsidRPr="00744F2C">
              <w:rPr>
                <w:rFonts w:ascii="Arial" w:eastAsia="Times New Roman" w:hAnsi="Arial" w:cs="Arial"/>
                <w:color w:val="000000"/>
                <w:sz w:val="18"/>
                <w:szCs w:val="18"/>
                <w:lang w:eastAsia="hr-HR"/>
              </w:rPr>
              <w:t xml:space="preserve">. funkcije </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20.571.459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20.120.000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20.726.000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97,8</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638</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iz </w:t>
            </w:r>
            <w:proofErr w:type="spellStart"/>
            <w:r w:rsidRPr="00744F2C">
              <w:rPr>
                <w:rFonts w:ascii="Arial" w:eastAsia="Times New Roman" w:hAnsi="Arial" w:cs="Arial"/>
                <w:color w:val="000000"/>
                <w:sz w:val="18"/>
                <w:szCs w:val="18"/>
                <w:lang w:eastAsia="hr-HR"/>
              </w:rPr>
              <w:t>drž.pror</w:t>
            </w:r>
            <w:proofErr w:type="spellEnd"/>
            <w:r w:rsidRPr="00744F2C">
              <w:rPr>
                <w:rFonts w:ascii="Arial" w:eastAsia="Times New Roman" w:hAnsi="Arial" w:cs="Arial"/>
                <w:color w:val="000000"/>
                <w:sz w:val="18"/>
                <w:szCs w:val="18"/>
                <w:lang w:eastAsia="hr-HR"/>
              </w:rPr>
              <w:t>. temeljem prij. EU sred.</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2.571.800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6.236.540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7.998.200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242,5</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64</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imovine</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67.885.348</w:t>
            </w:r>
          </w:p>
        </w:tc>
        <w:tc>
          <w:tcPr>
            <w:tcW w:w="121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85.836.000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96.700.000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99.200.000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91.700.000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126,4</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112,7</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102,6</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641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Prihodi od </w:t>
            </w:r>
            <w:proofErr w:type="spellStart"/>
            <w:r w:rsidRPr="00744F2C">
              <w:rPr>
                <w:rFonts w:ascii="Arial" w:eastAsia="Times New Roman" w:hAnsi="Arial" w:cs="Arial"/>
                <w:color w:val="000000"/>
                <w:sz w:val="18"/>
                <w:szCs w:val="18"/>
                <w:lang w:eastAsia="hr-HR"/>
              </w:rPr>
              <w:t>finan</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imov</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4.150.584</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7.050.000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9.200.000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169,9</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642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Prihodi od nefin. </w:t>
            </w:r>
            <w:proofErr w:type="spellStart"/>
            <w:r w:rsidRPr="00744F2C">
              <w:rPr>
                <w:rFonts w:ascii="Arial" w:eastAsia="Times New Roman" w:hAnsi="Arial" w:cs="Arial"/>
                <w:color w:val="000000"/>
                <w:sz w:val="18"/>
                <w:szCs w:val="18"/>
                <w:lang w:eastAsia="hr-HR"/>
              </w:rPr>
              <w:t>imov</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63.734.764</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78.786.000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87.500.000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123,6</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65</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proofErr w:type="spellStart"/>
            <w:r w:rsidRPr="00744F2C">
              <w:rPr>
                <w:rFonts w:ascii="Arial" w:eastAsia="Times New Roman" w:hAnsi="Arial" w:cs="Arial"/>
                <w:b/>
                <w:bCs/>
                <w:color w:val="000000"/>
                <w:sz w:val="18"/>
                <w:szCs w:val="18"/>
                <w:lang w:eastAsia="hr-HR"/>
              </w:rPr>
              <w:t>Prih.od</w:t>
            </w:r>
            <w:proofErr w:type="spellEnd"/>
            <w:r w:rsidRPr="00744F2C">
              <w:rPr>
                <w:rFonts w:ascii="Arial" w:eastAsia="Times New Roman" w:hAnsi="Arial" w:cs="Arial"/>
                <w:b/>
                <w:bCs/>
                <w:color w:val="000000"/>
                <w:sz w:val="18"/>
                <w:szCs w:val="18"/>
                <w:lang w:eastAsia="hr-HR"/>
              </w:rPr>
              <w:t xml:space="preserve"> admin.prist.i po </w:t>
            </w:r>
            <w:proofErr w:type="spellStart"/>
            <w:r w:rsidRPr="00744F2C">
              <w:rPr>
                <w:rFonts w:ascii="Arial" w:eastAsia="Times New Roman" w:hAnsi="Arial" w:cs="Arial"/>
                <w:b/>
                <w:bCs/>
                <w:color w:val="000000"/>
                <w:sz w:val="18"/>
                <w:szCs w:val="18"/>
                <w:lang w:eastAsia="hr-HR"/>
              </w:rPr>
              <w:t>pos</w:t>
            </w:r>
            <w:proofErr w:type="spellEnd"/>
            <w:r w:rsidRPr="00744F2C">
              <w:rPr>
                <w:rFonts w:ascii="Arial" w:eastAsia="Times New Roman" w:hAnsi="Arial" w:cs="Arial"/>
                <w:b/>
                <w:bCs/>
                <w:color w:val="000000"/>
                <w:sz w:val="18"/>
                <w:szCs w:val="18"/>
                <w:lang w:eastAsia="hr-HR"/>
              </w:rPr>
              <w:t>. propis.</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195.619.225</w:t>
            </w:r>
          </w:p>
        </w:tc>
        <w:tc>
          <w:tcPr>
            <w:tcW w:w="121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210.203.000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214.750.000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269.200.000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256.500.000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107,5</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102,2</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125,4</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651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Upravne i </w:t>
            </w:r>
            <w:proofErr w:type="spellStart"/>
            <w:r w:rsidRPr="00744F2C">
              <w:rPr>
                <w:rFonts w:ascii="Arial" w:eastAsia="Times New Roman" w:hAnsi="Arial" w:cs="Arial"/>
                <w:color w:val="000000"/>
                <w:sz w:val="18"/>
                <w:szCs w:val="18"/>
                <w:lang w:eastAsia="hr-HR"/>
              </w:rPr>
              <w:t>admin.prist</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12.396.361</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11.600.000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11.700.000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93,6</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652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proofErr w:type="spellStart"/>
            <w:r w:rsidRPr="00744F2C">
              <w:rPr>
                <w:rFonts w:ascii="Arial" w:eastAsia="Times New Roman" w:hAnsi="Arial" w:cs="Arial"/>
                <w:color w:val="000000"/>
                <w:sz w:val="18"/>
                <w:szCs w:val="18"/>
                <w:lang w:eastAsia="hr-HR"/>
              </w:rPr>
              <w:t>Prih.po</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poseb.propis</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6.693.793</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6.603.000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6.050.000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98,6</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653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komunalni doprinosi i naknade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176.529.071</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192.000.000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197.000.000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108,8</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66</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Prihodi </w:t>
            </w:r>
            <w:proofErr w:type="spellStart"/>
            <w:r w:rsidRPr="00744F2C">
              <w:rPr>
                <w:rFonts w:ascii="Arial" w:eastAsia="Times New Roman" w:hAnsi="Arial" w:cs="Arial"/>
                <w:b/>
                <w:bCs/>
                <w:color w:val="000000"/>
                <w:sz w:val="18"/>
                <w:szCs w:val="18"/>
                <w:lang w:eastAsia="hr-HR"/>
              </w:rPr>
              <w:t>ostv.na</w:t>
            </w:r>
            <w:proofErr w:type="spellEnd"/>
            <w:r w:rsidRPr="00744F2C">
              <w:rPr>
                <w:rFonts w:ascii="Arial" w:eastAsia="Times New Roman" w:hAnsi="Arial" w:cs="Arial"/>
                <w:b/>
                <w:bCs/>
                <w:color w:val="000000"/>
                <w:sz w:val="18"/>
                <w:szCs w:val="18"/>
                <w:lang w:eastAsia="hr-HR"/>
              </w:rPr>
              <w:t xml:space="preserve"> </w:t>
            </w:r>
            <w:proofErr w:type="spellStart"/>
            <w:r w:rsidRPr="00744F2C">
              <w:rPr>
                <w:rFonts w:ascii="Arial" w:eastAsia="Times New Roman" w:hAnsi="Arial" w:cs="Arial"/>
                <w:b/>
                <w:bCs/>
                <w:color w:val="000000"/>
                <w:sz w:val="18"/>
                <w:szCs w:val="18"/>
                <w:lang w:eastAsia="hr-HR"/>
              </w:rPr>
              <w:t>trž.i</w:t>
            </w:r>
            <w:proofErr w:type="spellEnd"/>
            <w:r w:rsidRPr="00744F2C">
              <w:rPr>
                <w:rFonts w:ascii="Arial" w:eastAsia="Times New Roman" w:hAnsi="Arial" w:cs="Arial"/>
                <w:b/>
                <w:bCs/>
                <w:color w:val="000000"/>
                <w:sz w:val="18"/>
                <w:szCs w:val="18"/>
                <w:lang w:eastAsia="hr-HR"/>
              </w:rPr>
              <w:t xml:space="preserve"> od donacija</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2.455.609</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7.175.000</w:t>
            </w:r>
          </w:p>
        </w:tc>
        <w:tc>
          <w:tcPr>
            <w:tcW w:w="1368"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2.250.000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2.250.000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2.250.000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292,2</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31,4</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proofErr w:type="spellStart"/>
            <w:r w:rsidRPr="00744F2C">
              <w:rPr>
                <w:rFonts w:ascii="Arial" w:eastAsia="Times New Roman" w:hAnsi="Arial" w:cs="Arial"/>
                <w:color w:val="000000"/>
                <w:sz w:val="18"/>
                <w:szCs w:val="18"/>
                <w:lang w:eastAsia="hr-HR"/>
              </w:rPr>
              <w:t>Ph</w:t>
            </w:r>
            <w:proofErr w:type="spellEnd"/>
            <w:r w:rsidRPr="00744F2C">
              <w:rPr>
                <w:rFonts w:ascii="Arial" w:eastAsia="Times New Roman" w:hAnsi="Arial" w:cs="Arial"/>
                <w:color w:val="000000"/>
                <w:sz w:val="18"/>
                <w:szCs w:val="18"/>
                <w:lang w:eastAsia="hr-HR"/>
              </w:rPr>
              <w:t xml:space="preserve">. od </w:t>
            </w:r>
            <w:proofErr w:type="spellStart"/>
            <w:r w:rsidRPr="00744F2C">
              <w:rPr>
                <w:rFonts w:ascii="Arial" w:eastAsia="Times New Roman" w:hAnsi="Arial" w:cs="Arial"/>
                <w:color w:val="000000"/>
                <w:sz w:val="18"/>
                <w:szCs w:val="18"/>
                <w:lang w:eastAsia="hr-HR"/>
              </w:rPr>
              <w:t>prod</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proiz.i</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usl</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2.043.829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2.100.000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308,2</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Donacije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411.780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875.000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150.000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212,5</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68</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Kazne i </w:t>
            </w:r>
            <w:proofErr w:type="spellStart"/>
            <w:r w:rsidRPr="00744F2C">
              <w:rPr>
                <w:rFonts w:ascii="Arial" w:eastAsia="Times New Roman" w:hAnsi="Arial" w:cs="Arial"/>
                <w:b/>
                <w:bCs/>
                <w:color w:val="000000"/>
                <w:sz w:val="18"/>
                <w:szCs w:val="18"/>
                <w:lang w:eastAsia="hr-HR"/>
              </w:rPr>
              <w:t>uprav.mjere</w:t>
            </w:r>
            <w:proofErr w:type="spellEnd"/>
            <w:r w:rsidRPr="00744F2C">
              <w:rPr>
                <w:rFonts w:ascii="Arial" w:eastAsia="Times New Roman" w:hAnsi="Arial" w:cs="Arial"/>
                <w:b/>
                <w:bCs/>
                <w:color w:val="000000"/>
                <w:sz w:val="18"/>
                <w:szCs w:val="18"/>
                <w:lang w:eastAsia="hr-HR"/>
              </w:rPr>
              <w:t xml:space="preserve"> i ostali prihodi</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7.401.300</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28.600.000</w:t>
            </w:r>
          </w:p>
        </w:tc>
        <w:tc>
          <w:tcPr>
            <w:tcW w:w="1368"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29.600.000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18.600.000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17.100.000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386,4</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103,5</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62,8</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681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Kazne i </w:t>
            </w:r>
            <w:proofErr w:type="spellStart"/>
            <w:r w:rsidRPr="00744F2C">
              <w:rPr>
                <w:rFonts w:ascii="Arial" w:eastAsia="Times New Roman" w:hAnsi="Arial" w:cs="Arial"/>
                <w:color w:val="000000"/>
                <w:sz w:val="18"/>
                <w:szCs w:val="18"/>
                <w:lang w:eastAsia="hr-HR"/>
              </w:rPr>
              <w:t>uprav.mjere</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2.401.300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8.600.000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274,9</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683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ostali prihodi</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5.000.000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22.000.000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21.000.000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440,0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w:t>
            </w:r>
          </w:p>
        </w:tc>
        <w:tc>
          <w:tcPr>
            <w:tcW w:w="205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PROD.NEFIN.IMOV.</w:t>
            </w:r>
          </w:p>
        </w:tc>
        <w:tc>
          <w:tcPr>
            <w:tcW w:w="121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34.664.184</w:t>
            </w:r>
          </w:p>
        </w:tc>
        <w:tc>
          <w:tcPr>
            <w:tcW w:w="121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11.838.120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48.590.000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36.790.000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12.290.000</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34,2</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410,5</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75,7</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71</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prodaje neproizv.im.</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6.145.359</w:t>
            </w:r>
          </w:p>
        </w:tc>
        <w:tc>
          <w:tcPr>
            <w:tcW w:w="121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2.590.000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2.090.000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1.090.000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1.090.000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42,1</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80,7</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52,2</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711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Građevinsko zemljište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6.091.966</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2.500.000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41,0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712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Prihodi od </w:t>
            </w:r>
            <w:proofErr w:type="spellStart"/>
            <w:r w:rsidRPr="00744F2C">
              <w:rPr>
                <w:rFonts w:ascii="Arial" w:eastAsia="Times New Roman" w:hAnsi="Arial" w:cs="Arial"/>
                <w:color w:val="000000"/>
                <w:sz w:val="18"/>
                <w:szCs w:val="18"/>
                <w:lang w:eastAsia="hr-HR"/>
              </w:rPr>
              <w:t>prod</w:t>
            </w:r>
            <w:proofErr w:type="spellEnd"/>
            <w:r w:rsidRPr="00744F2C">
              <w:rPr>
                <w:rFonts w:ascii="Arial" w:eastAsia="Times New Roman" w:hAnsi="Arial" w:cs="Arial"/>
                <w:color w:val="000000"/>
                <w:sz w:val="18"/>
                <w:szCs w:val="18"/>
                <w:lang w:eastAsia="hr-HR"/>
              </w:rPr>
              <w:t xml:space="preserve">. prava </w:t>
            </w:r>
            <w:proofErr w:type="spellStart"/>
            <w:r w:rsidRPr="00744F2C">
              <w:rPr>
                <w:rFonts w:ascii="Arial" w:eastAsia="Times New Roman" w:hAnsi="Arial" w:cs="Arial"/>
                <w:color w:val="000000"/>
                <w:sz w:val="18"/>
                <w:szCs w:val="18"/>
                <w:lang w:eastAsia="hr-HR"/>
              </w:rPr>
              <w:t>građ</w:t>
            </w:r>
            <w:proofErr w:type="spellEnd"/>
            <w:r w:rsidRPr="00744F2C">
              <w:rPr>
                <w:rFonts w:ascii="Arial" w:eastAsia="Times New Roman" w:hAnsi="Arial" w:cs="Arial"/>
                <w:color w:val="000000"/>
                <w:sz w:val="18"/>
                <w:szCs w:val="18"/>
                <w:lang w:eastAsia="hr-HR"/>
              </w:rPr>
              <w:t xml:space="preserve">. i </w:t>
            </w:r>
            <w:proofErr w:type="spellStart"/>
            <w:r w:rsidRPr="00744F2C">
              <w:rPr>
                <w:rFonts w:ascii="Arial" w:eastAsia="Times New Roman" w:hAnsi="Arial" w:cs="Arial"/>
                <w:color w:val="000000"/>
                <w:sz w:val="18"/>
                <w:szCs w:val="18"/>
                <w:lang w:eastAsia="hr-HR"/>
              </w:rPr>
              <w:t>ost.prava</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53.393</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168,6</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72</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prod.pr.dug.imovine</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28.518.825</w:t>
            </w:r>
          </w:p>
        </w:tc>
        <w:tc>
          <w:tcPr>
            <w:tcW w:w="121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9.248.120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46.500.000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35.700.000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11.200.000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32,4</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502,8</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76,8</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721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Prihodi od prodaje </w:t>
            </w:r>
            <w:proofErr w:type="spellStart"/>
            <w:r w:rsidRPr="00744F2C">
              <w:rPr>
                <w:rFonts w:ascii="Arial" w:eastAsia="Times New Roman" w:hAnsi="Arial" w:cs="Arial"/>
                <w:color w:val="000000"/>
                <w:sz w:val="18"/>
                <w:szCs w:val="18"/>
                <w:lang w:eastAsia="hr-HR"/>
              </w:rPr>
              <w:t>građ</w:t>
            </w:r>
            <w:proofErr w:type="spellEnd"/>
            <w:r w:rsidRPr="00744F2C">
              <w:rPr>
                <w:rFonts w:ascii="Arial" w:eastAsia="Times New Roman" w:hAnsi="Arial" w:cs="Arial"/>
                <w:color w:val="000000"/>
                <w:sz w:val="18"/>
                <w:szCs w:val="18"/>
                <w:lang w:eastAsia="hr-HR"/>
              </w:rPr>
              <w:t>. objekata</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28.518.825</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9.200.000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46.500.000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32,3</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722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Prihodi od prodaje postrojenja i opreme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48.120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99594"/>
            <w:noWrap/>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w:t>
            </w:r>
          </w:p>
        </w:tc>
        <w:tc>
          <w:tcPr>
            <w:tcW w:w="2057" w:type="dxa"/>
            <w:tcBorders>
              <w:top w:val="nil"/>
              <w:left w:val="nil"/>
              <w:bottom w:val="single" w:sz="4" w:space="0" w:color="auto"/>
              <w:right w:val="single" w:sz="4" w:space="0" w:color="auto"/>
            </w:tcBorders>
            <w:shd w:val="clear" w:color="000000" w:fill="D99594"/>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UKUPNI PRIHODI GRADA SPLITA</w:t>
            </w:r>
          </w:p>
        </w:tc>
        <w:tc>
          <w:tcPr>
            <w:tcW w:w="1217" w:type="dxa"/>
            <w:tcBorders>
              <w:top w:val="nil"/>
              <w:left w:val="nil"/>
              <w:bottom w:val="single" w:sz="4" w:space="0" w:color="auto"/>
              <w:right w:val="single" w:sz="4" w:space="0" w:color="auto"/>
            </w:tcBorders>
            <w:shd w:val="clear" w:color="000000" w:fill="D9959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791.810.145</w:t>
            </w:r>
          </w:p>
        </w:tc>
        <w:tc>
          <w:tcPr>
            <w:tcW w:w="1217" w:type="dxa"/>
            <w:tcBorders>
              <w:top w:val="nil"/>
              <w:left w:val="nil"/>
              <w:bottom w:val="single" w:sz="4" w:space="0" w:color="auto"/>
              <w:right w:val="single" w:sz="4" w:space="0" w:color="auto"/>
            </w:tcBorders>
            <w:shd w:val="clear" w:color="000000" w:fill="D9959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875.174.570</w:t>
            </w:r>
          </w:p>
        </w:tc>
        <w:tc>
          <w:tcPr>
            <w:tcW w:w="1368" w:type="dxa"/>
            <w:tcBorders>
              <w:top w:val="nil"/>
              <w:left w:val="nil"/>
              <w:bottom w:val="single" w:sz="4" w:space="0" w:color="auto"/>
              <w:right w:val="single" w:sz="4" w:space="0" w:color="auto"/>
            </w:tcBorders>
            <w:shd w:val="clear" w:color="000000" w:fill="D9959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1.002.876.128</w:t>
            </w:r>
          </w:p>
        </w:tc>
        <w:tc>
          <w:tcPr>
            <w:tcW w:w="1368" w:type="dxa"/>
            <w:tcBorders>
              <w:top w:val="nil"/>
              <w:left w:val="nil"/>
              <w:bottom w:val="single" w:sz="4" w:space="0" w:color="auto"/>
              <w:right w:val="single" w:sz="4" w:space="0" w:color="auto"/>
            </w:tcBorders>
            <w:shd w:val="clear" w:color="000000" w:fill="D9959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1.075.135.075</w:t>
            </w:r>
          </w:p>
        </w:tc>
        <w:tc>
          <w:tcPr>
            <w:tcW w:w="1368" w:type="dxa"/>
            <w:tcBorders>
              <w:top w:val="nil"/>
              <w:left w:val="nil"/>
              <w:bottom w:val="single" w:sz="4" w:space="0" w:color="auto"/>
              <w:right w:val="single" w:sz="4" w:space="0" w:color="auto"/>
            </w:tcBorders>
            <w:shd w:val="clear" w:color="000000" w:fill="D9959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994.856.935</w:t>
            </w:r>
          </w:p>
        </w:tc>
        <w:tc>
          <w:tcPr>
            <w:tcW w:w="787" w:type="dxa"/>
            <w:tcBorders>
              <w:top w:val="nil"/>
              <w:left w:val="nil"/>
              <w:bottom w:val="single" w:sz="4" w:space="0" w:color="auto"/>
              <w:right w:val="single" w:sz="4" w:space="0" w:color="auto"/>
            </w:tcBorders>
            <w:shd w:val="clear" w:color="000000" w:fill="D9959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110,5</w:t>
            </w:r>
          </w:p>
        </w:tc>
        <w:tc>
          <w:tcPr>
            <w:tcW w:w="787" w:type="dxa"/>
            <w:tcBorders>
              <w:top w:val="nil"/>
              <w:left w:val="nil"/>
              <w:bottom w:val="single" w:sz="4" w:space="0" w:color="auto"/>
              <w:right w:val="single" w:sz="4" w:space="0" w:color="auto"/>
            </w:tcBorders>
            <w:shd w:val="clear" w:color="000000" w:fill="D9959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114,6</w:t>
            </w:r>
          </w:p>
        </w:tc>
        <w:tc>
          <w:tcPr>
            <w:tcW w:w="787" w:type="dxa"/>
            <w:tcBorders>
              <w:top w:val="nil"/>
              <w:left w:val="nil"/>
              <w:bottom w:val="single" w:sz="4" w:space="0" w:color="auto"/>
              <w:right w:val="single" w:sz="4" w:space="0" w:color="auto"/>
            </w:tcBorders>
            <w:shd w:val="clear" w:color="000000" w:fill="D9959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107,2</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w:t>
            </w:r>
          </w:p>
        </w:tc>
        <w:tc>
          <w:tcPr>
            <w:tcW w:w="205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PRIMICI OD FIN.IMOV. I ZADUŽ</w:t>
            </w:r>
            <w:r>
              <w:rPr>
                <w:rFonts w:ascii="Arial" w:eastAsia="Times New Roman" w:hAnsi="Arial" w:cs="Arial"/>
                <w:b/>
                <w:bCs/>
                <w:color w:val="000000"/>
                <w:sz w:val="18"/>
                <w:szCs w:val="18"/>
                <w:lang w:eastAsia="hr-HR"/>
              </w:rPr>
              <w:t>.</w:t>
            </w:r>
          </w:p>
        </w:tc>
        <w:tc>
          <w:tcPr>
            <w:tcW w:w="121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48.576.689</w:t>
            </w:r>
          </w:p>
        </w:tc>
        <w:tc>
          <w:tcPr>
            <w:tcW w:w="121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5.000.000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151.956.030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58.000.000</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10,3</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81</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Povrati </w:t>
            </w:r>
            <w:proofErr w:type="spellStart"/>
            <w:r w:rsidRPr="00744F2C">
              <w:rPr>
                <w:rFonts w:ascii="Arial" w:eastAsia="Times New Roman" w:hAnsi="Arial" w:cs="Arial"/>
                <w:b/>
                <w:bCs/>
                <w:color w:val="000000"/>
                <w:sz w:val="18"/>
                <w:szCs w:val="18"/>
                <w:lang w:eastAsia="hr-HR"/>
              </w:rPr>
              <w:t>gl.danih</w:t>
            </w:r>
            <w:proofErr w:type="spellEnd"/>
            <w:r w:rsidRPr="00744F2C">
              <w:rPr>
                <w:rFonts w:ascii="Arial" w:eastAsia="Times New Roman" w:hAnsi="Arial" w:cs="Arial"/>
                <w:b/>
                <w:bCs/>
                <w:color w:val="000000"/>
                <w:sz w:val="18"/>
                <w:szCs w:val="18"/>
                <w:lang w:eastAsia="hr-HR"/>
              </w:rPr>
              <w:t xml:space="preserve"> </w:t>
            </w:r>
            <w:proofErr w:type="spellStart"/>
            <w:r w:rsidRPr="00744F2C">
              <w:rPr>
                <w:rFonts w:ascii="Arial" w:eastAsia="Times New Roman" w:hAnsi="Arial" w:cs="Arial"/>
                <w:b/>
                <w:bCs/>
                <w:color w:val="000000"/>
                <w:sz w:val="18"/>
                <w:szCs w:val="18"/>
                <w:lang w:eastAsia="hr-HR"/>
              </w:rPr>
              <w:t>zaj</w:t>
            </w:r>
            <w:proofErr w:type="spellEnd"/>
            <w:r w:rsidRPr="00744F2C">
              <w:rPr>
                <w:rFonts w:ascii="Arial" w:eastAsia="Times New Roman" w:hAnsi="Arial" w:cs="Arial"/>
                <w:b/>
                <w:bCs/>
                <w:color w:val="000000"/>
                <w:sz w:val="18"/>
                <w:szCs w:val="18"/>
                <w:lang w:eastAsia="hr-HR"/>
              </w:rPr>
              <w:t>.</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18.576.689</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5.000.000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26,9</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814</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primici(pov.)</w:t>
            </w:r>
            <w:proofErr w:type="spellStart"/>
            <w:r w:rsidRPr="00744F2C">
              <w:rPr>
                <w:rFonts w:ascii="Arial" w:eastAsia="Times New Roman" w:hAnsi="Arial" w:cs="Arial"/>
                <w:color w:val="000000"/>
                <w:sz w:val="18"/>
                <w:szCs w:val="18"/>
                <w:lang w:eastAsia="hr-HR"/>
              </w:rPr>
              <w:t>gl.zajmova</w:t>
            </w:r>
            <w:proofErr w:type="spellEnd"/>
            <w:r w:rsidRPr="00744F2C">
              <w:rPr>
                <w:rFonts w:ascii="Arial" w:eastAsia="Times New Roman" w:hAnsi="Arial" w:cs="Arial"/>
                <w:color w:val="000000"/>
                <w:sz w:val="18"/>
                <w:szCs w:val="18"/>
                <w:lang w:eastAsia="hr-HR"/>
              </w:rPr>
              <w:t xml:space="preserve"> danih </w:t>
            </w:r>
            <w:proofErr w:type="spellStart"/>
            <w:r w:rsidRPr="00744F2C">
              <w:rPr>
                <w:rFonts w:ascii="Arial" w:eastAsia="Times New Roman" w:hAnsi="Arial" w:cs="Arial"/>
                <w:color w:val="000000"/>
                <w:sz w:val="18"/>
                <w:szCs w:val="18"/>
                <w:lang w:eastAsia="hr-HR"/>
              </w:rPr>
              <w:t>t.d</w:t>
            </w:r>
            <w:proofErr w:type="spellEnd"/>
            <w:r w:rsidRPr="00744F2C">
              <w:rPr>
                <w:rFonts w:ascii="Arial" w:eastAsia="Times New Roman" w:hAnsi="Arial" w:cs="Arial"/>
                <w:color w:val="000000"/>
                <w:sz w:val="18"/>
                <w:szCs w:val="18"/>
                <w:lang w:eastAsia="hr-HR"/>
              </w:rPr>
              <w:t xml:space="preserve">. u </w:t>
            </w:r>
            <w:proofErr w:type="spellStart"/>
            <w:r w:rsidRPr="00744F2C">
              <w:rPr>
                <w:rFonts w:ascii="Arial" w:eastAsia="Times New Roman" w:hAnsi="Arial" w:cs="Arial"/>
                <w:color w:val="000000"/>
                <w:sz w:val="18"/>
                <w:szCs w:val="18"/>
                <w:lang w:eastAsia="hr-HR"/>
              </w:rPr>
              <w:t>j.s</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18.576.689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26,9</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lastRenderedPageBreak/>
              <w:t>84</w:t>
            </w:r>
          </w:p>
        </w:tc>
        <w:tc>
          <w:tcPr>
            <w:tcW w:w="205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Primici od zaduživ.</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30.000.000</w:t>
            </w:r>
          </w:p>
        </w:tc>
        <w:tc>
          <w:tcPr>
            <w:tcW w:w="1217" w:type="dxa"/>
            <w:tcBorders>
              <w:top w:val="nil"/>
              <w:left w:val="nil"/>
              <w:bottom w:val="single" w:sz="4" w:space="0" w:color="auto"/>
              <w:right w:val="single" w:sz="4" w:space="0" w:color="auto"/>
            </w:tcBorders>
            <w:shd w:val="clear" w:color="auto" w:fill="F2DBDB" w:themeFill="accent2" w:themeFillTint="33"/>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151.956.030</w:t>
            </w:r>
          </w:p>
        </w:tc>
        <w:tc>
          <w:tcPr>
            <w:tcW w:w="1368"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58.000.000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auto" w:fill="F2DBDB" w:themeFill="accent2" w:themeFillTint="33"/>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844</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prim. </w:t>
            </w:r>
            <w:proofErr w:type="spellStart"/>
            <w:r w:rsidRPr="00744F2C">
              <w:rPr>
                <w:rFonts w:ascii="Arial" w:eastAsia="Times New Roman" w:hAnsi="Arial" w:cs="Arial"/>
                <w:color w:val="000000"/>
                <w:sz w:val="18"/>
                <w:szCs w:val="18"/>
                <w:lang w:eastAsia="hr-HR"/>
              </w:rPr>
              <w:t>kred.i</w:t>
            </w:r>
            <w:proofErr w:type="spellEnd"/>
            <w:r w:rsidRPr="00744F2C">
              <w:rPr>
                <w:rFonts w:ascii="Arial" w:eastAsia="Times New Roman" w:hAnsi="Arial" w:cs="Arial"/>
                <w:color w:val="000000"/>
                <w:sz w:val="18"/>
                <w:szCs w:val="18"/>
                <w:lang w:eastAsia="hr-HR"/>
              </w:rPr>
              <w:t xml:space="preserve"> zajmovi od </w:t>
            </w:r>
            <w:proofErr w:type="spellStart"/>
            <w:r w:rsidRPr="00744F2C">
              <w:rPr>
                <w:rFonts w:ascii="Arial" w:eastAsia="Times New Roman" w:hAnsi="Arial" w:cs="Arial"/>
                <w:color w:val="000000"/>
                <w:sz w:val="18"/>
                <w:szCs w:val="18"/>
                <w:lang w:eastAsia="hr-HR"/>
              </w:rPr>
              <w:t>finan</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instit.izvan</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j.s</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845</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primljeni zajmovi od trgovačkih društava</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30.000.000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w:t>
            </w:r>
          </w:p>
        </w:tc>
        <w:tc>
          <w:tcPr>
            <w:tcW w:w="205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VLASTITI PRIHODI</w:t>
            </w:r>
          </w:p>
        </w:tc>
        <w:tc>
          <w:tcPr>
            <w:tcW w:w="1217" w:type="dxa"/>
            <w:tcBorders>
              <w:top w:val="nil"/>
              <w:left w:val="nil"/>
              <w:bottom w:val="single" w:sz="4" w:space="0" w:color="auto"/>
              <w:right w:val="single" w:sz="4" w:space="0" w:color="auto"/>
            </w:tcBorders>
            <w:shd w:val="clear" w:color="auto" w:fill="E5B8B7" w:themeFill="accent2"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28.677.573</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700.000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2,4</w:t>
            </w:r>
          </w:p>
        </w:tc>
        <w:tc>
          <w:tcPr>
            <w:tcW w:w="787" w:type="dxa"/>
            <w:tcBorders>
              <w:top w:val="nil"/>
              <w:left w:val="nil"/>
              <w:bottom w:val="single" w:sz="4" w:space="0" w:color="auto"/>
              <w:right w:val="single" w:sz="4" w:space="0" w:color="auto"/>
            </w:tcBorders>
            <w:shd w:val="clear" w:color="auto" w:fill="E5B8B7" w:themeFill="accent2" w:themeFillTint="66"/>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rezultat poslovanja</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28.677.573</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w:t>
            </w:r>
          </w:p>
        </w:tc>
        <w:tc>
          <w:tcPr>
            <w:tcW w:w="2057"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UK. PRIHODI I PRIMICI GRADA SPLITA</w:t>
            </w:r>
          </w:p>
        </w:tc>
        <w:tc>
          <w:tcPr>
            <w:tcW w:w="1217"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840.386.834</w:t>
            </w:r>
          </w:p>
        </w:tc>
        <w:tc>
          <w:tcPr>
            <w:tcW w:w="1217"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908.852.143</w:t>
            </w:r>
          </w:p>
        </w:tc>
        <w:tc>
          <w:tcPr>
            <w:tcW w:w="1368"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1.003.576.128</w:t>
            </w:r>
          </w:p>
        </w:tc>
        <w:tc>
          <w:tcPr>
            <w:tcW w:w="1368"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1.227.091.105</w:t>
            </w:r>
          </w:p>
        </w:tc>
        <w:tc>
          <w:tcPr>
            <w:tcW w:w="1368"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1.052.856.935</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108,1</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110,4</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122,3</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w:t>
            </w:r>
          </w:p>
        </w:tc>
        <w:tc>
          <w:tcPr>
            <w:tcW w:w="205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PRIHODI POSLOVANJA </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70.351.439</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68.452.918</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86.469.292</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81.331.040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69.699.185</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97,3</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126,3</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94,1</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63</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Pomoći</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12.424.686</w:t>
            </w:r>
          </w:p>
        </w:tc>
        <w:tc>
          <w:tcPr>
            <w:tcW w:w="121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15.481.522</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28.869.325</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23.456.625</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11.541.707</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124,6</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186,5</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81,3</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Pomoći od međ.org</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34.402</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29,1</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634</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od </w:t>
            </w:r>
            <w:proofErr w:type="spellStart"/>
            <w:r w:rsidRPr="00744F2C">
              <w:rPr>
                <w:rFonts w:ascii="Arial" w:eastAsia="Times New Roman" w:hAnsi="Arial" w:cs="Arial"/>
                <w:color w:val="000000"/>
                <w:sz w:val="18"/>
                <w:szCs w:val="18"/>
                <w:lang w:eastAsia="hr-HR"/>
              </w:rPr>
              <w:t>ost</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subj</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unut</w:t>
            </w:r>
            <w:proofErr w:type="spellEnd"/>
            <w:r w:rsidRPr="00744F2C">
              <w:rPr>
                <w:rFonts w:ascii="Arial" w:eastAsia="Times New Roman" w:hAnsi="Arial" w:cs="Arial"/>
                <w:color w:val="000000"/>
                <w:sz w:val="18"/>
                <w:szCs w:val="18"/>
                <w:lang w:eastAsia="hr-HR"/>
              </w:rPr>
              <w:t xml:space="preserve">. općeg </w:t>
            </w:r>
            <w:proofErr w:type="spellStart"/>
            <w:r w:rsidRPr="00744F2C">
              <w:rPr>
                <w:rFonts w:ascii="Arial" w:eastAsia="Times New Roman" w:hAnsi="Arial" w:cs="Arial"/>
                <w:color w:val="000000"/>
                <w:sz w:val="18"/>
                <w:szCs w:val="18"/>
                <w:lang w:eastAsia="hr-HR"/>
              </w:rPr>
              <w:t>pror</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2.044.539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4.394.336</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1.253.480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214,9</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636</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iz </w:t>
            </w:r>
            <w:proofErr w:type="spellStart"/>
            <w:r w:rsidRPr="00744F2C">
              <w:rPr>
                <w:rFonts w:ascii="Arial" w:eastAsia="Times New Roman" w:hAnsi="Arial" w:cs="Arial"/>
                <w:color w:val="000000"/>
                <w:sz w:val="18"/>
                <w:szCs w:val="18"/>
                <w:lang w:eastAsia="hr-HR"/>
              </w:rPr>
              <w:t>prorač</w:t>
            </w:r>
            <w:proofErr w:type="spellEnd"/>
            <w:r w:rsidRPr="00744F2C">
              <w:rPr>
                <w:rFonts w:ascii="Arial" w:eastAsia="Times New Roman" w:hAnsi="Arial" w:cs="Arial"/>
                <w:color w:val="000000"/>
                <w:sz w:val="18"/>
                <w:szCs w:val="18"/>
                <w:lang w:eastAsia="hr-HR"/>
              </w:rPr>
              <w:t>. koji im nije nadležan</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9.418.539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10.690.186</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9.525.870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113,5</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638</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pomoći iz </w:t>
            </w:r>
            <w:proofErr w:type="spellStart"/>
            <w:r w:rsidRPr="00744F2C">
              <w:rPr>
                <w:rFonts w:ascii="Arial" w:eastAsia="Times New Roman" w:hAnsi="Arial" w:cs="Arial"/>
                <w:color w:val="000000"/>
                <w:sz w:val="18"/>
                <w:szCs w:val="18"/>
                <w:lang w:eastAsia="hr-HR"/>
              </w:rPr>
              <w:t>drž.pror</w:t>
            </w:r>
            <w:proofErr w:type="spellEnd"/>
            <w:r w:rsidRPr="00744F2C">
              <w:rPr>
                <w:rFonts w:ascii="Arial" w:eastAsia="Times New Roman" w:hAnsi="Arial" w:cs="Arial"/>
                <w:color w:val="000000"/>
                <w:sz w:val="18"/>
                <w:szCs w:val="18"/>
                <w:lang w:eastAsia="hr-HR"/>
              </w:rPr>
              <w:t>. temeljem prij. EU sred.</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927.206</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387.000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10.452.050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41,7</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639</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7.637.925</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64</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imovine</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74.097</w:t>
            </w:r>
          </w:p>
        </w:tc>
        <w:tc>
          <w:tcPr>
            <w:tcW w:w="121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109.606</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534.096</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534.096</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534.196</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147,9</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487,3</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641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Prihodi od </w:t>
            </w:r>
            <w:proofErr w:type="spellStart"/>
            <w:r w:rsidRPr="00744F2C">
              <w:rPr>
                <w:rFonts w:ascii="Arial" w:eastAsia="Times New Roman" w:hAnsi="Arial" w:cs="Arial"/>
                <w:color w:val="000000"/>
                <w:sz w:val="18"/>
                <w:szCs w:val="18"/>
                <w:lang w:eastAsia="hr-HR"/>
              </w:rPr>
              <w:t>finan</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imov</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72.279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108.006</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532.696</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149,4</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643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prihodi od kamata na dane zajmove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1.818</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1.600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1.400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88,0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65</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proofErr w:type="spellStart"/>
            <w:r w:rsidRPr="00744F2C">
              <w:rPr>
                <w:rFonts w:ascii="Arial" w:eastAsia="Times New Roman" w:hAnsi="Arial" w:cs="Arial"/>
                <w:b/>
                <w:bCs/>
                <w:color w:val="000000"/>
                <w:sz w:val="18"/>
                <w:szCs w:val="18"/>
                <w:lang w:eastAsia="hr-HR"/>
              </w:rPr>
              <w:t>Prih.od</w:t>
            </w:r>
            <w:proofErr w:type="spellEnd"/>
            <w:r w:rsidRPr="00744F2C">
              <w:rPr>
                <w:rFonts w:ascii="Arial" w:eastAsia="Times New Roman" w:hAnsi="Arial" w:cs="Arial"/>
                <w:b/>
                <w:bCs/>
                <w:color w:val="000000"/>
                <w:sz w:val="18"/>
                <w:szCs w:val="18"/>
                <w:lang w:eastAsia="hr-HR"/>
              </w:rPr>
              <w:t xml:space="preserve"> admin.prist.i po </w:t>
            </w:r>
            <w:proofErr w:type="spellStart"/>
            <w:r w:rsidRPr="00744F2C">
              <w:rPr>
                <w:rFonts w:ascii="Arial" w:eastAsia="Times New Roman" w:hAnsi="Arial" w:cs="Arial"/>
                <w:b/>
                <w:bCs/>
                <w:color w:val="000000"/>
                <w:sz w:val="18"/>
                <w:szCs w:val="18"/>
                <w:lang w:eastAsia="hr-HR"/>
              </w:rPr>
              <w:t>pos</w:t>
            </w:r>
            <w:proofErr w:type="spellEnd"/>
            <w:r w:rsidRPr="00744F2C">
              <w:rPr>
                <w:rFonts w:ascii="Arial" w:eastAsia="Times New Roman" w:hAnsi="Arial" w:cs="Arial"/>
                <w:b/>
                <w:bCs/>
                <w:color w:val="000000"/>
                <w:sz w:val="18"/>
                <w:szCs w:val="18"/>
                <w:lang w:eastAsia="hr-HR"/>
              </w:rPr>
              <w:t>. propis.</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44.465.000</w:t>
            </w:r>
          </w:p>
        </w:tc>
        <w:tc>
          <w:tcPr>
            <w:tcW w:w="121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39.236.200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44.040.466</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44.052.854</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44.173.917</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88,2</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112,2</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652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proofErr w:type="spellStart"/>
            <w:r w:rsidRPr="00744F2C">
              <w:rPr>
                <w:rFonts w:ascii="Arial" w:eastAsia="Times New Roman" w:hAnsi="Arial" w:cs="Arial"/>
                <w:color w:val="000000"/>
                <w:sz w:val="18"/>
                <w:szCs w:val="18"/>
                <w:lang w:eastAsia="hr-HR"/>
              </w:rPr>
              <w:t>Prih.po</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poseb.propis</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44.465.000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39.236.200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44.040.466</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88,2</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66</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Prihodi </w:t>
            </w:r>
            <w:proofErr w:type="spellStart"/>
            <w:r w:rsidRPr="00744F2C">
              <w:rPr>
                <w:rFonts w:ascii="Arial" w:eastAsia="Times New Roman" w:hAnsi="Arial" w:cs="Arial"/>
                <w:b/>
                <w:bCs/>
                <w:color w:val="000000"/>
                <w:sz w:val="18"/>
                <w:szCs w:val="18"/>
                <w:lang w:eastAsia="hr-HR"/>
              </w:rPr>
              <w:t>ostv.na</w:t>
            </w:r>
            <w:proofErr w:type="spellEnd"/>
            <w:r w:rsidRPr="00744F2C">
              <w:rPr>
                <w:rFonts w:ascii="Arial" w:eastAsia="Times New Roman" w:hAnsi="Arial" w:cs="Arial"/>
                <w:b/>
                <w:bCs/>
                <w:color w:val="000000"/>
                <w:sz w:val="18"/>
                <w:szCs w:val="18"/>
                <w:lang w:eastAsia="hr-HR"/>
              </w:rPr>
              <w:t xml:space="preserve"> </w:t>
            </w:r>
            <w:proofErr w:type="spellStart"/>
            <w:r w:rsidRPr="00744F2C">
              <w:rPr>
                <w:rFonts w:ascii="Arial" w:eastAsia="Times New Roman" w:hAnsi="Arial" w:cs="Arial"/>
                <w:b/>
                <w:bCs/>
                <w:color w:val="000000"/>
                <w:sz w:val="18"/>
                <w:szCs w:val="18"/>
                <w:lang w:eastAsia="hr-HR"/>
              </w:rPr>
              <w:t>trž.i</w:t>
            </w:r>
            <w:proofErr w:type="spellEnd"/>
            <w:r w:rsidRPr="00744F2C">
              <w:rPr>
                <w:rFonts w:ascii="Arial" w:eastAsia="Times New Roman" w:hAnsi="Arial" w:cs="Arial"/>
                <w:b/>
                <w:bCs/>
                <w:color w:val="000000"/>
                <w:sz w:val="18"/>
                <w:szCs w:val="18"/>
                <w:lang w:eastAsia="hr-HR"/>
              </w:rPr>
              <w:t xml:space="preserve"> od donacija</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13.340.827</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13.609.590</w:t>
            </w:r>
          </w:p>
        </w:tc>
        <w:tc>
          <w:tcPr>
            <w:tcW w:w="1368"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13.010.305</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13.272.365</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13.434.265</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102,0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95,6</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102,0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proofErr w:type="spellStart"/>
            <w:r w:rsidRPr="00744F2C">
              <w:rPr>
                <w:rFonts w:ascii="Arial" w:eastAsia="Times New Roman" w:hAnsi="Arial" w:cs="Arial"/>
                <w:color w:val="000000"/>
                <w:sz w:val="18"/>
                <w:szCs w:val="18"/>
                <w:lang w:eastAsia="hr-HR"/>
              </w:rPr>
              <w:t>Ph</w:t>
            </w:r>
            <w:proofErr w:type="spellEnd"/>
            <w:r w:rsidRPr="00744F2C">
              <w:rPr>
                <w:rFonts w:ascii="Arial" w:eastAsia="Times New Roman" w:hAnsi="Arial" w:cs="Arial"/>
                <w:color w:val="000000"/>
                <w:sz w:val="18"/>
                <w:szCs w:val="18"/>
                <w:lang w:eastAsia="hr-HR"/>
              </w:rPr>
              <w:t xml:space="preserve">. od </w:t>
            </w:r>
            <w:proofErr w:type="spellStart"/>
            <w:r w:rsidRPr="00744F2C">
              <w:rPr>
                <w:rFonts w:ascii="Arial" w:eastAsia="Times New Roman" w:hAnsi="Arial" w:cs="Arial"/>
                <w:color w:val="000000"/>
                <w:sz w:val="18"/>
                <w:szCs w:val="18"/>
                <w:lang w:eastAsia="hr-HR"/>
              </w:rPr>
              <w:t>prod</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proiz.i</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usl</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12.774.340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13.350.220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12.780.305</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104,5</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663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Donacije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566.487</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259.370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230.000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45,8</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68</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Kazne i </w:t>
            </w:r>
            <w:proofErr w:type="spellStart"/>
            <w:r w:rsidRPr="00744F2C">
              <w:rPr>
                <w:rFonts w:ascii="Arial" w:eastAsia="Times New Roman" w:hAnsi="Arial" w:cs="Arial"/>
                <w:b/>
                <w:bCs/>
                <w:color w:val="000000"/>
                <w:sz w:val="18"/>
                <w:szCs w:val="18"/>
                <w:lang w:eastAsia="hr-HR"/>
              </w:rPr>
              <w:t>uprav.mjere</w:t>
            </w:r>
            <w:proofErr w:type="spellEnd"/>
            <w:r w:rsidRPr="00744F2C">
              <w:rPr>
                <w:rFonts w:ascii="Arial" w:eastAsia="Times New Roman" w:hAnsi="Arial" w:cs="Arial"/>
                <w:b/>
                <w:bCs/>
                <w:color w:val="000000"/>
                <w:sz w:val="18"/>
                <w:szCs w:val="18"/>
                <w:lang w:eastAsia="hr-HR"/>
              </w:rPr>
              <w:t xml:space="preserve"> i ostali prihodi</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46.829</w:t>
            </w:r>
          </w:p>
        </w:tc>
        <w:tc>
          <w:tcPr>
            <w:tcW w:w="121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16.000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15.100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15.100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15.100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34,2</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94,4</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683</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ostali prihodi</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46.829</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16.000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15.100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34,2</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w:t>
            </w:r>
          </w:p>
        </w:tc>
        <w:tc>
          <w:tcPr>
            <w:tcW w:w="205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PROD.NEFIN.IMOV.</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88.213</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47.640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44.720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44.720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44.720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54,0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93,9</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71</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prodaje neproizv.im.</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400</w:t>
            </w:r>
          </w:p>
        </w:tc>
        <w:tc>
          <w:tcPr>
            <w:tcW w:w="1368"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711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Građevinsko zemljište</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72</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od prod.pr.dug.imovine</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88.213</w:t>
            </w:r>
          </w:p>
        </w:tc>
        <w:tc>
          <w:tcPr>
            <w:tcW w:w="121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47.240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44.320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44.320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44.320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53,6</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93,8</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721</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Prihodi od prodaje </w:t>
            </w:r>
            <w:proofErr w:type="spellStart"/>
            <w:r w:rsidRPr="00744F2C">
              <w:rPr>
                <w:rFonts w:ascii="Arial" w:eastAsia="Times New Roman" w:hAnsi="Arial" w:cs="Arial"/>
                <w:color w:val="000000"/>
                <w:sz w:val="18"/>
                <w:szCs w:val="18"/>
                <w:lang w:eastAsia="hr-HR"/>
              </w:rPr>
              <w:t>građ</w:t>
            </w:r>
            <w:proofErr w:type="spellEnd"/>
            <w:r w:rsidRPr="00744F2C">
              <w:rPr>
                <w:rFonts w:ascii="Arial" w:eastAsia="Times New Roman" w:hAnsi="Arial" w:cs="Arial"/>
                <w:color w:val="000000"/>
                <w:sz w:val="18"/>
                <w:szCs w:val="18"/>
                <w:lang w:eastAsia="hr-HR"/>
              </w:rPr>
              <w:t>. objekata</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88.213</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47.320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44.320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53,6</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w:t>
            </w:r>
          </w:p>
        </w:tc>
        <w:tc>
          <w:tcPr>
            <w:tcW w:w="205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PRIMICI OD FIN.IMOV. I ZADUŽIVANJA</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949.597</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10.000.000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84</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Primici od zaduživ.</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949.597</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10.000.000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844</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xml:space="preserve">prim. </w:t>
            </w:r>
            <w:proofErr w:type="spellStart"/>
            <w:r w:rsidRPr="00744F2C">
              <w:rPr>
                <w:rFonts w:ascii="Arial" w:eastAsia="Times New Roman" w:hAnsi="Arial" w:cs="Arial"/>
                <w:color w:val="000000"/>
                <w:sz w:val="18"/>
                <w:szCs w:val="18"/>
                <w:lang w:eastAsia="hr-HR"/>
              </w:rPr>
              <w:t>kred.i</w:t>
            </w:r>
            <w:proofErr w:type="spellEnd"/>
            <w:r w:rsidRPr="00744F2C">
              <w:rPr>
                <w:rFonts w:ascii="Arial" w:eastAsia="Times New Roman" w:hAnsi="Arial" w:cs="Arial"/>
                <w:color w:val="000000"/>
                <w:sz w:val="18"/>
                <w:szCs w:val="18"/>
                <w:lang w:eastAsia="hr-HR"/>
              </w:rPr>
              <w:t xml:space="preserve"> zajmovi od </w:t>
            </w:r>
            <w:proofErr w:type="spellStart"/>
            <w:r w:rsidRPr="00744F2C">
              <w:rPr>
                <w:rFonts w:ascii="Arial" w:eastAsia="Times New Roman" w:hAnsi="Arial" w:cs="Arial"/>
                <w:color w:val="000000"/>
                <w:sz w:val="18"/>
                <w:szCs w:val="18"/>
                <w:lang w:eastAsia="hr-HR"/>
              </w:rPr>
              <w:t>finan</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instit.izvan</w:t>
            </w:r>
            <w:proofErr w:type="spellEnd"/>
            <w:r w:rsidRPr="00744F2C">
              <w:rPr>
                <w:rFonts w:ascii="Arial" w:eastAsia="Times New Roman" w:hAnsi="Arial" w:cs="Arial"/>
                <w:color w:val="000000"/>
                <w:sz w:val="18"/>
                <w:szCs w:val="18"/>
                <w:lang w:eastAsia="hr-HR"/>
              </w:rPr>
              <w:t xml:space="preserve"> </w:t>
            </w:r>
            <w:proofErr w:type="spellStart"/>
            <w:r w:rsidRPr="00744F2C">
              <w:rPr>
                <w:rFonts w:ascii="Arial" w:eastAsia="Times New Roman" w:hAnsi="Arial" w:cs="Arial"/>
                <w:color w:val="000000"/>
                <w:sz w:val="18"/>
                <w:szCs w:val="18"/>
                <w:lang w:eastAsia="hr-HR"/>
              </w:rPr>
              <w:t>j.s</w:t>
            </w:r>
            <w:proofErr w:type="spellEnd"/>
            <w:r w:rsidRPr="00744F2C">
              <w:rPr>
                <w:rFonts w:ascii="Arial" w:eastAsia="Times New Roman" w:hAnsi="Arial" w:cs="Arial"/>
                <w:color w:val="000000"/>
                <w:sz w:val="18"/>
                <w:szCs w:val="18"/>
                <w:lang w:eastAsia="hr-HR"/>
              </w:rPr>
              <w:t>.</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949.597</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10.000.000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w:t>
            </w:r>
          </w:p>
        </w:tc>
        <w:tc>
          <w:tcPr>
            <w:tcW w:w="205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VLASTITI IZVORI</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217"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2.541.287</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1.558.980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698.320</w:t>
            </w:r>
          </w:p>
        </w:tc>
        <w:tc>
          <w:tcPr>
            <w:tcW w:w="1368" w:type="dxa"/>
            <w:tcBorders>
              <w:top w:val="nil"/>
              <w:left w:val="nil"/>
              <w:bottom w:val="single" w:sz="4" w:space="0" w:color="auto"/>
              <w:right w:val="single" w:sz="4" w:space="0" w:color="auto"/>
            </w:tcBorders>
            <w:shd w:val="clear" w:color="000000" w:fill="B8CCE4"/>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460.020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61,3</w:t>
            </w:r>
          </w:p>
        </w:tc>
        <w:tc>
          <w:tcPr>
            <w:tcW w:w="787" w:type="dxa"/>
            <w:tcBorders>
              <w:top w:val="nil"/>
              <w:left w:val="nil"/>
              <w:bottom w:val="single" w:sz="4" w:space="0" w:color="auto"/>
              <w:right w:val="single" w:sz="4" w:space="0" w:color="auto"/>
            </w:tcBorders>
            <w:shd w:val="clear" w:color="000000" w:fill="B8CCE4"/>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44,8</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92</w:t>
            </w:r>
          </w:p>
        </w:tc>
        <w:tc>
          <w:tcPr>
            <w:tcW w:w="205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rezultat poslovanja</w:t>
            </w:r>
          </w:p>
        </w:tc>
        <w:tc>
          <w:tcPr>
            <w:tcW w:w="1217" w:type="dxa"/>
            <w:tcBorders>
              <w:top w:val="nil"/>
              <w:left w:val="nil"/>
              <w:bottom w:val="single" w:sz="4" w:space="0" w:color="auto"/>
              <w:right w:val="single" w:sz="4" w:space="0" w:color="auto"/>
            </w:tcBorders>
            <w:shd w:val="clear" w:color="000000" w:fill="DCE6F1"/>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0</w:t>
            </w:r>
          </w:p>
        </w:tc>
        <w:tc>
          <w:tcPr>
            <w:tcW w:w="121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2.541.287</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1.558.980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698.320</w:t>
            </w:r>
          </w:p>
        </w:tc>
        <w:tc>
          <w:tcPr>
            <w:tcW w:w="1368"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460.020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61,3</w:t>
            </w:r>
          </w:p>
        </w:tc>
        <w:tc>
          <w:tcPr>
            <w:tcW w:w="787" w:type="dxa"/>
            <w:tcBorders>
              <w:top w:val="nil"/>
              <w:left w:val="nil"/>
              <w:bottom w:val="single" w:sz="4" w:space="0" w:color="auto"/>
              <w:right w:val="single" w:sz="4" w:space="0" w:color="auto"/>
            </w:tcBorders>
            <w:shd w:val="clear" w:color="000000" w:fill="DCE6F1"/>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44,8</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922</w:t>
            </w:r>
          </w:p>
        </w:tc>
        <w:tc>
          <w:tcPr>
            <w:tcW w:w="205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preneseni viškovi proračunskih korisnika</w:t>
            </w:r>
          </w:p>
        </w:tc>
        <w:tc>
          <w:tcPr>
            <w:tcW w:w="1217" w:type="dxa"/>
            <w:tcBorders>
              <w:top w:val="nil"/>
              <w:left w:val="nil"/>
              <w:bottom w:val="single" w:sz="4" w:space="0" w:color="auto"/>
              <w:right w:val="single" w:sz="4" w:space="0" w:color="auto"/>
            </w:tcBorders>
            <w:shd w:val="clear" w:color="auto" w:fill="auto"/>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w:t>
            </w:r>
          </w:p>
        </w:tc>
        <w:tc>
          <w:tcPr>
            <w:tcW w:w="1217"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2.541.287</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1.558.980</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1368" w:type="dxa"/>
            <w:tcBorders>
              <w:top w:val="nil"/>
              <w:left w:val="nil"/>
              <w:bottom w:val="single" w:sz="4" w:space="0" w:color="auto"/>
              <w:right w:val="single" w:sz="4" w:space="0" w:color="auto"/>
            </w:tcBorders>
            <w:shd w:val="clear" w:color="auto" w:fill="auto"/>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744F2C" w:rsidRPr="00744F2C" w:rsidRDefault="00744F2C" w:rsidP="00744F2C">
            <w:pPr>
              <w:spacing w:after="0" w:line="240" w:lineRule="auto"/>
              <w:jc w:val="right"/>
              <w:rPr>
                <w:rFonts w:ascii="Arial" w:eastAsia="Times New Roman" w:hAnsi="Arial" w:cs="Arial"/>
                <w:color w:val="000000"/>
                <w:sz w:val="18"/>
                <w:szCs w:val="18"/>
                <w:lang w:eastAsia="hr-HR"/>
              </w:rPr>
            </w:pPr>
            <w:r w:rsidRPr="00744F2C">
              <w:rPr>
                <w:rFonts w:ascii="Arial" w:eastAsia="Times New Roman" w:hAnsi="Arial" w:cs="Arial"/>
                <w:color w:val="000000"/>
                <w:sz w:val="18"/>
                <w:szCs w:val="18"/>
                <w:lang w:eastAsia="hr-HR"/>
              </w:rPr>
              <w:t> </w:t>
            </w:r>
          </w:p>
        </w:tc>
      </w:tr>
      <w:tr w:rsidR="00744F2C" w:rsidRPr="00744F2C" w:rsidTr="00744F2C">
        <w:trPr>
          <w:trHeight w:val="284"/>
        </w:trPr>
        <w:tc>
          <w:tcPr>
            <w:tcW w:w="517" w:type="dxa"/>
            <w:tcBorders>
              <w:top w:val="nil"/>
              <w:left w:val="single" w:sz="4" w:space="0" w:color="auto"/>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w:t>
            </w:r>
          </w:p>
        </w:tc>
        <w:tc>
          <w:tcPr>
            <w:tcW w:w="2057"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xml:space="preserve">UK. PRIHODI  I PRIMICI </w:t>
            </w:r>
            <w:r>
              <w:rPr>
                <w:rFonts w:ascii="Arial" w:eastAsia="Times New Roman" w:hAnsi="Arial" w:cs="Arial"/>
                <w:b/>
                <w:bCs/>
                <w:color w:val="000000"/>
                <w:sz w:val="18"/>
                <w:szCs w:val="18"/>
                <w:lang w:eastAsia="hr-HR"/>
              </w:rPr>
              <w:t>PK</w:t>
            </w:r>
          </w:p>
        </w:tc>
        <w:tc>
          <w:tcPr>
            <w:tcW w:w="1217"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71.389.249</w:t>
            </w:r>
          </w:p>
        </w:tc>
        <w:tc>
          <w:tcPr>
            <w:tcW w:w="1217"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71.041.845</w:t>
            </w:r>
          </w:p>
        </w:tc>
        <w:tc>
          <w:tcPr>
            <w:tcW w:w="1368"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98.072.992</w:t>
            </w:r>
          </w:p>
        </w:tc>
        <w:tc>
          <w:tcPr>
            <w:tcW w:w="1368"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82.074.080</w:t>
            </w:r>
          </w:p>
        </w:tc>
        <w:tc>
          <w:tcPr>
            <w:tcW w:w="1368" w:type="dxa"/>
            <w:tcBorders>
              <w:top w:val="nil"/>
              <w:left w:val="nil"/>
              <w:bottom w:val="single" w:sz="4" w:space="0" w:color="auto"/>
              <w:right w:val="single" w:sz="4" w:space="0" w:color="auto"/>
            </w:tcBorders>
            <w:shd w:val="clear" w:color="000000" w:fill="D8E4BC"/>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70.203.925</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99,5</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138,0</w:t>
            </w:r>
          </w:p>
        </w:tc>
        <w:tc>
          <w:tcPr>
            <w:tcW w:w="787" w:type="dxa"/>
            <w:tcBorders>
              <w:top w:val="nil"/>
              <w:left w:val="nil"/>
              <w:bottom w:val="single" w:sz="4" w:space="0" w:color="auto"/>
              <w:right w:val="single" w:sz="4" w:space="0" w:color="auto"/>
            </w:tcBorders>
            <w:shd w:val="clear" w:color="000000" w:fill="D8E4BC"/>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83,7</w:t>
            </w:r>
          </w:p>
        </w:tc>
      </w:tr>
      <w:tr w:rsidR="00744F2C" w:rsidRPr="00744F2C" w:rsidTr="00D77069">
        <w:trPr>
          <w:trHeight w:val="284"/>
        </w:trPr>
        <w:tc>
          <w:tcPr>
            <w:tcW w:w="517"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 </w:t>
            </w:r>
          </w:p>
        </w:tc>
        <w:tc>
          <w:tcPr>
            <w:tcW w:w="2057" w:type="dxa"/>
            <w:tcBorders>
              <w:top w:val="nil"/>
              <w:left w:val="nil"/>
              <w:bottom w:val="single" w:sz="4" w:space="0" w:color="auto"/>
              <w:right w:val="single" w:sz="4" w:space="0" w:color="auto"/>
            </w:tcBorders>
            <w:shd w:val="clear" w:color="auto" w:fill="FBD4B4" w:themeFill="accent6" w:themeFillTint="66"/>
            <w:vAlign w:val="center"/>
            <w:hideMark/>
          </w:tcPr>
          <w:p w:rsidR="00744F2C" w:rsidRPr="00744F2C" w:rsidRDefault="00744F2C" w:rsidP="00744F2C">
            <w:pPr>
              <w:spacing w:after="0" w:line="240" w:lineRule="auto"/>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PRIHODI I PRIMICI  SVEUKUPNO</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911.776.083</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979.893.988</w:t>
            </w:r>
          </w:p>
        </w:tc>
        <w:tc>
          <w:tcPr>
            <w:tcW w:w="1368" w:type="dxa"/>
            <w:tcBorders>
              <w:top w:val="nil"/>
              <w:left w:val="nil"/>
              <w:bottom w:val="single" w:sz="4" w:space="0" w:color="auto"/>
              <w:right w:val="single" w:sz="4" w:space="0" w:color="auto"/>
            </w:tcBorders>
            <w:shd w:val="clear" w:color="auto" w:fill="FBD4B4" w:themeFill="accent6"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1.101.649.120</w:t>
            </w:r>
          </w:p>
        </w:tc>
        <w:tc>
          <w:tcPr>
            <w:tcW w:w="1368" w:type="dxa"/>
            <w:tcBorders>
              <w:top w:val="nil"/>
              <w:left w:val="nil"/>
              <w:bottom w:val="single" w:sz="4" w:space="0" w:color="auto"/>
              <w:right w:val="single" w:sz="4" w:space="0" w:color="auto"/>
            </w:tcBorders>
            <w:shd w:val="clear" w:color="auto" w:fill="FBD4B4" w:themeFill="accent6"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1.309.165.185</w:t>
            </w:r>
          </w:p>
        </w:tc>
        <w:tc>
          <w:tcPr>
            <w:tcW w:w="1368" w:type="dxa"/>
            <w:tcBorders>
              <w:top w:val="nil"/>
              <w:left w:val="nil"/>
              <w:bottom w:val="single" w:sz="4" w:space="0" w:color="auto"/>
              <w:right w:val="single" w:sz="4" w:space="0" w:color="auto"/>
            </w:tcBorders>
            <w:shd w:val="clear" w:color="auto" w:fill="FBD4B4" w:themeFill="accent6" w:themeFillTint="66"/>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1.123.060.860</w:t>
            </w:r>
          </w:p>
        </w:tc>
        <w:tc>
          <w:tcPr>
            <w:tcW w:w="787" w:type="dxa"/>
            <w:tcBorders>
              <w:top w:val="nil"/>
              <w:left w:val="nil"/>
              <w:bottom w:val="single" w:sz="4" w:space="0" w:color="auto"/>
              <w:right w:val="single" w:sz="4" w:space="0" w:color="auto"/>
            </w:tcBorders>
            <w:shd w:val="clear" w:color="auto" w:fill="FBD4B4" w:themeFill="accent6"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107,5</w:t>
            </w:r>
          </w:p>
        </w:tc>
        <w:tc>
          <w:tcPr>
            <w:tcW w:w="787" w:type="dxa"/>
            <w:tcBorders>
              <w:top w:val="nil"/>
              <w:left w:val="nil"/>
              <w:bottom w:val="single" w:sz="4" w:space="0" w:color="auto"/>
              <w:right w:val="single" w:sz="4" w:space="0" w:color="auto"/>
            </w:tcBorders>
            <w:shd w:val="clear" w:color="auto" w:fill="FBD4B4" w:themeFill="accent6"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112,4</w:t>
            </w:r>
          </w:p>
        </w:tc>
        <w:tc>
          <w:tcPr>
            <w:tcW w:w="787" w:type="dxa"/>
            <w:tcBorders>
              <w:top w:val="nil"/>
              <w:left w:val="nil"/>
              <w:bottom w:val="single" w:sz="4" w:space="0" w:color="auto"/>
              <w:right w:val="single" w:sz="4" w:space="0" w:color="auto"/>
            </w:tcBorders>
            <w:shd w:val="clear" w:color="auto" w:fill="FBD4B4" w:themeFill="accent6" w:themeFillTint="66"/>
            <w:noWrap/>
            <w:vAlign w:val="center"/>
            <w:hideMark/>
          </w:tcPr>
          <w:p w:rsidR="00744F2C" w:rsidRPr="00744F2C" w:rsidRDefault="00744F2C" w:rsidP="00744F2C">
            <w:pPr>
              <w:spacing w:after="0" w:line="240" w:lineRule="auto"/>
              <w:jc w:val="right"/>
              <w:rPr>
                <w:rFonts w:ascii="Arial" w:eastAsia="Times New Roman" w:hAnsi="Arial" w:cs="Arial"/>
                <w:b/>
                <w:bCs/>
                <w:color w:val="000000"/>
                <w:sz w:val="18"/>
                <w:szCs w:val="18"/>
                <w:lang w:eastAsia="hr-HR"/>
              </w:rPr>
            </w:pPr>
            <w:r w:rsidRPr="00744F2C">
              <w:rPr>
                <w:rFonts w:ascii="Arial" w:eastAsia="Times New Roman" w:hAnsi="Arial" w:cs="Arial"/>
                <w:b/>
                <w:bCs/>
                <w:color w:val="000000"/>
                <w:sz w:val="18"/>
                <w:szCs w:val="18"/>
                <w:lang w:eastAsia="hr-HR"/>
              </w:rPr>
              <w:t>118,8</w:t>
            </w:r>
          </w:p>
        </w:tc>
      </w:tr>
    </w:tbl>
    <w:p w:rsidR="00744F2C" w:rsidRDefault="00744F2C" w:rsidP="00744F2C">
      <w:pPr>
        <w:spacing w:after="0" w:line="240" w:lineRule="auto"/>
        <w:contextualSpacing/>
        <w:rPr>
          <w:rFonts w:ascii="Arial" w:eastAsia="Times New Roman" w:hAnsi="Arial" w:cs="Arial"/>
          <w:b/>
        </w:rPr>
      </w:pPr>
    </w:p>
    <w:p w:rsidR="00E22A3A" w:rsidRPr="00D77069" w:rsidRDefault="00E22A3A" w:rsidP="00E22A3A">
      <w:pPr>
        <w:spacing w:after="0" w:line="240" w:lineRule="auto"/>
        <w:contextualSpacing/>
        <w:jc w:val="both"/>
        <w:rPr>
          <w:rFonts w:ascii="Arial" w:eastAsia="Times New Roman" w:hAnsi="Arial" w:cs="Arial"/>
          <w:b/>
          <w:u w:val="single"/>
        </w:rPr>
      </w:pPr>
      <w:r w:rsidRPr="00D77069">
        <w:rPr>
          <w:rFonts w:ascii="Arial" w:eastAsia="Times New Roman" w:hAnsi="Arial" w:cs="Arial"/>
          <w:b/>
          <w:u w:val="single"/>
        </w:rPr>
        <w:lastRenderedPageBreak/>
        <w:t>Procjena prihoda i primitaka Proračuna Grada Splita za razdoblje 201</w:t>
      </w:r>
      <w:r w:rsidR="00562B2C" w:rsidRPr="00D77069">
        <w:rPr>
          <w:rFonts w:ascii="Arial" w:eastAsia="Times New Roman" w:hAnsi="Arial" w:cs="Arial"/>
          <w:b/>
          <w:u w:val="single"/>
        </w:rPr>
        <w:t>9</w:t>
      </w:r>
      <w:r w:rsidRPr="00D77069">
        <w:rPr>
          <w:rFonts w:ascii="Arial" w:eastAsia="Times New Roman" w:hAnsi="Arial" w:cs="Arial"/>
          <w:b/>
          <w:u w:val="single"/>
        </w:rPr>
        <w:t>.</w:t>
      </w:r>
      <w:r w:rsidR="00301E06">
        <w:rPr>
          <w:rFonts w:ascii="Arial" w:eastAsia="Times New Roman" w:hAnsi="Arial" w:cs="Arial"/>
          <w:b/>
          <w:u w:val="single"/>
        </w:rPr>
        <w:t xml:space="preserve"> </w:t>
      </w:r>
      <w:r w:rsidRPr="00D77069">
        <w:rPr>
          <w:rFonts w:ascii="Arial" w:eastAsia="Times New Roman" w:hAnsi="Arial" w:cs="Arial"/>
          <w:b/>
          <w:u w:val="single"/>
        </w:rPr>
        <w:t>-</w:t>
      </w:r>
      <w:r w:rsidR="00301E06">
        <w:rPr>
          <w:rFonts w:ascii="Arial" w:eastAsia="Times New Roman" w:hAnsi="Arial" w:cs="Arial"/>
          <w:b/>
          <w:u w:val="single"/>
        </w:rPr>
        <w:t xml:space="preserve"> </w:t>
      </w:r>
      <w:r w:rsidRPr="00D77069">
        <w:rPr>
          <w:rFonts w:ascii="Arial" w:eastAsia="Times New Roman" w:hAnsi="Arial" w:cs="Arial"/>
          <w:b/>
          <w:u w:val="single"/>
        </w:rPr>
        <w:t>20</w:t>
      </w:r>
      <w:r w:rsidR="00A8071D" w:rsidRPr="00D77069">
        <w:rPr>
          <w:rFonts w:ascii="Arial" w:eastAsia="Times New Roman" w:hAnsi="Arial" w:cs="Arial"/>
          <w:b/>
          <w:u w:val="single"/>
        </w:rPr>
        <w:t>2</w:t>
      </w:r>
      <w:r w:rsidR="00562B2C" w:rsidRPr="00D77069">
        <w:rPr>
          <w:rFonts w:ascii="Arial" w:eastAsia="Times New Roman" w:hAnsi="Arial" w:cs="Arial"/>
          <w:b/>
          <w:u w:val="single"/>
        </w:rPr>
        <w:t>1</w:t>
      </w:r>
      <w:r w:rsidRPr="00D77069">
        <w:rPr>
          <w:rFonts w:ascii="Arial" w:eastAsia="Times New Roman" w:hAnsi="Arial" w:cs="Arial"/>
          <w:b/>
          <w:u w:val="single"/>
        </w:rPr>
        <w:t xml:space="preserve">. </w:t>
      </w:r>
      <w:r w:rsidR="0090751A" w:rsidRPr="00D77069">
        <w:rPr>
          <w:rFonts w:ascii="Arial" w:eastAsia="Times New Roman" w:hAnsi="Arial" w:cs="Arial"/>
          <w:b/>
          <w:u w:val="single"/>
        </w:rPr>
        <w:t>t</w:t>
      </w:r>
      <w:r w:rsidRPr="00D77069">
        <w:rPr>
          <w:rFonts w:ascii="Arial" w:eastAsia="Times New Roman" w:hAnsi="Arial" w:cs="Arial"/>
          <w:b/>
          <w:u w:val="single"/>
        </w:rPr>
        <w:t>emelji se na sl</w:t>
      </w:r>
      <w:r w:rsidR="00D77069">
        <w:rPr>
          <w:rFonts w:ascii="Arial" w:eastAsia="Times New Roman" w:hAnsi="Arial" w:cs="Arial"/>
          <w:b/>
          <w:u w:val="single"/>
        </w:rPr>
        <w:t>i</w:t>
      </w:r>
      <w:r w:rsidRPr="00D77069">
        <w:rPr>
          <w:rFonts w:ascii="Arial" w:eastAsia="Times New Roman" w:hAnsi="Arial" w:cs="Arial"/>
          <w:b/>
          <w:u w:val="single"/>
        </w:rPr>
        <w:t>jedećem:</w:t>
      </w:r>
    </w:p>
    <w:p w:rsidR="00E22A3A" w:rsidRPr="00562B2C" w:rsidRDefault="00E22A3A" w:rsidP="00E22A3A">
      <w:pPr>
        <w:spacing w:after="0" w:line="240" w:lineRule="auto"/>
        <w:contextualSpacing/>
        <w:jc w:val="both"/>
        <w:rPr>
          <w:rFonts w:ascii="Arial" w:eastAsia="Times New Roman" w:hAnsi="Arial" w:cs="Arial"/>
          <w:color w:val="FF0000"/>
        </w:rPr>
      </w:pPr>
    </w:p>
    <w:p w:rsidR="00424E53" w:rsidRPr="00296EDF" w:rsidRDefault="00E22A3A" w:rsidP="00527427">
      <w:pPr>
        <w:pStyle w:val="Odlomakpopisa"/>
        <w:numPr>
          <w:ilvl w:val="0"/>
          <w:numId w:val="14"/>
        </w:numPr>
        <w:spacing w:line="240" w:lineRule="auto"/>
        <w:jc w:val="both"/>
        <w:rPr>
          <w:rFonts w:ascii="Arial" w:eastAsia="Times New Roman" w:hAnsi="Arial" w:cs="Arial"/>
        </w:rPr>
      </w:pPr>
      <w:r w:rsidRPr="00301E06">
        <w:rPr>
          <w:rFonts w:ascii="Arial" w:eastAsia="Times New Roman" w:hAnsi="Arial" w:cs="Arial"/>
          <w:b/>
        </w:rPr>
        <w:t>Porezni prihodi</w:t>
      </w:r>
      <w:r w:rsidRPr="00301E06">
        <w:rPr>
          <w:rFonts w:ascii="Arial" w:eastAsia="Times New Roman" w:hAnsi="Arial" w:cs="Arial"/>
        </w:rPr>
        <w:t xml:space="preserve"> se planiraju </w:t>
      </w:r>
      <w:r w:rsidR="00296EDF">
        <w:rPr>
          <w:rFonts w:ascii="Arial" w:eastAsia="Times New Roman" w:hAnsi="Arial" w:cs="Arial"/>
        </w:rPr>
        <w:t xml:space="preserve">u ukupnom iznosu od </w:t>
      </w:r>
      <w:r w:rsidR="00296EDF" w:rsidRPr="00296EDF">
        <w:rPr>
          <w:rFonts w:ascii="Arial" w:eastAsia="Times New Roman" w:hAnsi="Arial" w:cs="Arial"/>
        </w:rPr>
        <w:t>476.294.733</w:t>
      </w:r>
      <w:r w:rsidR="00296EDF">
        <w:rPr>
          <w:rFonts w:ascii="Arial" w:eastAsia="Times New Roman" w:hAnsi="Arial" w:cs="Arial"/>
        </w:rPr>
        <w:t xml:space="preserve"> kn za 2019.</w:t>
      </w:r>
      <w:r w:rsidR="00BF7E88">
        <w:rPr>
          <w:rFonts w:ascii="Arial" w:eastAsia="Times New Roman" w:hAnsi="Arial" w:cs="Arial"/>
        </w:rPr>
        <w:t xml:space="preserve"> godini</w:t>
      </w:r>
      <w:r w:rsidR="00296EDF">
        <w:rPr>
          <w:rFonts w:ascii="Arial" w:eastAsia="Times New Roman" w:hAnsi="Arial" w:cs="Arial"/>
        </w:rPr>
        <w:t xml:space="preserve"> što predstavlja rast </w:t>
      </w:r>
      <w:r w:rsidR="00301E06">
        <w:rPr>
          <w:rFonts w:ascii="Arial" w:eastAsia="Times New Roman" w:hAnsi="Arial" w:cs="Arial"/>
        </w:rPr>
        <w:t>od 5,87% u 2019. u odnosu na 2018.</w:t>
      </w:r>
      <w:r w:rsidR="00BF7E88">
        <w:rPr>
          <w:rFonts w:ascii="Arial" w:eastAsia="Times New Roman" w:hAnsi="Arial" w:cs="Arial"/>
        </w:rPr>
        <w:t xml:space="preserve"> godinu</w:t>
      </w:r>
      <w:r w:rsidR="00296EDF">
        <w:rPr>
          <w:rFonts w:ascii="Arial" w:eastAsia="Times New Roman" w:hAnsi="Arial" w:cs="Arial"/>
        </w:rPr>
        <w:t>, a sve kao rezultat</w:t>
      </w:r>
      <w:r w:rsidR="00301E06">
        <w:rPr>
          <w:rFonts w:ascii="Arial" w:eastAsia="Times New Roman" w:hAnsi="Arial" w:cs="Arial"/>
        </w:rPr>
        <w:t xml:space="preserve"> </w:t>
      </w:r>
      <w:r w:rsidR="00424E53" w:rsidRPr="00301E06">
        <w:rPr>
          <w:rFonts w:ascii="Arial" w:eastAsia="Times New Roman" w:hAnsi="Arial" w:cs="Arial"/>
        </w:rPr>
        <w:t>Smjernica Vlade</w:t>
      </w:r>
      <w:r w:rsidR="00301E06">
        <w:rPr>
          <w:rFonts w:ascii="Arial" w:eastAsia="Times New Roman" w:hAnsi="Arial" w:cs="Arial"/>
        </w:rPr>
        <w:t xml:space="preserve"> Republike Hrvatske</w:t>
      </w:r>
      <w:r w:rsidR="000D7757">
        <w:rPr>
          <w:rFonts w:ascii="Arial" w:eastAsia="Times New Roman" w:hAnsi="Arial" w:cs="Arial"/>
        </w:rPr>
        <w:t xml:space="preserve"> i Ministarstva financija</w:t>
      </w:r>
      <w:r w:rsidR="00301E06">
        <w:rPr>
          <w:rFonts w:ascii="Arial" w:eastAsia="Times New Roman" w:hAnsi="Arial" w:cs="Arial"/>
        </w:rPr>
        <w:t xml:space="preserve"> o rastu poreza na dohodak</w:t>
      </w:r>
      <w:r w:rsidR="00424E53" w:rsidRPr="00301E06">
        <w:rPr>
          <w:rFonts w:ascii="Arial" w:eastAsia="Times New Roman" w:hAnsi="Arial" w:cs="Arial"/>
        </w:rPr>
        <w:t xml:space="preserve">, </w:t>
      </w:r>
      <w:r w:rsidR="00296EDF">
        <w:rPr>
          <w:rFonts w:ascii="Arial" w:eastAsia="Times New Roman" w:hAnsi="Arial" w:cs="Arial"/>
        </w:rPr>
        <w:t xml:space="preserve">promjenama u oporezivanju od 01.01.2019. kod poreza na </w:t>
      </w:r>
      <w:proofErr w:type="spellStart"/>
      <w:r w:rsidR="00296EDF">
        <w:rPr>
          <w:rFonts w:ascii="Arial" w:eastAsia="Times New Roman" w:hAnsi="Arial" w:cs="Arial"/>
        </w:rPr>
        <w:t>pormet</w:t>
      </w:r>
      <w:proofErr w:type="spellEnd"/>
      <w:r w:rsidR="00296EDF">
        <w:rPr>
          <w:rFonts w:ascii="Arial" w:eastAsia="Times New Roman" w:hAnsi="Arial" w:cs="Arial"/>
        </w:rPr>
        <w:t xml:space="preserve"> nekretnina, prepuštanja jedinicama lokalne samouprave u</w:t>
      </w:r>
      <w:r w:rsidR="004B5576" w:rsidRPr="00296EDF">
        <w:rPr>
          <w:rFonts w:ascii="Arial" w:hAnsi="Arial" w:cs="Arial"/>
        </w:rPr>
        <w:t>tvrđivanje paušalnog poreza po krevetu odnosno smještajnoj jedinici u kampu</w:t>
      </w:r>
      <w:r w:rsidR="000D7757">
        <w:rPr>
          <w:rFonts w:ascii="Arial" w:hAnsi="Arial" w:cs="Arial"/>
        </w:rPr>
        <w:t>,</w:t>
      </w:r>
      <w:r w:rsidR="004B5576" w:rsidRPr="00296EDF">
        <w:rPr>
          <w:rFonts w:ascii="Arial" w:hAnsi="Arial" w:cs="Arial"/>
        </w:rPr>
        <w:t xml:space="preserve"> </w:t>
      </w:r>
      <w:r w:rsidR="00296EDF">
        <w:rPr>
          <w:rFonts w:ascii="Arial" w:hAnsi="Arial" w:cs="Arial"/>
        </w:rPr>
        <w:t xml:space="preserve">ali i </w:t>
      </w:r>
      <w:r w:rsidR="00296EDF" w:rsidRPr="00296EDF">
        <w:rPr>
          <w:rFonts w:ascii="Arial" w:hAnsi="Arial" w:cs="Arial"/>
        </w:rPr>
        <w:t>povećanog broja zaposlenih na području Grada Splita</w:t>
      </w:r>
      <w:r w:rsidR="00CF64A9">
        <w:rPr>
          <w:rFonts w:ascii="Arial" w:hAnsi="Arial" w:cs="Arial"/>
        </w:rPr>
        <w:t xml:space="preserve"> prema podacima Hrvatskog zavoda za zapošljavanje.</w:t>
      </w:r>
    </w:p>
    <w:p w:rsidR="00E22A3A" w:rsidRPr="0053787D" w:rsidRDefault="00E22A3A" w:rsidP="00527427">
      <w:pPr>
        <w:numPr>
          <w:ilvl w:val="0"/>
          <w:numId w:val="14"/>
        </w:numPr>
        <w:spacing w:after="0" w:line="240" w:lineRule="auto"/>
        <w:contextualSpacing/>
        <w:jc w:val="both"/>
        <w:rPr>
          <w:rFonts w:ascii="Arial" w:eastAsia="Times New Roman" w:hAnsi="Arial" w:cs="Arial"/>
          <w:b/>
        </w:rPr>
      </w:pPr>
      <w:r w:rsidRPr="0053787D">
        <w:rPr>
          <w:rFonts w:ascii="Arial" w:eastAsia="Times New Roman" w:hAnsi="Arial" w:cs="Arial"/>
          <w:b/>
        </w:rPr>
        <w:t xml:space="preserve">Pomoći iz inozemstva (darovnice) i od subjekata unutar općeg proračuna </w:t>
      </w:r>
      <w:r w:rsidRPr="0053787D">
        <w:rPr>
          <w:rFonts w:ascii="Arial" w:eastAsia="Times New Roman" w:hAnsi="Arial" w:cs="Arial"/>
        </w:rPr>
        <w:t xml:space="preserve">planiraju se u ukupnom iznosu od </w:t>
      </w:r>
      <w:r w:rsidR="00F54054" w:rsidRPr="0053787D">
        <w:rPr>
          <w:rFonts w:ascii="Arial" w:eastAsia="Times New Roman" w:hAnsi="Arial" w:cs="Arial"/>
        </w:rPr>
        <w:t>134.691.395</w:t>
      </w:r>
      <w:r w:rsidRPr="0053787D">
        <w:rPr>
          <w:rFonts w:ascii="Arial" w:eastAsia="Times New Roman" w:hAnsi="Arial" w:cs="Arial"/>
        </w:rPr>
        <w:t xml:space="preserve"> kn za 201</w:t>
      </w:r>
      <w:r w:rsidR="00424E53" w:rsidRPr="0053787D">
        <w:rPr>
          <w:rFonts w:ascii="Arial" w:eastAsia="Times New Roman" w:hAnsi="Arial" w:cs="Arial"/>
        </w:rPr>
        <w:t>9</w:t>
      </w:r>
      <w:r w:rsidRPr="0053787D">
        <w:rPr>
          <w:rFonts w:ascii="Arial" w:eastAsia="Times New Roman" w:hAnsi="Arial" w:cs="Arial"/>
        </w:rPr>
        <w:t xml:space="preserve">. godinu i čine </w:t>
      </w:r>
      <w:r w:rsidR="00F54054" w:rsidRPr="0053787D">
        <w:rPr>
          <w:rFonts w:ascii="Arial" w:eastAsia="Times New Roman" w:hAnsi="Arial" w:cs="Arial"/>
        </w:rPr>
        <w:t>13,4</w:t>
      </w:r>
      <w:r w:rsidR="007300A4">
        <w:rPr>
          <w:rFonts w:ascii="Arial" w:eastAsia="Times New Roman" w:hAnsi="Arial" w:cs="Arial"/>
        </w:rPr>
        <w:t>1</w:t>
      </w:r>
      <w:r w:rsidR="00F54054" w:rsidRPr="0053787D">
        <w:rPr>
          <w:rFonts w:ascii="Arial" w:eastAsia="Times New Roman" w:hAnsi="Arial" w:cs="Arial"/>
        </w:rPr>
        <w:t xml:space="preserve"> </w:t>
      </w:r>
      <w:r w:rsidRPr="0053787D">
        <w:rPr>
          <w:rFonts w:ascii="Arial" w:eastAsia="Times New Roman" w:hAnsi="Arial" w:cs="Arial"/>
        </w:rPr>
        <w:t>% ukupnog proračuna, a odnose se na:</w:t>
      </w:r>
    </w:p>
    <w:p w:rsidR="00E22A3A" w:rsidRPr="0053787D" w:rsidRDefault="00E22A3A" w:rsidP="00527427">
      <w:pPr>
        <w:spacing w:after="0" w:line="240" w:lineRule="auto"/>
        <w:contextualSpacing/>
        <w:jc w:val="both"/>
        <w:rPr>
          <w:rFonts w:ascii="Arial" w:eastAsia="Times New Roman" w:hAnsi="Arial" w:cs="Arial"/>
          <w:b/>
        </w:rPr>
      </w:pPr>
    </w:p>
    <w:p w:rsidR="00E22A3A" w:rsidRPr="0053787D" w:rsidRDefault="00E22A3A" w:rsidP="00527427">
      <w:pPr>
        <w:spacing w:after="0" w:line="240" w:lineRule="auto"/>
        <w:contextualSpacing/>
        <w:jc w:val="both"/>
        <w:rPr>
          <w:rFonts w:ascii="Arial" w:eastAsia="Times New Roman" w:hAnsi="Arial" w:cs="Arial"/>
        </w:rPr>
      </w:pPr>
      <w:r w:rsidRPr="0053787D">
        <w:rPr>
          <w:rFonts w:ascii="Arial" w:eastAsia="Times New Roman" w:hAnsi="Arial" w:cs="Arial"/>
          <w:u w:val="single"/>
        </w:rPr>
        <w:t xml:space="preserve">Prihodi od pomoći od međunarodnih organizacija </w:t>
      </w:r>
      <w:r w:rsidRPr="0053787D">
        <w:rPr>
          <w:rFonts w:ascii="Arial" w:eastAsia="Times New Roman" w:hAnsi="Arial" w:cs="Arial"/>
        </w:rPr>
        <w:t>planirani su za projekte EU koji su u tijeku</w:t>
      </w:r>
      <w:r w:rsidR="00FF12C5" w:rsidRPr="0053787D">
        <w:rPr>
          <w:rFonts w:ascii="Arial" w:eastAsia="Times New Roman" w:hAnsi="Arial" w:cs="Arial"/>
        </w:rPr>
        <w:t xml:space="preserve"> i za „nove“ projekte</w:t>
      </w:r>
      <w:r w:rsidRPr="0053787D">
        <w:rPr>
          <w:rFonts w:ascii="Arial" w:eastAsia="Times New Roman" w:hAnsi="Arial" w:cs="Arial"/>
        </w:rPr>
        <w:t xml:space="preserve"> u iznosu od </w:t>
      </w:r>
      <w:r w:rsidR="00FF12C5" w:rsidRPr="0053787D">
        <w:rPr>
          <w:rFonts w:ascii="Arial" w:eastAsia="Times New Roman" w:hAnsi="Arial" w:cs="Arial"/>
        </w:rPr>
        <w:t>34.</w:t>
      </w:r>
      <w:r w:rsidR="00C377A6" w:rsidRPr="0053787D">
        <w:rPr>
          <w:rFonts w:ascii="Arial" w:eastAsia="Times New Roman" w:hAnsi="Arial" w:cs="Arial"/>
        </w:rPr>
        <w:t>72</w:t>
      </w:r>
      <w:r w:rsidR="00FF12C5" w:rsidRPr="0053787D">
        <w:rPr>
          <w:rFonts w:ascii="Arial" w:eastAsia="Times New Roman" w:hAnsi="Arial" w:cs="Arial"/>
        </w:rPr>
        <w:t>2.370 kn</w:t>
      </w:r>
      <w:r w:rsidR="008A4A53" w:rsidRPr="0053787D">
        <w:rPr>
          <w:rFonts w:ascii="Arial" w:eastAsia="Times New Roman" w:hAnsi="Arial" w:cs="Arial"/>
        </w:rPr>
        <w:t>.</w:t>
      </w:r>
    </w:p>
    <w:p w:rsidR="00E22A3A" w:rsidRPr="0053787D" w:rsidRDefault="00E22A3A" w:rsidP="00527427">
      <w:pPr>
        <w:spacing w:after="0" w:line="240" w:lineRule="auto"/>
        <w:jc w:val="both"/>
        <w:rPr>
          <w:rFonts w:ascii="Arial" w:eastAsia="Times New Roman" w:hAnsi="Arial" w:cs="Arial"/>
        </w:rPr>
      </w:pPr>
    </w:p>
    <w:p w:rsidR="00E22A3A" w:rsidRPr="0053787D" w:rsidRDefault="00E22A3A" w:rsidP="00527427">
      <w:pPr>
        <w:spacing w:after="0" w:line="240" w:lineRule="auto"/>
        <w:jc w:val="both"/>
        <w:rPr>
          <w:rFonts w:ascii="Arial" w:eastAsia="Times New Roman" w:hAnsi="Arial" w:cs="Arial"/>
        </w:rPr>
      </w:pPr>
      <w:r w:rsidRPr="0053787D">
        <w:rPr>
          <w:rFonts w:ascii="Arial" w:eastAsia="Times New Roman" w:hAnsi="Arial" w:cs="Arial"/>
          <w:u w:val="single"/>
        </w:rPr>
        <w:t>Prihodi od pomoći unutar opće države</w:t>
      </w:r>
      <w:r w:rsidRPr="0053787D">
        <w:rPr>
          <w:rFonts w:ascii="Arial" w:eastAsia="Times New Roman" w:hAnsi="Arial" w:cs="Arial"/>
        </w:rPr>
        <w:t xml:space="preserve"> planiraju se u iznosu od </w:t>
      </w:r>
      <w:r w:rsidR="00F54054" w:rsidRPr="0053787D">
        <w:rPr>
          <w:rFonts w:ascii="Arial" w:eastAsia="Times New Roman" w:hAnsi="Arial" w:cs="Arial"/>
        </w:rPr>
        <w:t>7.750</w:t>
      </w:r>
      <w:r w:rsidRPr="0053787D">
        <w:rPr>
          <w:rFonts w:ascii="Arial" w:eastAsia="Times New Roman" w:hAnsi="Arial" w:cs="Arial"/>
        </w:rPr>
        <w:t>.000 kuna, a odnose se na:</w:t>
      </w:r>
    </w:p>
    <w:p w:rsidR="00E22A3A" w:rsidRPr="0053787D" w:rsidRDefault="00E22A3A" w:rsidP="00527427">
      <w:pPr>
        <w:numPr>
          <w:ilvl w:val="0"/>
          <w:numId w:val="15"/>
        </w:numPr>
        <w:spacing w:after="0" w:line="240" w:lineRule="auto"/>
        <w:ind w:hanging="11"/>
        <w:contextualSpacing/>
        <w:jc w:val="both"/>
        <w:rPr>
          <w:rFonts w:ascii="Arial" w:eastAsia="Times New Roman" w:hAnsi="Arial" w:cs="Arial"/>
        </w:rPr>
      </w:pPr>
      <w:r w:rsidRPr="0053787D">
        <w:rPr>
          <w:rFonts w:ascii="Arial" w:eastAsia="Times New Roman" w:hAnsi="Arial" w:cs="Arial"/>
        </w:rPr>
        <w:t xml:space="preserve">Sredstva </w:t>
      </w:r>
      <w:r w:rsidR="00371187" w:rsidRPr="0053787D">
        <w:rPr>
          <w:rFonts w:ascii="Arial" w:eastAsia="Times New Roman" w:hAnsi="Arial" w:cs="Arial"/>
        </w:rPr>
        <w:t>MZOS</w:t>
      </w:r>
      <w:r w:rsidRPr="0053787D">
        <w:rPr>
          <w:rFonts w:ascii="Arial" w:eastAsia="Times New Roman" w:hAnsi="Arial" w:cs="Arial"/>
        </w:rPr>
        <w:t xml:space="preserve"> za OŠ </w:t>
      </w:r>
      <w:proofErr w:type="spellStart"/>
      <w:r w:rsidRPr="0053787D">
        <w:rPr>
          <w:rFonts w:ascii="Arial" w:eastAsia="Times New Roman" w:hAnsi="Arial" w:cs="Arial"/>
        </w:rPr>
        <w:t>P</w:t>
      </w:r>
      <w:r w:rsidR="00371187" w:rsidRPr="0053787D">
        <w:rPr>
          <w:rFonts w:ascii="Arial" w:eastAsia="Times New Roman" w:hAnsi="Arial" w:cs="Arial"/>
        </w:rPr>
        <w:t>ujanke</w:t>
      </w:r>
      <w:proofErr w:type="spellEnd"/>
      <w:r w:rsidR="00F54054" w:rsidRPr="0053787D">
        <w:rPr>
          <w:rFonts w:ascii="Arial" w:eastAsia="Times New Roman" w:hAnsi="Arial" w:cs="Arial"/>
        </w:rPr>
        <w:t xml:space="preserve"> i</w:t>
      </w:r>
      <w:r w:rsidR="00371187" w:rsidRPr="0053787D">
        <w:rPr>
          <w:rFonts w:ascii="Arial" w:eastAsia="Times New Roman" w:hAnsi="Arial" w:cs="Arial"/>
        </w:rPr>
        <w:t xml:space="preserve"> Kamen-Šine …………</w:t>
      </w:r>
      <w:r w:rsidR="00F54054" w:rsidRPr="0053787D">
        <w:rPr>
          <w:rFonts w:ascii="Arial" w:eastAsia="Times New Roman" w:hAnsi="Arial" w:cs="Arial"/>
        </w:rPr>
        <w:t>………</w:t>
      </w:r>
      <w:r w:rsidR="00371187" w:rsidRPr="0053787D">
        <w:rPr>
          <w:rFonts w:ascii="Arial" w:eastAsia="Times New Roman" w:hAnsi="Arial" w:cs="Arial"/>
        </w:rPr>
        <w:t>…</w:t>
      </w:r>
      <w:r w:rsidR="00F54054" w:rsidRPr="0053787D">
        <w:rPr>
          <w:rFonts w:ascii="Arial" w:eastAsia="Times New Roman" w:hAnsi="Arial" w:cs="Arial"/>
        </w:rPr>
        <w:t>2.500</w:t>
      </w:r>
      <w:r w:rsidR="00371187" w:rsidRPr="0053787D">
        <w:rPr>
          <w:rFonts w:ascii="Arial" w:eastAsia="Times New Roman" w:hAnsi="Arial" w:cs="Arial"/>
        </w:rPr>
        <w:t>.000</w:t>
      </w:r>
      <w:r w:rsidRPr="0053787D">
        <w:rPr>
          <w:rFonts w:ascii="Arial" w:eastAsia="Times New Roman" w:hAnsi="Arial" w:cs="Arial"/>
        </w:rPr>
        <w:t xml:space="preserve"> kn</w:t>
      </w:r>
    </w:p>
    <w:p w:rsidR="00E22A3A" w:rsidRPr="0053787D" w:rsidRDefault="00E22A3A" w:rsidP="00527427">
      <w:pPr>
        <w:numPr>
          <w:ilvl w:val="0"/>
          <w:numId w:val="15"/>
        </w:numPr>
        <w:spacing w:after="0" w:line="240" w:lineRule="auto"/>
        <w:ind w:hanging="11"/>
        <w:contextualSpacing/>
        <w:jc w:val="both"/>
        <w:rPr>
          <w:rFonts w:ascii="Arial" w:eastAsia="Times New Roman" w:hAnsi="Arial" w:cs="Arial"/>
        </w:rPr>
      </w:pPr>
      <w:r w:rsidRPr="0053787D">
        <w:rPr>
          <w:rFonts w:ascii="Arial" w:eastAsia="Times New Roman" w:hAnsi="Arial" w:cs="Arial"/>
        </w:rPr>
        <w:t>Sredstva Ministarstva</w:t>
      </w:r>
      <w:r w:rsidR="0001301C" w:rsidRPr="0053787D">
        <w:rPr>
          <w:rFonts w:ascii="Arial" w:eastAsia="Times New Roman" w:hAnsi="Arial" w:cs="Arial"/>
        </w:rPr>
        <w:t xml:space="preserve"> kulture za Koncertnu dvoranu</w:t>
      </w:r>
      <w:r w:rsidR="00371187" w:rsidRPr="0053787D">
        <w:rPr>
          <w:rFonts w:ascii="Arial" w:eastAsia="Times New Roman" w:hAnsi="Arial" w:cs="Arial"/>
        </w:rPr>
        <w:t xml:space="preserve"> </w:t>
      </w:r>
      <w:r w:rsidR="0001301C" w:rsidRPr="0053787D">
        <w:rPr>
          <w:rFonts w:ascii="Arial" w:eastAsia="Times New Roman" w:hAnsi="Arial" w:cs="Arial"/>
        </w:rPr>
        <w:t>…</w:t>
      </w:r>
      <w:r w:rsidR="00371187" w:rsidRPr="0053787D">
        <w:rPr>
          <w:rFonts w:ascii="Arial" w:eastAsia="Times New Roman" w:hAnsi="Arial" w:cs="Arial"/>
        </w:rPr>
        <w:t>……..……</w:t>
      </w:r>
      <w:r w:rsidR="00F54054" w:rsidRPr="0053787D">
        <w:rPr>
          <w:rFonts w:ascii="Arial" w:eastAsia="Times New Roman" w:hAnsi="Arial" w:cs="Arial"/>
        </w:rPr>
        <w:t>3.000</w:t>
      </w:r>
      <w:r w:rsidRPr="0053787D">
        <w:rPr>
          <w:rFonts w:ascii="Arial" w:eastAsia="Times New Roman" w:hAnsi="Arial" w:cs="Arial"/>
        </w:rPr>
        <w:t>.000 kn</w:t>
      </w:r>
    </w:p>
    <w:p w:rsidR="00E22A3A" w:rsidRPr="0053787D" w:rsidRDefault="00E22A3A" w:rsidP="00527427">
      <w:pPr>
        <w:numPr>
          <w:ilvl w:val="0"/>
          <w:numId w:val="15"/>
        </w:numPr>
        <w:spacing w:after="0" w:line="240" w:lineRule="auto"/>
        <w:ind w:hanging="11"/>
        <w:contextualSpacing/>
        <w:jc w:val="both"/>
        <w:rPr>
          <w:rFonts w:ascii="Arial" w:eastAsia="Times New Roman" w:hAnsi="Arial" w:cs="Arial"/>
        </w:rPr>
      </w:pPr>
      <w:r w:rsidRPr="0053787D">
        <w:rPr>
          <w:rFonts w:ascii="Arial" w:eastAsia="Times New Roman" w:hAnsi="Arial" w:cs="Arial"/>
        </w:rPr>
        <w:t>Sr</w:t>
      </w:r>
      <w:r w:rsidR="00FF12C5" w:rsidRPr="0053787D">
        <w:rPr>
          <w:rFonts w:ascii="Arial" w:eastAsia="Times New Roman" w:hAnsi="Arial" w:cs="Arial"/>
        </w:rPr>
        <w:t>edstva SDŽ za ogrjev……………………………</w:t>
      </w:r>
      <w:r w:rsidRPr="0053787D">
        <w:rPr>
          <w:rFonts w:ascii="Arial" w:eastAsia="Times New Roman" w:hAnsi="Arial" w:cs="Arial"/>
        </w:rPr>
        <w:t>………………….</w:t>
      </w:r>
      <w:r w:rsidR="00FF12C5" w:rsidRPr="0053787D">
        <w:rPr>
          <w:rFonts w:ascii="Arial" w:eastAsia="Times New Roman" w:hAnsi="Arial" w:cs="Arial"/>
        </w:rPr>
        <w:t>1.150.</w:t>
      </w:r>
      <w:r w:rsidRPr="0053787D">
        <w:rPr>
          <w:rFonts w:ascii="Arial" w:eastAsia="Times New Roman" w:hAnsi="Arial" w:cs="Arial"/>
        </w:rPr>
        <w:t>000 kn</w:t>
      </w:r>
    </w:p>
    <w:p w:rsidR="00F54054" w:rsidRPr="0053787D" w:rsidRDefault="00F54054" w:rsidP="00527427">
      <w:pPr>
        <w:numPr>
          <w:ilvl w:val="0"/>
          <w:numId w:val="15"/>
        </w:numPr>
        <w:spacing w:after="0" w:line="240" w:lineRule="auto"/>
        <w:ind w:hanging="11"/>
        <w:contextualSpacing/>
        <w:jc w:val="both"/>
        <w:rPr>
          <w:rFonts w:ascii="Arial" w:eastAsia="Times New Roman" w:hAnsi="Arial" w:cs="Arial"/>
        </w:rPr>
      </w:pPr>
      <w:r w:rsidRPr="0053787D">
        <w:rPr>
          <w:rFonts w:ascii="Arial" w:eastAsia="Times New Roman" w:hAnsi="Arial" w:cs="Arial"/>
        </w:rPr>
        <w:t>Sredstva Ministarstva kulture za Trg HBZ……………………………..500.000 kn</w:t>
      </w:r>
    </w:p>
    <w:p w:rsidR="0053787D" w:rsidRPr="0053787D" w:rsidRDefault="00F54054" w:rsidP="00527427">
      <w:pPr>
        <w:numPr>
          <w:ilvl w:val="0"/>
          <w:numId w:val="15"/>
        </w:numPr>
        <w:spacing w:after="0" w:line="240" w:lineRule="auto"/>
        <w:ind w:hanging="11"/>
        <w:contextualSpacing/>
        <w:jc w:val="both"/>
        <w:rPr>
          <w:rFonts w:ascii="Arial" w:eastAsia="Times New Roman" w:hAnsi="Arial" w:cs="Arial"/>
        </w:rPr>
      </w:pPr>
      <w:r w:rsidRPr="0053787D">
        <w:rPr>
          <w:rFonts w:ascii="Arial" w:eastAsia="Times New Roman" w:hAnsi="Arial" w:cs="Arial"/>
        </w:rPr>
        <w:t>Sredstva Agencije za plaćanja u poljopr</w:t>
      </w:r>
      <w:r w:rsidR="0053787D" w:rsidRPr="0053787D">
        <w:rPr>
          <w:rFonts w:ascii="Arial" w:eastAsia="Times New Roman" w:hAnsi="Arial" w:cs="Arial"/>
        </w:rPr>
        <w:t>ivredi, ribarstvu i rura</w:t>
      </w:r>
      <w:r w:rsidRPr="0053787D">
        <w:rPr>
          <w:rFonts w:ascii="Arial" w:eastAsia="Times New Roman" w:hAnsi="Arial" w:cs="Arial"/>
        </w:rPr>
        <w:t xml:space="preserve">lnom </w:t>
      </w:r>
    </w:p>
    <w:p w:rsidR="00F54054" w:rsidRPr="0053787D" w:rsidRDefault="0053787D" w:rsidP="00527427">
      <w:pPr>
        <w:spacing w:after="0" w:line="240" w:lineRule="auto"/>
        <w:ind w:left="720"/>
        <w:contextualSpacing/>
        <w:jc w:val="both"/>
        <w:rPr>
          <w:rFonts w:ascii="Arial" w:eastAsia="Times New Roman" w:hAnsi="Arial" w:cs="Arial"/>
        </w:rPr>
      </w:pPr>
      <w:r w:rsidRPr="0053787D">
        <w:rPr>
          <w:rFonts w:ascii="Arial" w:eastAsia="Times New Roman" w:hAnsi="Arial" w:cs="Arial"/>
        </w:rPr>
        <w:t xml:space="preserve">           </w:t>
      </w:r>
      <w:r w:rsidR="00F54054" w:rsidRPr="0053787D">
        <w:rPr>
          <w:rFonts w:ascii="Arial" w:eastAsia="Times New Roman" w:hAnsi="Arial" w:cs="Arial"/>
        </w:rPr>
        <w:t xml:space="preserve">razvoju </w:t>
      </w:r>
      <w:r w:rsidRPr="0053787D">
        <w:rPr>
          <w:rFonts w:ascii="Arial" w:eastAsia="Times New Roman" w:hAnsi="Arial" w:cs="Arial"/>
        </w:rPr>
        <w:t>z</w:t>
      </w:r>
      <w:r w:rsidR="00F54054" w:rsidRPr="0053787D">
        <w:rPr>
          <w:rFonts w:ascii="Arial" w:eastAsia="Times New Roman" w:hAnsi="Arial" w:cs="Arial"/>
        </w:rPr>
        <w:t>a projekte u OŠ………</w:t>
      </w:r>
      <w:r w:rsidRPr="0053787D">
        <w:rPr>
          <w:rFonts w:ascii="Arial" w:eastAsia="Times New Roman" w:hAnsi="Arial" w:cs="Arial"/>
        </w:rPr>
        <w:t>.</w:t>
      </w:r>
      <w:r w:rsidR="00F54054" w:rsidRPr="0053787D">
        <w:rPr>
          <w:rFonts w:ascii="Arial" w:eastAsia="Times New Roman" w:hAnsi="Arial" w:cs="Arial"/>
        </w:rPr>
        <w:t>……………</w:t>
      </w:r>
      <w:r w:rsidRPr="0053787D">
        <w:rPr>
          <w:rFonts w:ascii="Arial" w:eastAsia="Times New Roman" w:hAnsi="Arial" w:cs="Arial"/>
        </w:rPr>
        <w:t>….</w:t>
      </w:r>
      <w:r w:rsidR="00F54054" w:rsidRPr="0053787D">
        <w:rPr>
          <w:rFonts w:ascii="Arial" w:eastAsia="Times New Roman" w:hAnsi="Arial" w:cs="Arial"/>
        </w:rPr>
        <w:t>………………………450.000 kn</w:t>
      </w:r>
    </w:p>
    <w:p w:rsidR="00F54054" w:rsidRPr="0053787D" w:rsidRDefault="00F54054" w:rsidP="00527427">
      <w:pPr>
        <w:numPr>
          <w:ilvl w:val="0"/>
          <w:numId w:val="15"/>
        </w:numPr>
        <w:spacing w:after="0" w:line="240" w:lineRule="auto"/>
        <w:ind w:hanging="11"/>
        <w:contextualSpacing/>
        <w:jc w:val="both"/>
        <w:rPr>
          <w:rFonts w:ascii="Arial" w:eastAsia="Times New Roman" w:hAnsi="Arial" w:cs="Arial"/>
        </w:rPr>
      </w:pPr>
      <w:r w:rsidRPr="0053787D">
        <w:rPr>
          <w:rFonts w:ascii="Arial" w:eastAsia="Times New Roman" w:hAnsi="Arial" w:cs="Arial"/>
        </w:rPr>
        <w:t>Sredstva SDŽ za održava</w:t>
      </w:r>
      <w:r w:rsidR="0053787D" w:rsidRPr="0053787D">
        <w:rPr>
          <w:rFonts w:ascii="Arial" w:eastAsia="Times New Roman" w:hAnsi="Arial" w:cs="Arial"/>
        </w:rPr>
        <w:t>nje plaža ……………………………………150.000 kn</w:t>
      </w:r>
    </w:p>
    <w:p w:rsidR="00E22A3A" w:rsidRPr="0053787D" w:rsidRDefault="00E22A3A" w:rsidP="00527427">
      <w:pPr>
        <w:spacing w:after="0" w:line="240" w:lineRule="auto"/>
        <w:contextualSpacing/>
        <w:jc w:val="both"/>
        <w:rPr>
          <w:rFonts w:ascii="Arial" w:eastAsia="Times New Roman" w:hAnsi="Arial" w:cs="Arial"/>
        </w:rPr>
      </w:pPr>
    </w:p>
    <w:p w:rsidR="00E22A3A" w:rsidRPr="0053787D" w:rsidRDefault="00E22A3A" w:rsidP="00527427">
      <w:pPr>
        <w:spacing w:line="240" w:lineRule="auto"/>
        <w:contextualSpacing/>
        <w:jc w:val="both"/>
        <w:rPr>
          <w:rFonts w:ascii="Arial" w:eastAsia="Times New Roman" w:hAnsi="Arial" w:cs="Arial"/>
        </w:rPr>
      </w:pPr>
      <w:r w:rsidRPr="0053787D">
        <w:rPr>
          <w:rFonts w:ascii="Arial" w:eastAsia="Times New Roman" w:hAnsi="Arial" w:cs="Arial"/>
          <w:u w:val="single"/>
        </w:rPr>
        <w:t>Prihodi od ostalih subjekata unutar općeg proračuna</w:t>
      </w:r>
      <w:r w:rsidRPr="0053787D">
        <w:rPr>
          <w:rFonts w:ascii="Arial" w:eastAsia="Times New Roman" w:hAnsi="Arial" w:cs="Arial"/>
        </w:rPr>
        <w:t xml:space="preserve"> planirani su u iznosu </w:t>
      </w:r>
      <w:r w:rsidR="0053787D" w:rsidRPr="0053787D">
        <w:rPr>
          <w:rFonts w:ascii="Arial" w:eastAsia="Times New Roman" w:hAnsi="Arial" w:cs="Arial"/>
        </w:rPr>
        <w:t>71.860</w:t>
      </w:r>
      <w:r w:rsidR="00371187" w:rsidRPr="0053787D">
        <w:rPr>
          <w:rFonts w:ascii="Arial" w:eastAsia="Times New Roman" w:hAnsi="Arial" w:cs="Arial"/>
        </w:rPr>
        <w:t>.</w:t>
      </w:r>
      <w:r w:rsidR="00853C13" w:rsidRPr="0053787D">
        <w:rPr>
          <w:rFonts w:ascii="Arial" w:eastAsia="Times New Roman" w:hAnsi="Arial" w:cs="Arial"/>
        </w:rPr>
        <w:t>00</w:t>
      </w:r>
      <w:r w:rsidR="00371187" w:rsidRPr="0053787D">
        <w:rPr>
          <w:rFonts w:ascii="Arial" w:eastAsia="Times New Roman" w:hAnsi="Arial" w:cs="Arial"/>
        </w:rPr>
        <w:t>0</w:t>
      </w:r>
      <w:r w:rsidRPr="0053787D">
        <w:rPr>
          <w:rFonts w:ascii="Arial" w:eastAsia="Times New Roman" w:hAnsi="Arial" w:cs="Arial"/>
        </w:rPr>
        <w:t xml:space="preserve"> kn i to:</w:t>
      </w:r>
    </w:p>
    <w:p w:rsidR="00E22A3A" w:rsidRPr="0053787D" w:rsidRDefault="00E22A3A" w:rsidP="00527427">
      <w:pPr>
        <w:spacing w:line="240" w:lineRule="auto"/>
        <w:contextualSpacing/>
        <w:jc w:val="both"/>
        <w:rPr>
          <w:rFonts w:ascii="Arial" w:eastAsia="Times New Roman" w:hAnsi="Arial" w:cs="Arial"/>
        </w:rPr>
      </w:pPr>
    </w:p>
    <w:p w:rsidR="00E22A3A" w:rsidRPr="0053787D" w:rsidRDefault="00E22A3A" w:rsidP="00527427">
      <w:pPr>
        <w:numPr>
          <w:ilvl w:val="0"/>
          <w:numId w:val="16"/>
        </w:numPr>
        <w:spacing w:after="0" w:line="240" w:lineRule="auto"/>
        <w:ind w:hanging="11"/>
        <w:contextualSpacing/>
        <w:jc w:val="both"/>
        <w:rPr>
          <w:rFonts w:ascii="Arial" w:eastAsia="Times New Roman" w:hAnsi="Arial" w:cs="Arial"/>
        </w:rPr>
      </w:pPr>
      <w:r w:rsidRPr="0053787D">
        <w:rPr>
          <w:rFonts w:ascii="Arial" w:eastAsia="Times New Roman" w:hAnsi="Arial" w:cs="Arial"/>
        </w:rPr>
        <w:t>Sredstva Fon</w:t>
      </w:r>
      <w:r w:rsidR="0053787D" w:rsidRPr="0053787D">
        <w:rPr>
          <w:rFonts w:ascii="Arial" w:eastAsia="Times New Roman" w:hAnsi="Arial" w:cs="Arial"/>
        </w:rPr>
        <w:t>da za zaštitu okoliša ..</w:t>
      </w:r>
      <w:r w:rsidRPr="0053787D">
        <w:rPr>
          <w:rFonts w:ascii="Arial" w:eastAsia="Times New Roman" w:hAnsi="Arial" w:cs="Arial"/>
        </w:rPr>
        <w:t>………………………….....…</w:t>
      </w:r>
      <w:r w:rsidR="0053787D" w:rsidRPr="0053787D">
        <w:rPr>
          <w:rFonts w:ascii="Arial" w:eastAsia="Times New Roman" w:hAnsi="Arial" w:cs="Arial"/>
        </w:rPr>
        <w:t>63.610</w:t>
      </w:r>
      <w:r w:rsidR="00371187" w:rsidRPr="0053787D">
        <w:rPr>
          <w:rFonts w:ascii="Arial" w:eastAsia="Times New Roman" w:hAnsi="Arial" w:cs="Arial"/>
        </w:rPr>
        <w:t>.000</w:t>
      </w:r>
      <w:r w:rsidRPr="0053787D">
        <w:rPr>
          <w:rFonts w:ascii="Arial" w:eastAsia="Times New Roman" w:hAnsi="Arial" w:cs="Arial"/>
        </w:rPr>
        <w:t xml:space="preserve"> kn</w:t>
      </w:r>
    </w:p>
    <w:p w:rsidR="00E22A3A" w:rsidRPr="0053787D" w:rsidRDefault="00E22A3A" w:rsidP="00527427">
      <w:pPr>
        <w:numPr>
          <w:ilvl w:val="0"/>
          <w:numId w:val="16"/>
        </w:numPr>
        <w:spacing w:after="0" w:line="240" w:lineRule="auto"/>
        <w:ind w:hanging="11"/>
        <w:contextualSpacing/>
        <w:jc w:val="both"/>
        <w:rPr>
          <w:rFonts w:ascii="Arial" w:eastAsia="Times New Roman" w:hAnsi="Arial" w:cs="Arial"/>
        </w:rPr>
      </w:pPr>
      <w:r w:rsidRPr="0053787D">
        <w:rPr>
          <w:rFonts w:ascii="Arial" w:eastAsia="Times New Roman" w:hAnsi="Arial" w:cs="Arial"/>
        </w:rPr>
        <w:t>Županijska uprava za ces</w:t>
      </w:r>
      <w:r w:rsidR="0001301C" w:rsidRPr="0053787D">
        <w:rPr>
          <w:rFonts w:ascii="Arial" w:eastAsia="Times New Roman" w:hAnsi="Arial" w:cs="Arial"/>
        </w:rPr>
        <w:t>te za održavanje dijela cesta …</w:t>
      </w:r>
      <w:r w:rsidR="00371187" w:rsidRPr="0053787D">
        <w:rPr>
          <w:rFonts w:ascii="Arial" w:eastAsia="Times New Roman" w:hAnsi="Arial" w:cs="Arial"/>
        </w:rPr>
        <w:t>..</w:t>
      </w:r>
      <w:r w:rsidRPr="0053787D">
        <w:rPr>
          <w:rFonts w:ascii="Arial" w:eastAsia="Times New Roman" w:hAnsi="Arial" w:cs="Arial"/>
        </w:rPr>
        <w:t>.....…</w:t>
      </w:r>
      <w:r w:rsidR="00371187" w:rsidRPr="0053787D">
        <w:rPr>
          <w:rFonts w:ascii="Arial" w:eastAsia="Times New Roman" w:hAnsi="Arial" w:cs="Arial"/>
        </w:rPr>
        <w:t>..</w:t>
      </w:r>
      <w:r w:rsidR="0053787D" w:rsidRPr="0053787D">
        <w:rPr>
          <w:rFonts w:ascii="Arial" w:eastAsia="Times New Roman" w:hAnsi="Arial" w:cs="Arial"/>
        </w:rPr>
        <w:t>4.700</w:t>
      </w:r>
      <w:r w:rsidR="00371187" w:rsidRPr="0053787D">
        <w:rPr>
          <w:rFonts w:ascii="Arial" w:eastAsia="Times New Roman" w:hAnsi="Arial" w:cs="Arial"/>
        </w:rPr>
        <w:t>.000</w:t>
      </w:r>
      <w:r w:rsidRPr="0053787D">
        <w:rPr>
          <w:rFonts w:ascii="Arial" w:eastAsia="Times New Roman" w:hAnsi="Arial" w:cs="Arial"/>
        </w:rPr>
        <w:t xml:space="preserve"> kn </w:t>
      </w:r>
    </w:p>
    <w:p w:rsidR="00E22A3A" w:rsidRPr="0053787D" w:rsidRDefault="00E22A3A" w:rsidP="00527427">
      <w:pPr>
        <w:numPr>
          <w:ilvl w:val="0"/>
          <w:numId w:val="16"/>
        </w:numPr>
        <w:spacing w:after="0" w:line="240" w:lineRule="auto"/>
        <w:ind w:hanging="11"/>
        <w:contextualSpacing/>
        <w:jc w:val="both"/>
        <w:rPr>
          <w:rFonts w:ascii="Arial" w:eastAsia="Times New Roman" w:hAnsi="Arial" w:cs="Arial"/>
        </w:rPr>
      </w:pPr>
      <w:r w:rsidRPr="0053787D">
        <w:rPr>
          <w:rFonts w:ascii="Arial" w:eastAsia="Times New Roman" w:hAnsi="Arial" w:cs="Arial"/>
        </w:rPr>
        <w:t>Lučka uprava za sezonski rad jedinice prometne mladeži…….........300.000 kn</w:t>
      </w:r>
    </w:p>
    <w:p w:rsidR="0053787D" w:rsidRPr="0053787D" w:rsidRDefault="00F54054" w:rsidP="00527427">
      <w:pPr>
        <w:numPr>
          <w:ilvl w:val="0"/>
          <w:numId w:val="16"/>
        </w:numPr>
        <w:spacing w:after="0" w:line="240" w:lineRule="auto"/>
        <w:ind w:hanging="11"/>
        <w:contextualSpacing/>
        <w:jc w:val="both"/>
        <w:rPr>
          <w:rFonts w:ascii="Arial" w:eastAsia="Times New Roman" w:hAnsi="Arial" w:cs="Arial"/>
        </w:rPr>
      </w:pPr>
      <w:r w:rsidRPr="0053787D">
        <w:rPr>
          <w:rFonts w:ascii="Arial" w:eastAsia="Times New Roman" w:hAnsi="Arial" w:cs="Arial"/>
        </w:rPr>
        <w:t xml:space="preserve">Sredstva SDŽ sufinanciranje sanacije vodospreme </w:t>
      </w:r>
    </w:p>
    <w:p w:rsidR="00E22A3A" w:rsidRPr="0053787D" w:rsidRDefault="0053787D" w:rsidP="00527427">
      <w:pPr>
        <w:spacing w:after="0" w:line="240" w:lineRule="auto"/>
        <w:ind w:left="720"/>
        <w:contextualSpacing/>
        <w:jc w:val="both"/>
        <w:rPr>
          <w:rFonts w:ascii="Arial" w:eastAsia="Times New Roman" w:hAnsi="Arial" w:cs="Arial"/>
        </w:rPr>
      </w:pPr>
      <w:r w:rsidRPr="0053787D">
        <w:rPr>
          <w:rFonts w:ascii="Arial" w:eastAsia="Times New Roman" w:hAnsi="Arial" w:cs="Arial"/>
        </w:rPr>
        <w:t xml:space="preserve">           </w:t>
      </w:r>
      <w:r w:rsidR="00F54054" w:rsidRPr="0053787D">
        <w:rPr>
          <w:rFonts w:ascii="Arial" w:eastAsia="Times New Roman" w:hAnsi="Arial" w:cs="Arial"/>
        </w:rPr>
        <w:t xml:space="preserve">Žrnovnica i Sitno </w:t>
      </w:r>
      <w:r w:rsidRPr="0053787D">
        <w:rPr>
          <w:rFonts w:ascii="Arial" w:eastAsia="Times New Roman" w:hAnsi="Arial" w:cs="Arial"/>
        </w:rPr>
        <w:t xml:space="preserve"> Donje………………………………..</w:t>
      </w:r>
      <w:r w:rsidR="00F54054" w:rsidRPr="0053787D">
        <w:rPr>
          <w:rFonts w:ascii="Arial" w:eastAsia="Times New Roman" w:hAnsi="Arial" w:cs="Arial"/>
        </w:rPr>
        <w:t>……………..3.250.000 kn</w:t>
      </w:r>
    </w:p>
    <w:p w:rsidR="00E22A3A" w:rsidRPr="0053787D" w:rsidRDefault="00E22A3A" w:rsidP="00527427">
      <w:pPr>
        <w:spacing w:after="0" w:line="240" w:lineRule="auto"/>
        <w:contextualSpacing/>
        <w:jc w:val="both"/>
        <w:rPr>
          <w:rFonts w:ascii="Arial" w:eastAsia="Times New Roman" w:hAnsi="Arial" w:cs="Arial"/>
        </w:rPr>
      </w:pPr>
    </w:p>
    <w:p w:rsidR="00E22A3A" w:rsidRPr="0053787D" w:rsidRDefault="00E22A3A" w:rsidP="00527427">
      <w:pPr>
        <w:spacing w:line="240" w:lineRule="auto"/>
        <w:contextualSpacing/>
        <w:jc w:val="both"/>
        <w:rPr>
          <w:rFonts w:ascii="Arial" w:eastAsia="Times New Roman" w:hAnsi="Arial" w:cs="Arial"/>
        </w:rPr>
      </w:pPr>
      <w:r w:rsidRPr="0053787D">
        <w:rPr>
          <w:rFonts w:ascii="Arial" w:eastAsia="Times New Roman" w:hAnsi="Arial" w:cs="Arial"/>
          <w:u w:val="single"/>
        </w:rPr>
        <w:t>Prihodi od pomoći izravnanja za decentralizirane funkcije</w:t>
      </w:r>
      <w:r w:rsidRPr="0053787D">
        <w:rPr>
          <w:rFonts w:ascii="Arial" w:eastAsia="Times New Roman" w:hAnsi="Arial" w:cs="Arial"/>
        </w:rPr>
        <w:t xml:space="preserve"> planiraju se </w:t>
      </w:r>
      <w:r w:rsidR="008A4A53" w:rsidRPr="0053787D">
        <w:rPr>
          <w:rFonts w:ascii="Arial" w:eastAsia="Times New Roman" w:hAnsi="Arial" w:cs="Arial"/>
        </w:rPr>
        <w:t xml:space="preserve">u iznosu od </w:t>
      </w:r>
      <w:r w:rsidR="0053787D" w:rsidRPr="0053787D">
        <w:rPr>
          <w:rFonts w:ascii="Arial" w:eastAsia="Times New Roman" w:hAnsi="Arial" w:cs="Arial"/>
        </w:rPr>
        <w:t>20.726.000</w:t>
      </w:r>
      <w:r w:rsidR="008A4A53" w:rsidRPr="0053787D">
        <w:rPr>
          <w:rFonts w:ascii="Arial" w:eastAsia="Times New Roman" w:hAnsi="Arial" w:cs="Arial"/>
        </w:rPr>
        <w:t xml:space="preserve"> kn</w:t>
      </w:r>
      <w:r w:rsidR="00371187" w:rsidRPr="0053787D">
        <w:rPr>
          <w:rFonts w:ascii="Arial" w:eastAsia="Times New Roman" w:hAnsi="Arial" w:cs="Arial"/>
        </w:rPr>
        <w:t>, a odnose se na</w:t>
      </w:r>
      <w:r w:rsidRPr="0053787D">
        <w:rPr>
          <w:rFonts w:ascii="Arial" w:eastAsia="Times New Roman" w:hAnsi="Arial" w:cs="Arial"/>
        </w:rPr>
        <w:t>:</w:t>
      </w:r>
    </w:p>
    <w:p w:rsidR="00371187" w:rsidRPr="0053787D" w:rsidRDefault="00371187" w:rsidP="00527427">
      <w:pPr>
        <w:spacing w:line="240" w:lineRule="auto"/>
        <w:contextualSpacing/>
        <w:jc w:val="both"/>
        <w:rPr>
          <w:rFonts w:ascii="Arial" w:eastAsia="Times New Roman" w:hAnsi="Arial" w:cs="Arial"/>
        </w:rPr>
      </w:pPr>
    </w:p>
    <w:p w:rsidR="00371187" w:rsidRPr="0053787D" w:rsidRDefault="00371187" w:rsidP="00527427">
      <w:pPr>
        <w:numPr>
          <w:ilvl w:val="0"/>
          <w:numId w:val="17"/>
        </w:numPr>
        <w:spacing w:line="240" w:lineRule="auto"/>
        <w:ind w:hanging="11"/>
        <w:contextualSpacing/>
        <w:jc w:val="both"/>
        <w:rPr>
          <w:rFonts w:ascii="Arial" w:eastAsia="Times New Roman" w:hAnsi="Arial" w:cs="Arial"/>
        </w:rPr>
      </w:pPr>
      <w:r w:rsidRPr="0053787D">
        <w:rPr>
          <w:rFonts w:ascii="Arial" w:eastAsia="Times New Roman" w:hAnsi="Arial" w:cs="Arial"/>
        </w:rPr>
        <w:t xml:space="preserve">Tekuće pomoći za </w:t>
      </w:r>
      <w:r w:rsidR="00E22A3A" w:rsidRPr="0053787D">
        <w:rPr>
          <w:rFonts w:ascii="Arial" w:eastAsia="Times New Roman" w:hAnsi="Arial" w:cs="Arial"/>
        </w:rPr>
        <w:t>osnovno školstvo …………..……..............</w:t>
      </w:r>
      <w:r w:rsidR="008A4A53" w:rsidRPr="0053787D">
        <w:rPr>
          <w:rFonts w:ascii="Arial" w:eastAsia="Times New Roman" w:hAnsi="Arial" w:cs="Arial"/>
        </w:rPr>
        <w:t>......</w:t>
      </w:r>
      <w:r w:rsidR="00E22A3A" w:rsidRPr="0053787D">
        <w:rPr>
          <w:rFonts w:ascii="Arial" w:eastAsia="Times New Roman" w:hAnsi="Arial" w:cs="Arial"/>
        </w:rPr>
        <w:t>.</w:t>
      </w:r>
      <w:r w:rsidR="008A4A53" w:rsidRPr="0053787D">
        <w:rPr>
          <w:rFonts w:ascii="Arial" w:eastAsia="Times New Roman" w:hAnsi="Arial" w:cs="Arial"/>
        </w:rPr>
        <w:t>7.</w:t>
      </w:r>
      <w:r w:rsidR="00E22A3A" w:rsidRPr="0053787D">
        <w:rPr>
          <w:rFonts w:ascii="Arial" w:eastAsia="Times New Roman" w:hAnsi="Arial" w:cs="Arial"/>
        </w:rPr>
        <w:t>000.000 kn</w:t>
      </w:r>
    </w:p>
    <w:p w:rsidR="008A4A53" w:rsidRPr="0053787D" w:rsidRDefault="008A4A53" w:rsidP="00527427">
      <w:pPr>
        <w:numPr>
          <w:ilvl w:val="0"/>
          <w:numId w:val="17"/>
        </w:numPr>
        <w:spacing w:line="240" w:lineRule="auto"/>
        <w:ind w:hanging="11"/>
        <w:contextualSpacing/>
        <w:jc w:val="both"/>
        <w:rPr>
          <w:rFonts w:ascii="Arial" w:eastAsia="Times New Roman" w:hAnsi="Arial" w:cs="Arial"/>
        </w:rPr>
      </w:pPr>
      <w:r w:rsidRPr="0053787D">
        <w:rPr>
          <w:rFonts w:ascii="Arial" w:eastAsia="Times New Roman" w:hAnsi="Arial" w:cs="Arial"/>
        </w:rPr>
        <w:t>Kapitalne pomoći za osnovno školstvo …………..……..................4.</w:t>
      </w:r>
      <w:r w:rsidR="0053787D" w:rsidRPr="0053787D">
        <w:rPr>
          <w:rFonts w:ascii="Arial" w:eastAsia="Times New Roman" w:hAnsi="Arial" w:cs="Arial"/>
        </w:rPr>
        <w:t>726</w:t>
      </w:r>
      <w:r w:rsidRPr="0053787D">
        <w:rPr>
          <w:rFonts w:ascii="Arial" w:eastAsia="Times New Roman" w:hAnsi="Arial" w:cs="Arial"/>
        </w:rPr>
        <w:t>.000 kn</w:t>
      </w:r>
    </w:p>
    <w:p w:rsidR="00E22A3A" w:rsidRPr="0053787D" w:rsidRDefault="008A4A53" w:rsidP="00527427">
      <w:pPr>
        <w:numPr>
          <w:ilvl w:val="0"/>
          <w:numId w:val="17"/>
        </w:numPr>
        <w:spacing w:line="240" w:lineRule="auto"/>
        <w:ind w:hanging="11"/>
        <w:contextualSpacing/>
        <w:jc w:val="both"/>
        <w:rPr>
          <w:rFonts w:ascii="Arial" w:eastAsia="Times New Roman" w:hAnsi="Arial" w:cs="Arial"/>
        </w:rPr>
      </w:pPr>
      <w:r w:rsidRPr="0053787D">
        <w:rPr>
          <w:rFonts w:ascii="Arial" w:eastAsia="Times New Roman" w:hAnsi="Arial" w:cs="Arial"/>
        </w:rPr>
        <w:t>Tekuće pomoći za JVP</w:t>
      </w:r>
      <w:r w:rsidR="00E22A3A" w:rsidRPr="0053787D">
        <w:rPr>
          <w:rFonts w:ascii="Arial" w:eastAsia="Times New Roman" w:hAnsi="Arial" w:cs="Arial"/>
        </w:rPr>
        <w:t xml:space="preserve"> Grada Splita…………</w:t>
      </w:r>
      <w:r w:rsidRPr="0053787D">
        <w:rPr>
          <w:rFonts w:ascii="Arial" w:eastAsia="Times New Roman" w:hAnsi="Arial" w:cs="Arial"/>
        </w:rPr>
        <w:t>…….</w:t>
      </w:r>
      <w:r w:rsidR="00E22A3A" w:rsidRPr="0053787D">
        <w:rPr>
          <w:rFonts w:ascii="Arial" w:eastAsia="Times New Roman" w:hAnsi="Arial" w:cs="Arial"/>
        </w:rPr>
        <w:t>…….…………</w:t>
      </w:r>
      <w:r w:rsidR="0053787D" w:rsidRPr="0053787D">
        <w:rPr>
          <w:rFonts w:ascii="Arial" w:eastAsia="Times New Roman" w:hAnsi="Arial" w:cs="Arial"/>
        </w:rPr>
        <w:t>9</w:t>
      </w:r>
      <w:r w:rsidR="00E22A3A" w:rsidRPr="0053787D">
        <w:rPr>
          <w:rFonts w:ascii="Arial" w:eastAsia="Times New Roman" w:hAnsi="Arial" w:cs="Arial"/>
        </w:rPr>
        <w:t>.000.000 kn</w:t>
      </w:r>
    </w:p>
    <w:p w:rsidR="00E22A3A" w:rsidRPr="0053787D" w:rsidRDefault="00E22A3A" w:rsidP="00527427">
      <w:pPr>
        <w:spacing w:after="0" w:line="240" w:lineRule="auto"/>
        <w:jc w:val="both"/>
        <w:rPr>
          <w:rFonts w:ascii="Arial" w:eastAsia="Times New Roman" w:hAnsi="Arial" w:cs="Arial"/>
          <w:u w:val="single"/>
        </w:rPr>
      </w:pPr>
    </w:p>
    <w:p w:rsidR="00E22A3A" w:rsidRPr="00562B2C" w:rsidRDefault="00E22A3A" w:rsidP="00527427">
      <w:pPr>
        <w:spacing w:after="0" w:line="240" w:lineRule="auto"/>
        <w:jc w:val="both"/>
        <w:rPr>
          <w:rFonts w:ascii="Arial" w:eastAsia="Times New Roman" w:hAnsi="Arial" w:cs="Arial"/>
          <w:color w:val="FF0000"/>
          <w:u w:val="single"/>
        </w:rPr>
      </w:pPr>
    </w:p>
    <w:p w:rsidR="00E22A3A" w:rsidRPr="007300A4" w:rsidRDefault="00E22A3A" w:rsidP="00527427">
      <w:pPr>
        <w:numPr>
          <w:ilvl w:val="0"/>
          <w:numId w:val="14"/>
        </w:numPr>
        <w:spacing w:after="0" w:line="240" w:lineRule="auto"/>
        <w:contextualSpacing/>
        <w:jc w:val="both"/>
        <w:rPr>
          <w:rFonts w:ascii="Arial" w:eastAsia="Times New Roman" w:hAnsi="Arial" w:cs="Arial"/>
          <w:b/>
        </w:rPr>
      </w:pPr>
      <w:r w:rsidRPr="007300A4">
        <w:rPr>
          <w:rFonts w:ascii="Arial" w:eastAsia="Times New Roman" w:hAnsi="Arial" w:cs="Arial"/>
          <w:b/>
        </w:rPr>
        <w:t xml:space="preserve">Prihodi od imovine </w:t>
      </w:r>
      <w:r w:rsidR="007300A4" w:rsidRPr="007300A4">
        <w:rPr>
          <w:rFonts w:ascii="Arial" w:eastAsia="Times New Roman" w:hAnsi="Arial" w:cs="Arial"/>
        </w:rPr>
        <w:t>planirani su</w:t>
      </w:r>
      <w:r w:rsidRPr="007300A4">
        <w:rPr>
          <w:rFonts w:ascii="Arial" w:eastAsia="Times New Roman" w:hAnsi="Arial" w:cs="Arial"/>
        </w:rPr>
        <w:t xml:space="preserve"> za 201</w:t>
      </w:r>
      <w:r w:rsidR="007300A4" w:rsidRPr="007300A4">
        <w:rPr>
          <w:rFonts w:ascii="Arial" w:eastAsia="Times New Roman" w:hAnsi="Arial" w:cs="Arial"/>
        </w:rPr>
        <w:t>9</w:t>
      </w:r>
      <w:r w:rsidRPr="007300A4">
        <w:rPr>
          <w:rFonts w:ascii="Arial" w:eastAsia="Times New Roman" w:hAnsi="Arial" w:cs="Arial"/>
        </w:rPr>
        <w:t xml:space="preserve">.godinu u ukupnom iznosu od </w:t>
      </w:r>
      <w:r w:rsidR="007300A4" w:rsidRPr="007300A4">
        <w:rPr>
          <w:rFonts w:ascii="Arial" w:eastAsia="Times New Roman" w:hAnsi="Arial" w:cs="Arial"/>
        </w:rPr>
        <w:t>96.700</w:t>
      </w:r>
      <w:r w:rsidR="008A4A53" w:rsidRPr="007300A4">
        <w:rPr>
          <w:rFonts w:ascii="Arial" w:eastAsia="Times New Roman" w:hAnsi="Arial" w:cs="Arial"/>
        </w:rPr>
        <w:t>.</w:t>
      </w:r>
      <w:r w:rsidR="00917104" w:rsidRPr="007300A4">
        <w:rPr>
          <w:rFonts w:ascii="Arial" w:eastAsia="Times New Roman" w:hAnsi="Arial" w:cs="Arial"/>
        </w:rPr>
        <w:t>000</w:t>
      </w:r>
      <w:r w:rsidR="008A4A53" w:rsidRPr="007300A4">
        <w:rPr>
          <w:rFonts w:ascii="Arial" w:eastAsia="Times New Roman" w:hAnsi="Arial" w:cs="Arial"/>
        </w:rPr>
        <w:t xml:space="preserve"> </w:t>
      </w:r>
      <w:r w:rsidRPr="007300A4">
        <w:rPr>
          <w:rFonts w:ascii="Arial" w:eastAsia="Times New Roman" w:hAnsi="Arial" w:cs="Arial"/>
        </w:rPr>
        <w:t>kn pa tako</w:t>
      </w:r>
      <w:r w:rsidRPr="007300A4">
        <w:rPr>
          <w:rFonts w:ascii="Arial" w:eastAsia="Times New Roman" w:hAnsi="Arial" w:cs="Arial"/>
          <w:b/>
        </w:rPr>
        <w:t xml:space="preserve"> </w:t>
      </w:r>
      <w:r w:rsidRPr="007300A4">
        <w:rPr>
          <w:rFonts w:ascii="Arial" w:eastAsia="Times New Roman" w:hAnsi="Arial" w:cs="Arial"/>
        </w:rPr>
        <w:t xml:space="preserve">u strukturi ukupnih prihoda i primitaka sudjeluje </w:t>
      </w:r>
      <w:r w:rsidR="007300A4" w:rsidRPr="007300A4">
        <w:rPr>
          <w:rFonts w:ascii="Arial" w:eastAsia="Times New Roman" w:hAnsi="Arial" w:cs="Arial"/>
        </w:rPr>
        <w:t>9,64</w:t>
      </w:r>
      <w:r w:rsidRPr="007300A4">
        <w:rPr>
          <w:rFonts w:ascii="Arial" w:eastAsia="Times New Roman" w:hAnsi="Arial" w:cs="Arial"/>
        </w:rPr>
        <w:t xml:space="preserve"> % a čini ga:</w:t>
      </w:r>
    </w:p>
    <w:p w:rsidR="00E22A3A" w:rsidRPr="00562B2C" w:rsidRDefault="00E22A3A" w:rsidP="00527427">
      <w:pPr>
        <w:spacing w:line="240" w:lineRule="auto"/>
        <w:contextualSpacing/>
        <w:jc w:val="both"/>
        <w:rPr>
          <w:rFonts w:ascii="Arial" w:eastAsia="Times New Roman" w:hAnsi="Arial" w:cs="Arial"/>
          <w:color w:val="FF0000"/>
        </w:rPr>
      </w:pPr>
    </w:p>
    <w:p w:rsidR="00E22A3A" w:rsidRPr="007300A4" w:rsidRDefault="00E22A3A" w:rsidP="00527427">
      <w:pPr>
        <w:numPr>
          <w:ilvl w:val="0"/>
          <w:numId w:val="17"/>
        </w:numPr>
        <w:spacing w:line="240" w:lineRule="auto"/>
        <w:ind w:hanging="11"/>
        <w:contextualSpacing/>
        <w:jc w:val="both"/>
        <w:rPr>
          <w:rFonts w:ascii="Arial" w:eastAsia="Times New Roman" w:hAnsi="Arial" w:cs="Arial"/>
        </w:rPr>
      </w:pPr>
      <w:r w:rsidRPr="007300A4">
        <w:rPr>
          <w:rFonts w:ascii="Arial" w:eastAsia="Times New Roman" w:hAnsi="Arial" w:cs="Arial"/>
          <w:u w:val="single"/>
        </w:rPr>
        <w:t>Prihodi od financijske imovine</w:t>
      </w:r>
      <w:r w:rsidRPr="007300A4">
        <w:rPr>
          <w:rFonts w:ascii="Arial" w:eastAsia="Times New Roman" w:hAnsi="Arial" w:cs="Arial"/>
        </w:rPr>
        <w:t xml:space="preserve"> odnosi se najvećim dijelom na prihod od zateznih kamata, te na kamate na oročena sredstva i depozite po viđenju, a ukupno je planiran u iznosu od </w:t>
      </w:r>
      <w:r w:rsidR="007300A4" w:rsidRPr="007300A4">
        <w:rPr>
          <w:rFonts w:ascii="Arial" w:eastAsia="Times New Roman" w:hAnsi="Arial" w:cs="Arial"/>
        </w:rPr>
        <w:t>9</w:t>
      </w:r>
      <w:r w:rsidR="008A4A53" w:rsidRPr="007300A4">
        <w:rPr>
          <w:rFonts w:ascii="Arial" w:eastAsia="Times New Roman" w:hAnsi="Arial" w:cs="Arial"/>
        </w:rPr>
        <w:t>.</w:t>
      </w:r>
      <w:r w:rsidR="00917104" w:rsidRPr="007300A4">
        <w:rPr>
          <w:rFonts w:ascii="Arial" w:eastAsia="Times New Roman" w:hAnsi="Arial" w:cs="Arial"/>
        </w:rPr>
        <w:t>200</w:t>
      </w:r>
      <w:r w:rsidRPr="007300A4">
        <w:rPr>
          <w:rFonts w:ascii="Arial" w:eastAsia="Times New Roman" w:hAnsi="Arial" w:cs="Arial"/>
        </w:rPr>
        <w:t>.</w:t>
      </w:r>
      <w:r w:rsidR="00917104" w:rsidRPr="007300A4">
        <w:rPr>
          <w:rFonts w:ascii="Arial" w:eastAsia="Times New Roman" w:hAnsi="Arial" w:cs="Arial"/>
        </w:rPr>
        <w:t>000</w:t>
      </w:r>
      <w:r w:rsidRPr="007300A4">
        <w:rPr>
          <w:rFonts w:ascii="Arial" w:eastAsia="Times New Roman" w:hAnsi="Arial" w:cs="Arial"/>
        </w:rPr>
        <w:t xml:space="preserve"> </w:t>
      </w:r>
      <w:r w:rsidR="001C7131" w:rsidRPr="007300A4">
        <w:rPr>
          <w:rFonts w:ascii="Arial" w:eastAsia="Times New Roman" w:hAnsi="Arial" w:cs="Arial"/>
        </w:rPr>
        <w:t>kuna.</w:t>
      </w:r>
    </w:p>
    <w:p w:rsidR="008A4A53" w:rsidRPr="00562B2C" w:rsidRDefault="008A4A53" w:rsidP="00527427">
      <w:pPr>
        <w:spacing w:line="240" w:lineRule="auto"/>
        <w:ind w:left="720"/>
        <w:contextualSpacing/>
        <w:jc w:val="both"/>
        <w:rPr>
          <w:rFonts w:ascii="Arial" w:eastAsia="Times New Roman" w:hAnsi="Arial" w:cs="Arial"/>
          <w:color w:val="FF0000"/>
        </w:rPr>
      </w:pPr>
    </w:p>
    <w:p w:rsidR="00E22A3A" w:rsidRDefault="00E22A3A" w:rsidP="009461A5">
      <w:pPr>
        <w:numPr>
          <w:ilvl w:val="0"/>
          <w:numId w:val="17"/>
        </w:numPr>
        <w:spacing w:line="240" w:lineRule="auto"/>
        <w:ind w:left="1418" w:hanging="709"/>
        <w:contextualSpacing/>
        <w:jc w:val="both"/>
        <w:rPr>
          <w:rFonts w:ascii="Arial" w:eastAsia="Times New Roman" w:hAnsi="Arial" w:cs="Arial"/>
        </w:rPr>
      </w:pPr>
      <w:r w:rsidRPr="007300A4">
        <w:rPr>
          <w:rFonts w:ascii="Arial" w:eastAsia="Times New Roman" w:hAnsi="Arial" w:cs="Arial"/>
          <w:u w:val="single"/>
        </w:rPr>
        <w:t>Prihodi od nefinancijske imovine</w:t>
      </w:r>
      <w:r w:rsidRPr="007300A4">
        <w:rPr>
          <w:rFonts w:ascii="Arial" w:eastAsia="Times New Roman" w:hAnsi="Arial" w:cs="Arial"/>
        </w:rPr>
        <w:t xml:space="preserve"> planiraju se u iznosu od </w:t>
      </w:r>
      <w:r w:rsidR="007300A4" w:rsidRPr="007300A4">
        <w:rPr>
          <w:rFonts w:ascii="Arial" w:eastAsia="Times New Roman" w:hAnsi="Arial" w:cs="Arial"/>
        </w:rPr>
        <w:t>87.500.000</w:t>
      </w:r>
      <w:r w:rsidRPr="007300A4">
        <w:rPr>
          <w:rFonts w:ascii="Arial" w:eastAsia="Times New Roman" w:hAnsi="Arial" w:cs="Arial"/>
        </w:rPr>
        <w:t xml:space="preserve"> kuna, a odnose se na:</w:t>
      </w:r>
    </w:p>
    <w:p w:rsidR="000D7757" w:rsidRPr="007300A4" w:rsidRDefault="000D7757" w:rsidP="000D7757">
      <w:pPr>
        <w:spacing w:line="240" w:lineRule="auto"/>
        <w:contextualSpacing/>
        <w:jc w:val="both"/>
        <w:rPr>
          <w:rFonts w:ascii="Arial" w:eastAsia="Times New Roman" w:hAnsi="Arial" w:cs="Arial"/>
        </w:rPr>
      </w:pPr>
    </w:p>
    <w:p w:rsidR="00E22A3A" w:rsidRPr="007300A4" w:rsidRDefault="00E22A3A" w:rsidP="00E22A3A">
      <w:pPr>
        <w:spacing w:after="0" w:line="240" w:lineRule="auto"/>
        <w:ind w:left="1418"/>
        <w:contextualSpacing/>
        <w:jc w:val="both"/>
        <w:rPr>
          <w:rFonts w:ascii="Arial" w:eastAsia="Times New Roman" w:hAnsi="Arial" w:cs="Arial"/>
        </w:rPr>
      </w:pPr>
      <w:r w:rsidRPr="007300A4">
        <w:rPr>
          <w:rFonts w:ascii="Arial" w:eastAsia="Times New Roman" w:hAnsi="Arial" w:cs="Arial"/>
        </w:rPr>
        <w:lastRenderedPageBreak/>
        <w:t>Prihod od koncesija</w:t>
      </w:r>
      <w:r w:rsidR="007300A4" w:rsidRPr="007300A4">
        <w:rPr>
          <w:rFonts w:ascii="Arial" w:eastAsia="Times New Roman" w:hAnsi="Arial" w:cs="Arial"/>
        </w:rPr>
        <w:t xml:space="preserve"> ……………………………………....</w:t>
      </w:r>
      <w:r w:rsidRPr="007300A4">
        <w:rPr>
          <w:rFonts w:ascii="Arial" w:eastAsia="Times New Roman" w:hAnsi="Arial" w:cs="Arial"/>
        </w:rPr>
        <w:t>..........</w:t>
      </w:r>
      <w:r w:rsidR="008A4A53" w:rsidRPr="007300A4">
        <w:rPr>
          <w:rFonts w:ascii="Arial" w:eastAsia="Times New Roman" w:hAnsi="Arial" w:cs="Arial"/>
        </w:rPr>
        <w:t>.</w:t>
      </w:r>
      <w:r w:rsidR="007300A4" w:rsidRPr="007300A4">
        <w:rPr>
          <w:rFonts w:ascii="Arial" w:eastAsia="Times New Roman" w:hAnsi="Arial" w:cs="Arial"/>
        </w:rPr>
        <w:t>....12.300.</w:t>
      </w:r>
      <w:r w:rsidRPr="007300A4">
        <w:rPr>
          <w:rFonts w:ascii="Arial" w:eastAsia="Times New Roman" w:hAnsi="Arial" w:cs="Arial"/>
        </w:rPr>
        <w:t>000 kn</w:t>
      </w:r>
    </w:p>
    <w:p w:rsidR="00E22A3A" w:rsidRPr="007300A4" w:rsidRDefault="00E22A3A" w:rsidP="00E22A3A">
      <w:pPr>
        <w:spacing w:after="0" w:line="240" w:lineRule="auto"/>
        <w:ind w:left="1418"/>
        <w:contextualSpacing/>
        <w:jc w:val="both"/>
        <w:rPr>
          <w:rFonts w:ascii="Arial" w:eastAsia="Times New Roman" w:hAnsi="Arial" w:cs="Arial"/>
        </w:rPr>
      </w:pPr>
      <w:r w:rsidRPr="007300A4">
        <w:rPr>
          <w:rFonts w:ascii="Arial" w:eastAsia="Times New Roman" w:hAnsi="Arial" w:cs="Arial"/>
        </w:rPr>
        <w:t>Prihod od zakupa poslovnih prostora………………......................</w:t>
      </w:r>
      <w:r w:rsidR="008A4A53" w:rsidRPr="007300A4">
        <w:rPr>
          <w:rFonts w:ascii="Arial" w:eastAsia="Times New Roman" w:hAnsi="Arial" w:cs="Arial"/>
        </w:rPr>
        <w:t>3</w:t>
      </w:r>
      <w:r w:rsidR="007300A4" w:rsidRPr="007300A4">
        <w:rPr>
          <w:rFonts w:ascii="Arial" w:eastAsia="Times New Roman" w:hAnsi="Arial" w:cs="Arial"/>
        </w:rPr>
        <w:t>0</w:t>
      </w:r>
      <w:r w:rsidRPr="007300A4">
        <w:rPr>
          <w:rFonts w:ascii="Arial" w:eastAsia="Times New Roman" w:hAnsi="Arial" w:cs="Arial"/>
        </w:rPr>
        <w:t>.000.000 kn</w:t>
      </w:r>
    </w:p>
    <w:p w:rsidR="00E22A3A" w:rsidRPr="007300A4" w:rsidRDefault="00E22A3A" w:rsidP="00E22A3A">
      <w:pPr>
        <w:spacing w:after="0" w:line="240" w:lineRule="auto"/>
        <w:ind w:left="1418"/>
        <w:contextualSpacing/>
        <w:jc w:val="both"/>
        <w:rPr>
          <w:rFonts w:ascii="Arial" w:eastAsia="Times New Roman" w:hAnsi="Arial" w:cs="Arial"/>
        </w:rPr>
      </w:pPr>
      <w:r w:rsidRPr="007300A4">
        <w:rPr>
          <w:rFonts w:ascii="Arial" w:eastAsia="Times New Roman" w:hAnsi="Arial" w:cs="Arial"/>
        </w:rPr>
        <w:t>Prihod od iznajmljivanja stanova………………………….………….1.</w:t>
      </w:r>
      <w:r w:rsidR="008A4A53" w:rsidRPr="007300A4">
        <w:rPr>
          <w:rFonts w:ascii="Arial" w:eastAsia="Times New Roman" w:hAnsi="Arial" w:cs="Arial"/>
        </w:rPr>
        <w:t>7</w:t>
      </w:r>
      <w:r w:rsidRPr="007300A4">
        <w:rPr>
          <w:rFonts w:ascii="Arial" w:eastAsia="Times New Roman" w:hAnsi="Arial" w:cs="Arial"/>
        </w:rPr>
        <w:t>00.000 kn</w:t>
      </w:r>
    </w:p>
    <w:p w:rsidR="00E22A3A" w:rsidRPr="007300A4" w:rsidRDefault="00E22A3A" w:rsidP="00E22A3A">
      <w:pPr>
        <w:spacing w:after="0" w:line="240" w:lineRule="auto"/>
        <w:ind w:left="1418"/>
        <w:contextualSpacing/>
        <w:jc w:val="both"/>
        <w:rPr>
          <w:rFonts w:ascii="Arial" w:eastAsia="Times New Roman" w:hAnsi="Arial" w:cs="Arial"/>
        </w:rPr>
      </w:pPr>
      <w:r w:rsidRPr="007300A4">
        <w:rPr>
          <w:rFonts w:ascii="Arial" w:eastAsia="Times New Roman" w:hAnsi="Arial" w:cs="Arial"/>
        </w:rPr>
        <w:t>Prihod od zakupa javno</w:t>
      </w:r>
      <w:r w:rsidR="008A4A53" w:rsidRPr="007300A4">
        <w:rPr>
          <w:rFonts w:ascii="Arial" w:eastAsia="Times New Roman" w:hAnsi="Arial" w:cs="Arial"/>
        </w:rPr>
        <w:t>-prometnih površina……….…….………..</w:t>
      </w:r>
      <w:r w:rsidR="007300A4" w:rsidRPr="007300A4">
        <w:rPr>
          <w:rFonts w:ascii="Arial" w:eastAsia="Times New Roman" w:hAnsi="Arial" w:cs="Arial"/>
        </w:rPr>
        <w:t>3</w:t>
      </w:r>
      <w:r w:rsidR="008A4A53" w:rsidRPr="007300A4">
        <w:rPr>
          <w:rFonts w:ascii="Arial" w:eastAsia="Times New Roman" w:hAnsi="Arial" w:cs="Arial"/>
        </w:rPr>
        <w:t>5</w:t>
      </w:r>
      <w:r w:rsidRPr="007300A4">
        <w:rPr>
          <w:rFonts w:ascii="Arial" w:eastAsia="Times New Roman" w:hAnsi="Arial" w:cs="Arial"/>
        </w:rPr>
        <w:t>.000.000 kn</w:t>
      </w:r>
    </w:p>
    <w:p w:rsidR="00E22A3A" w:rsidRPr="007300A4" w:rsidRDefault="00E22A3A" w:rsidP="00E22A3A">
      <w:pPr>
        <w:spacing w:after="0" w:line="240" w:lineRule="auto"/>
        <w:ind w:left="1418"/>
        <w:contextualSpacing/>
        <w:jc w:val="both"/>
        <w:rPr>
          <w:rFonts w:ascii="Arial" w:eastAsia="Times New Roman" w:hAnsi="Arial" w:cs="Arial"/>
        </w:rPr>
      </w:pPr>
      <w:r w:rsidRPr="007300A4">
        <w:rPr>
          <w:rFonts w:ascii="Arial" w:eastAsia="Times New Roman" w:hAnsi="Arial" w:cs="Arial"/>
        </w:rPr>
        <w:t>Prihod od korištenja nefinancijske imovine – eko renta……….…..5.</w:t>
      </w:r>
      <w:r w:rsidR="008A4A53" w:rsidRPr="007300A4">
        <w:rPr>
          <w:rFonts w:ascii="Arial" w:eastAsia="Times New Roman" w:hAnsi="Arial" w:cs="Arial"/>
        </w:rPr>
        <w:t>5</w:t>
      </w:r>
      <w:r w:rsidRPr="007300A4">
        <w:rPr>
          <w:rFonts w:ascii="Arial" w:eastAsia="Times New Roman" w:hAnsi="Arial" w:cs="Arial"/>
        </w:rPr>
        <w:t>00.000 kn</w:t>
      </w:r>
    </w:p>
    <w:p w:rsidR="00E22A3A" w:rsidRPr="007300A4" w:rsidRDefault="00E22A3A" w:rsidP="00E22A3A">
      <w:pPr>
        <w:spacing w:after="0" w:line="240" w:lineRule="auto"/>
        <w:ind w:left="1418"/>
        <w:contextualSpacing/>
        <w:jc w:val="both"/>
        <w:rPr>
          <w:rFonts w:ascii="Arial" w:eastAsia="Times New Roman" w:hAnsi="Arial" w:cs="Arial"/>
        </w:rPr>
      </w:pPr>
      <w:r w:rsidRPr="007300A4">
        <w:rPr>
          <w:rFonts w:ascii="Arial" w:eastAsia="Times New Roman" w:hAnsi="Arial" w:cs="Arial"/>
        </w:rPr>
        <w:t>Prihod od</w:t>
      </w:r>
      <w:r w:rsidR="006E15AB" w:rsidRPr="007300A4">
        <w:rPr>
          <w:rFonts w:ascii="Arial" w:eastAsia="Times New Roman" w:hAnsi="Arial" w:cs="Arial"/>
        </w:rPr>
        <w:t xml:space="preserve"> spomeničke rente……………………………………..</w:t>
      </w:r>
      <w:r w:rsidRPr="007300A4">
        <w:rPr>
          <w:rFonts w:ascii="Arial" w:eastAsia="Times New Roman" w:hAnsi="Arial" w:cs="Arial"/>
        </w:rPr>
        <w:t>…..3.000.000 kn</w:t>
      </w:r>
    </w:p>
    <w:p w:rsidR="00E22A3A" w:rsidRPr="00562B2C" w:rsidRDefault="00E22A3A" w:rsidP="00E22A3A">
      <w:pPr>
        <w:spacing w:line="240" w:lineRule="auto"/>
        <w:contextualSpacing/>
        <w:jc w:val="both"/>
        <w:rPr>
          <w:rFonts w:ascii="Arial" w:eastAsia="Times New Roman" w:hAnsi="Arial" w:cs="Arial"/>
          <w:color w:val="FF0000"/>
        </w:rPr>
      </w:pPr>
    </w:p>
    <w:p w:rsidR="00E22A3A" w:rsidRPr="00562B2C" w:rsidRDefault="00E22A3A" w:rsidP="00E22A3A">
      <w:pPr>
        <w:spacing w:after="0" w:line="240" w:lineRule="auto"/>
        <w:jc w:val="both"/>
        <w:rPr>
          <w:rFonts w:ascii="Arial" w:eastAsia="Times New Roman" w:hAnsi="Arial" w:cs="Arial"/>
          <w:b/>
          <w:color w:val="FF0000"/>
        </w:rPr>
      </w:pPr>
    </w:p>
    <w:p w:rsidR="00E22A3A" w:rsidRPr="007300A4" w:rsidRDefault="00E22A3A" w:rsidP="009461A5">
      <w:pPr>
        <w:numPr>
          <w:ilvl w:val="0"/>
          <w:numId w:val="14"/>
        </w:numPr>
        <w:spacing w:after="0" w:line="240" w:lineRule="auto"/>
        <w:contextualSpacing/>
        <w:jc w:val="both"/>
        <w:rPr>
          <w:rFonts w:ascii="Arial" w:eastAsia="Times New Roman" w:hAnsi="Arial" w:cs="Arial"/>
          <w:b/>
        </w:rPr>
      </w:pPr>
      <w:r w:rsidRPr="007300A4">
        <w:rPr>
          <w:rFonts w:ascii="Arial" w:eastAsia="Times New Roman" w:hAnsi="Arial" w:cs="Arial"/>
          <w:b/>
        </w:rPr>
        <w:t xml:space="preserve">Prihodi od upravnih i administrativnih pristojbi i pristojbi po posebnim propisima </w:t>
      </w:r>
      <w:r w:rsidRPr="007300A4">
        <w:rPr>
          <w:rFonts w:ascii="Arial" w:eastAsia="Times New Roman" w:hAnsi="Arial" w:cs="Arial"/>
        </w:rPr>
        <w:t>u 201</w:t>
      </w:r>
      <w:r w:rsidR="001C7131" w:rsidRPr="007300A4">
        <w:rPr>
          <w:rFonts w:ascii="Arial" w:eastAsia="Times New Roman" w:hAnsi="Arial" w:cs="Arial"/>
        </w:rPr>
        <w:t>8</w:t>
      </w:r>
      <w:r w:rsidRPr="007300A4">
        <w:rPr>
          <w:rFonts w:ascii="Arial" w:eastAsia="Times New Roman" w:hAnsi="Arial" w:cs="Arial"/>
        </w:rPr>
        <w:t xml:space="preserve">. godini planiraju se u iznosu od </w:t>
      </w:r>
      <w:r w:rsidR="007300A4" w:rsidRPr="007300A4">
        <w:rPr>
          <w:rFonts w:ascii="Arial" w:eastAsia="Times New Roman" w:hAnsi="Arial" w:cs="Arial"/>
        </w:rPr>
        <w:t>214.750.000</w:t>
      </w:r>
      <w:r w:rsidRPr="007300A4">
        <w:rPr>
          <w:rFonts w:ascii="Arial" w:eastAsia="Times New Roman" w:hAnsi="Arial" w:cs="Arial"/>
        </w:rPr>
        <w:t xml:space="preserve"> kuna pa tako u ukupnoj strukturi prihoda i primitaka sudjeluju sa </w:t>
      </w:r>
      <w:r w:rsidR="008A4A53" w:rsidRPr="007300A4">
        <w:rPr>
          <w:rFonts w:ascii="Arial" w:eastAsia="Times New Roman" w:hAnsi="Arial" w:cs="Arial"/>
        </w:rPr>
        <w:t>21,</w:t>
      </w:r>
      <w:r w:rsidR="007300A4" w:rsidRPr="007300A4">
        <w:rPr>
          <w:rFonts w:ascii="Arial" w:eastAsia="Times New Roman" w:hAnsi="Arial" w:cs="Arial"/>
        </w:rPr>
        <w:t xml:space="preserve">40 </w:t>
      </w:r>
      <w:r w:rsidRPr="007300A4">
        <w:rPr>
          <w:rFonts w:ascii="Arial" w:eastAsia="Times New Roman" w:hAnsi="Arial" w:cs="Arial"/>
        </w:rPr>
        <w:t>%, a čine ih:</w:t>
      </w:r>
    </w:p>
    <w:p w:rsidR="00E22A3A" w:rsidRPr="007300A4" w:rsidRDefault="00E22A3A" w:rsidP="00E22A3A">
      <w:pPr>
        <w:spacing w:after="0" w:line="240" w:lineRule="auto"/>
        <w:jc w:val="both"/>
        <w:rPr>
          <w:rFonts w:ascii="Arial" w:eastAsia="Times New Roman" w:hAnsi="Arial" w:cs="Arial"/>
          <w:b/>
        </w:rPr>
      </w:pPr>
    </w:p>
    <w:p w:rsidR="00E22A3A" w:rsidRPr="007300A4" w:rsidRDefault="00E22A3A" w:rsidP="00E22A3A">
      <w:pPr>
        <w:spacing w:line="240" w:lineRule="auto"/>
        <w:jc w:val="both"/>
        <w:rPr>
          <w:rFonts w:ascii="Arial" w:eastAsia="Times New Roman" w:hAnsi="Arial" w:cs="Arial"/>
        </w:rPr>
      </w:pPr>
      <w:r w:rsidRPr="007300A4">
        <w:rPr>
          <w:rFonts w:ascii="Arial" w:eastAsia="Times New Roman" w:hAnsi="Arial" w:cs="Arial"/>
          <w:u w:val="single"/>
        </w:rPr>
        <w:t>Prihodi od upravnih i administrativnih pristojbi</w:t>
      </w:r>
      <w:r w:rsidRPr="007300A4">
        <w:rPr>
          <w:rFonts w:ascii="Arial" w:eastAsia="Times New Roman" w:hAnsi="Arial" w:cs="Arial"/>
        </w:rPr>
        <w:t xml:space="preserve"> planiran u iznosu od </w:t>
      </w:r>
      <w:r w:rsidR="007300A4" w:rsidRPr="007300A4">
        <w:rPr>
          <w:rFonts w:ascii="Arial" w:eastAsia="Times New Roman" w:hAnsi="Arial" w:cs="Arial"/>
        </w:rPr>
        <w:t>11.700</w:t>
      </w:r>
      <w:r w:rsidRPr="007300A4">
        <w:rPr>
          <w:rFonts w:ascii="Arial" w:eastAsia="Times New Roman" w:hAnsi="Arial" w:cs="Arial"/>
        </w:rPr>
        <w:t>.000 kn, a odnosi se na:</w:t>
      </w:r>
    </w:p>
    <w:p w:rsidR="00E22A3A" w:rsidRPr="007300A4" w:rsidRDefault="00E22A3A" w:rsidP="009461A5">
      <w:pPr>
        <w:numPr>
          <w:ilvl w:val="0"/>
          <w:numId w:val="18"/>
        </w:numPr>
        <w:spacing w:after="0" w:line="240" w:lineRule="auto"/>
        <w:ind w:hanging="11"/>
        <w:contextualSpacing/>
        <w:jc w:val="both"/>
        <w:rPr>
          <w:rFonts w:ascii="Arial" w:eastAsia="Times New Roman" w:hAnsi="Arial" w:cs="Arial"/>
        </w:rPr>
      </w:pPr>
      <w:r w:rsidRPr="007300A4">
        <w:rPr>
          <w:rFonts w:ascii="Arial" w:eastAsia="Times New Roman" w:hAnsi="Arial" w:cs="Arial"/>
        </w:rPr>
        <w:t>državne i upravne pristojbe………….…………………….………….</w:t>
      </w:r>
      <w:r w:rsidR="007300A4" w:rsidRPr="007300A4">
        <w:rPr>
          <w:rFonts w:ascii="Arial" w:eastAsia="Times New Roman" w:hAnsi="Arial" w:cs="Arial"/>
        </w:rPr>
        <w:t>2.000</w:t>
      </w:r>
      <w:r w:rsidRPr="007300A4">
        <w:rPr>
          <w:rFonts w:ascii="Arial" w:eastAsia="Times New Roman" w:hAnsi="Arial" w:cs="Arial"/>
        </w:rPr>
        <w:t>.000 kn</w:t>
      </w:r>
    </w:p>
    <w:p w:rsidR="00E22A3A" w:rsidRPr="007300A4" w:rsidRDefault="00E22A3A" w:rsidP="009461A5">
      <w:pPr>
        <w:numPr>
          <w:ilvl w:val="0"/>
          <w:numId w:val="18"/>
        </w:numPr>
        <w:spacing w:after="0" w:line="240" w:lineRule="auto"/>
        <w:ind w:hanging="11"/>
        <w:contextualSpacing/>
        <w:jc w:val="both"/>
        <w:rPr>
          <w:rFonts w:ascii="Arial" w:eastAsia="Times New Roman" w:hAnsi="Arial" w:cs="Arial"/>
        </w:rPr>
      </w:pPr>
      <w:r w:rsidRPr="007300A4">
        <w:rPr>
          <w:rFonts w:ascii="Arial" w:eastAsia="Times New Roman" w:hAnsi="Arial" w:cs="Arial"/>
        </w:rPr>
        <w:t>gradske i općinske u</w:t>
      </w:r>
      <w:r w:rsidR="007300A4" w:rsidRPr="007300A4">
        <w:rPr>
          <w:rFonts w:ascii="Arial" w:eastAsia="Times New Roman" w:hAnsi="Arial" w:cs="Arial"/>
        </w:rPr>
        <w:t>pravne pristojbe……………………………..</w:t>
      </w:r>
      <w:r w:rsidRPr="007300A4">
        <w:rPr>
          <w:rFonts w:ascii="Arial" w:eastAsia="Times New Roman" w:hAnsi="Arial" w:cs="Arial"/>
        </w:rPr>
        <w:t>…</w:t>
      </w:r>
      <w:r w:rsidR="007300A4" w:rsidRPr="007300A4">
        <w:rPr>
          <w:rFonts w:ascii="Arial" w:eastAsia="Times New Roman" w:hAnsi="Arial" w:cs="Arial"/>
        </w:rPr>
        <w:t>1.0</w:t>
      </w:r>
      <w:r w:rsidRPr="007300A4">
        <w:rPr>
          <w:rFonts w:ascii="Arial" w:eastAsia="Times New Roman" w:hAnsi="Arial" w:cs="Arial"/>
        </w:rPr>
        <w:t>00.000 kn</w:t>
      </w:r>
    </w:p>
    <w:p w:rsidR="00E22A3A" w:rsidRPr="007300A4" w:rsidRDefault="00E22A3A" w:rsidP="009461A5">
      <w:pPr>
        <w:numPr>
          <w:ilvl w:val="0"/>
          <w:numId w:val="18"/>
        </w:numPr>
        <w:spacing w:after="0" w:line="240" w:lineRule="auto"/>
        <w:ind w:hanging="11"/>
        <w:contextualSpacing/>
        <w:jc w:val="both"/>
        <w:rPr>
          <w:rFonts w:ascii="Arial" w:eastAsia="Times New Roman" w:hAnsi="Arial" w:cs="Arial"/>
        </w:rPr>
      </w:pPr>
      <w:r w:rsidRPr="007300A4">
        <w:rPr>
          <w:rFonts w:ascii="Arial" w:eastAsia="Times New Roman" w:hAnsi="Arial" w:cs="Arial"/>
        </w:rPr>
        <w:t xml:space="preserve">naknade za korištenje odlagališta </w:t>
      </w:r>
      <w:proofErr w:type="spellStart"/>
      <w:r w:rsidRPr="007300A4">
        <w:rPr>
          <w:rFonts w:ascii="Arial" w:eastAsia="Times New Roman" w:hAnsi="Arial" w:cs="Arial"/>
        </w:rPr>
        <w:t>Karepovac</w:t>
      </w:r>
      <w:proofErr w:type="spellEnd"/>
      <w:r w:rsidRPr="007300A4">
        <w:rPr>
          <w:rFonts w:ascii="Arial" w:eastAsia="Times New Roman" w:hAnsi="Arial" w:cs="Arial"/>
        </w:rPr>
        <w:t>……………..…….....2.</w:t>
      </w:r>
      <w:r w:rsidR="008A4A53" w:rsidRPr="007300A4">
        <w:rPr>
          <w:rFonts w:ascii="Arial" w:eastAsia="Times New Roman" w:hAnsi="Arial" w:cs="Arial"/>
        </w:rPr>
        <w:t>0</w:t>
      </w:r>
      <w:r w:rsidRPr="007300A4">
        <w:rPr>
          <w:rFonts w:ascii="Arial" w:eastAsia="Times New Roman" w:hAnsi="Arial" w:cs="Arial"/>
        </w:rPr>
        <w:t>00.000 kn</w:t>
      </w:r>
    </w:p>
    <w:p w:rsidR="008A4A53" w:rsidRPr="007300A4" w:rsidRDefault="008A4A53" w:rsidP="009461A5">
      <w:pPr>
        <w:numPr>
          <w:ilvl w:val="0"/>
          <w:numId w:val="18"/>
        </w:numPr>
        <w:spacing w:after="0" w:line="240" w:lineRule="auto"/>
        <w:ind w:hanging="11"/>
        <w:contextualSpacing/>
        <w:jc w:val="both"/>
        <w:rPr>
          <w:rFonts w:ascii="Arial" w:eastAsia="Times New Roman" w:hAnsi="Arial" w:cs="Arial"/>
        </w:rPr>
      </w:pPr>
      <w:r w:rsidRPr="007300A4">
        <w:rPr>
          <w:rFonts w:ascii="Arial" w:eastAsia="Times New Roman" w:hAnsi="Arial" w:cs="Arial"/>
        </w:rPr>
        <w:t>naknada za pravo služnosti (DTK mreže)…………………………..</w:t>
      </w:r>
      <w:r w:rsidR="007300A4" w:rsidRPr="007300A4">
        <w:rPr>
          <w:rFonts w:ascii="Arial" w:eastAsia="Times New Roman" w:hAnsi="Arial" w:cs="Arial"/>
        </w:rPr>
        <w:t>4.500</w:t>
      </w:r>
      <w:r w:rsidRPr="007300A4">
        <w:rPr>
          <w:rFonts w:ascii="Arial" w:eastAsia="Times New Roman" w:hAnsi="Arial" w:cs="Arial"/>
        </w:rPr>
        <w:t>.000 kn</w:t>
      </w:r>
    </w:p>
    <w:p w:rsidR="00E22A3A" w:rsidRPr="007300A4" w:rsidRDefault="00E22A3A" w:rsidP="009461A5">
      <w:pPr>
        <w:numPr>
          <w:ilvl w:val="0"/>
          <w:numId w:val="18"/>
        </w:numPr>
        <w:spacing w:after="0" w:line="240" w:lineRule="auto"/>
        <w:ind w:hanging="11"/>
        <w:contextualSpacing/>
        <w:jc w:val="both"/>
        <w:rPr>
          <w:rFonts w:ascii="Arial" w:eastAsia="Times New Roman" w:hAnsi="Arial" w:cs="Arial"/>
        </w:rPr>
      </w:pPr>
      <w:r w:rsidRPr="007300A4">
        <w:rPr>
          <w:rFonts w:ascii="Arial" w:eastAsia="Times New Roman" w:hAnsi="Arial" w:cs="Arial"/>
        </w:rPr>
        <w:t>boravišna pristojba………………………………………………...…..</w:t>
      </w:r>
      <w:r w:rsidR="008A4A53" w:rsidRPr="007300A4">
        <w:rPr>
          <w:rFonts w:ascii="Arial" w:eastAsia="Times New Roman" w:hAnsi="Arial" w:cs="Arial"/>
        </w:rPr>
        <w:t>2.</w:t>
      </w:r>
      <w:r w:rsidR="007300A4" w:rsidRPr="007300A4">
        <w:rPr>
          <w:rFonts w:ascii="Arial" w:eastAsia="Times New Roman" w:hAnsi="Arial" w:cs="Arial"/>
        </w:rPr>
        <w:t>2</w:t>
      </w:r>
      <w:r w:rsidRPr="007300A4">
        <w:rPr>
          <w:rFonts w:ascii="Arial" w:eastAsia="Times New Roman" w:hAnsi="Arial" w:cs="Arial"/>
        </w:rPr>
        <w:t>00.000 kn</w:t>
      </w:r>
    </w:p>
    <w:p w:rsidR="00E22A3A" w:rsidRPr="00392272" w:rsidRDefault="00E22A3A" w:rsidP="00E22A3A">
      <w:pPr>
        <w:spacing w:after="0" w:line="240" w:lineRule="auto"/>
        <w:jc w:val="both"/>
        <w:rPr>
          <w:rFonts w:ascii="Arial" w:eastAsia="Times New Roman" w:hAnsi="Arial" w:cs="Arial"/>
          <w:b/>
        </w:rPr>
      </w:pPr>
    </w:p>
    <w:p w:rsidR="00E22A3A" w:rsidRPr="00392272" w:rsidRDefault="00E22A3A" w:rsidP="00E22A3A">
      <w:pPr>
        <w:spacing w:line="240" w:lineRule="auto"/>
        <w:contextualSpacing/>
        <w:jc w:val="both"/>
        <w:rPr>
          <w:rFonts w:ascii="Arial" w:eastAsia="Times New Roman" w:hAnsi="Arial" w:cs="Arial"/>
        </w:rPr>
      </w:pPr>
      <w:r w:rsidRPr="00392272">
        <w:rPr>
          <w:rFonts w:ascii="Arial" w:eastAsia="Times New Roman" w:hAnsi="Arial" w:cs="Arial"/>
          <w:u w:val="single"/>
        </w:rPr>
        <w:t>Prihodi po posebnim propisima</w:t>
      </w:r>
      <w:r w:rsidRPr="00392272">
        <w:rPr>
          <w:rFonts w:ascii="Arial" w:eastAsia="Times New Roman" w:hAnsi="Arial" w:cs="Arial"/>
        </w:rPr>
        <w:t xml:space="preserve"> planirani su u iznosu od </w:t>
      </w:r>
      <w:r w:rsidR="007300A4" w:rsidRPr="00392272">
        <w:rPr>
          <w:rFonts w:ascii="Arial" w:eastAsia="Times New Roman" w:hAnsi="Arial" w:cs="Arial"/>
        </w:rPr>
        <w:t>6.050</w:t>
      </w:r>
      <w:r w:rsidRPr="00392272">
        <w:rPr>
          <w:rFonts w:ascii="Arial" w:eastAsia="Times New Roman" w:hAnsi="Arial" w:cs="Arial"/>
        </w:rPr>
        <w:t>.000 kn, a odnose se na:</w:t>
      </w:r>
    </w:p>
    <w:p w:rsidR="00E22A3A" w:rsidRPr="00392272" w:rsidRDefault="00E22A3A" w:rsidP="00E22A3A">
      <w:pPr>
        <w:spacing w:line="240" w:lineRule="auto"/>
        <w:contextualSpacing/>
        <w:jc w:val="both"/>
        <w:rPr>
          <w:rFonts w:ascii="Arial" w:eastAsia="Times New Roman" w:hAnsi="Arial" w:cs="Arial"/>
        </w:rPr>
      </w:pPr>
    </w:p>
    <w:p w:rsidR="00E22A3A" w:rsidRPr="00392272" w:rsidRDefault="00E22A3A" w:rsidP="009461A5">
      <w:pPr>
        <w:numPr>
          <w:ilvl w:val="0"/>
          <w:numId w:val="19"/>
        </w:numPr>
        <w:spacing w:after="0" w:line="240" w:lineRule="auto"/>
        <w:ind w:left="1418" w:hanging="709"/>
        <w:contextualSpacing/>
        <w:jc w:val="both"/>
        <w:rPr>
          <w:rFonts w:ascii="Arial" w:eastAsia="Times New Roman" w:hAnsi="Arial" w:cs="Arial"/>
        </w:rPr>
      </w:pPr>
      <w:r w:rsidRPr="00392272">
        <w:rPr>
          <w:rFonts w:ascii="Arial" w:eastAsia="Times New Roman" w:hAnsi="Arial" w:cs="Arial"/>
        </w:rPr>
        <w:t>naknadu za zadržavanje bespravno izgrađenih objekata u prostoru za koju se, prema predviđanjima Upravnog odjela za prostorno uređenje i graditeljstvo, u 201</w:t>
      </w:r>
      <w:r w:rsidR="008A4A53" w:rsidRPr="00392272">
        <w:rPr>
          <w:rFonts w:ascii="Arial" w:eastAsia="Times New Roman" w:hAnsi="Arial" w:cs="Arial"/>
        </w:rPr>
        <w:t>8</w:t>
      </w:r>
      <w:r w:rsidRPr="00392272">
        <w:rPr>
          <w:rFonts w:ascii="Arial" w:eastAsia="Times New Roman" w:hAnsi="Arial" w:cs="Arial"/>
        </w:rPr>
        <w:t>. očekuje prihod od……………………………………………….</w:t>
      </w:r>
      <w:r w:rsidR="007300A4" w:rsidRPr="00392272">
        <w:rPr>
          <w:rFonts w:ascii="Arial" w:eastAsia="Times New Roman" w:hAnsi="Arial" w:cs="Arial"/>
        </w:rPr>
        <w:t>1.500.</w:t>
      </w:r>
      <w:r w:rsidRPr="00392272">
        <w:rPr>
          <w:rFonts w:ascii="Arial" w:eastAsia="Times New Roman" w:hAnsi="Arial" w:cs="Arial"/>
        </w:rPr>
        <w:t xml:space="preserve">000 kn </w:t>
      </w:r>
    </w:p>
    <w:p w:rsidR="00E22A3A" w:rsidRPr="00392272" w:rsidRDefault="00E22A3A" w:rsidP="009461A5">
      <w:pPr>
        <w:numPr>
          <w:ilvl w:val="0"/>
          <w:numId w:val="19"/>
        </w:numPr>
        <w:spacing w:after="0" w:line="240" w:lineRule="auto"/>
        <w:ind w:hanging="11"/>
        <w:contextualSpacing/>
        <w:jc w:val="both"/>
        <w:rPr>
          <w:rFonts w:ascii="Arial" w:eastAsia="Times New Roman" w:hAnsi="Arial" w:cs="Arial"/>
        </w:rPr>
      </w:pPr>
      <w:r w:rsidRPr="00392272">
        <w:rPr>
          <w:rFonts w:ascii="Arial" w:eastAsia="Times New Roman" w:hAnsi="Arial" w:cs="Arial"/>
        </w:rPr>
        <w:t>povrate u proračun …..……………………………….…….………..….</w:t>
      </w:r>
      <w:r w:rsidR="008A4A53" w:rsidRPr="00392272">
        <w:rPr>
          <w:rFonts w:ascii="Arial" w:eastAsia="Times New Roman" w:hAnsi="Arial" w:cs="Arial"/>
        </w:rPr>
        <w:t>7</w:t>
      </w:r>
      <w:r w:rsidRPr="00392272">
        <w:rPr>
          <w:rFonts w:ascii="Arial" w:eastAsia="Times New Roman" w:hAnsi="Arial" w:cs="Arial"/>
        </w:rPr>
        <w:t>00.000 kn</w:t>
      </w:r>
    </w:p>
    <w:p w:rsidR="00E22A3A" w:rsidRPr="00392272" w:rsidRDefault="00E22A3A" w:rsidP="009461A5">
      <w:pPr>
        <w:numPr>
          <w:ilvl w:val="0"/>
          <w:numId w:val="19"/>
        </w:numPr>
        <w:spacing w:after="0" w:line="240" w:lineRule="auto"/>
        <w:ind w:hanging="11"/>
        <w:contextualSpacing/>
        <w:jc w:val="both"/>
        <w:rPr>
          <w:rFonts w:ascii="Arial" w:eastAsia="Times New Roman" w:hAnsi="Arial" w:cs="Arial"/>
        </w:rPr>
      </w:pPr>
      <w:r w:rsidRPr="00392272">
        <w:rPr>
          <w:rFonts w:ascii="Arial" w:eastAsia="Times New Roman" w:hAnsi="Arial" w:cs="Arial"/>
        </w:rPr>
        <w:t>prihode od Agencije za promet nekretnina….……………….….…..</w:t>
      </w:r>
      <w:r w:rsidR="008A4A53" w:rsidRPr="00392272">
        <w:rPr>
          <w:rFonts w:ascii="Arial" w:eastAsia="Times New Roman" w:hAnsi="Arial" w:cs="Arial"/>
        </w:rPr>
        <w:t>2.000</w:t>
      </w:r>
      <w:r w:rsidRPr="00392272">
        <w:rPr>
          <w:rFonts w:ascii="Arial" w:eastAsia="Times New Roman" w:hAnsi="Arial" w:cs="Arial"/>
        </w:rPr>
        <w:t>.000 kn</w:t>
      </w:r>
    </w:p>
    <w:p w:rsidR="00E22A3A" w:rsidRPr="00392272" w:rsidRDefault="00E22A3A" w:rsidP="009461A5">
      <w:pPr>
        <w:numPr>
          <w:ilvl w:val="0"/>
          <w:numId w:val="19"/>
        </w:numPr>
        <w:spacing w:after="0" w:line="240" w:lineRule="auto"/>
        <w:ind w:hanging="11"/>
        <w:contextualSpacing/>
        <w:jc w:val="both"/>
        <w:rPr>
          <w:rFonts w:ascii="Arial" w:eastAsia="Times New Roman" w:hAnsi="Arial" w:cs="Arial"/>
        </w:rPr>
      </w:pPr>
      <w:r w:rsidRPr="00392272">
        <w:rPr>
          <w:rFonts w:ascii="Arial" w:eastAsia="Times New Roman" w:hAnsi="Arial" w:cs="Arial"/>
        </w:rPr>
        <w:t>vodni doprinos……………………………………………..………..….1.</w:t>
      </w:r>
      <w:r w:rsidR="008A4A53" w:rsidRPr="00392272">
        <w:rPr>
          <w:rFonts w:ascii="Arial" w:eastAsia="Times New Roman" w:hAnsi="Arial" w:cs="Arial"/>
        </w:rPr>
        <w:t>500</w:t>
      </w:r>
      <w:r w:rsidRPr="00392272">
        <w:rPr>
          <w:rFonts w:ascii="Arial" w:eastAsia="Times New Roman" w:hAnsi="Arial" w:cs="Arial"/>
        </w:rPr>
        <w:t>.000 kn</w:t>
      </w:r>
    </w:p>
    <w:p w:rsidR="00E22A3A" w:rsidRPr="00392272" w:rsidRDefault="00E22A3A" w:rsidP="009461A5">
      <w:pPr>
        <w:numPr>
          <w:ilvl w:val="0"/>
          <w:numId w:val="19"/>
        </w:numPr>
        <w:spacing w:after="0" w:line="240" w:lineRule="auto"/>
        <w:ind w:hanging="11"/>
        <w:contextualSpacing/>
        <w:jc w:val="both"/>
        <w:rPr>
          <w:rFonts w:ascii="Arial" w:eastAsia="Times New Roman" w:hAnsi="Arial" w:cs="Arial"/>
        </w:rPr>
      </w:pPr>
      <w:r w:rsidRPr="00392272">
        <w:rPr>
          <w:rFonts w:ascii="Arial" w:eastAsia="Times New Roman" w:hAnsi="Arial" w:cs="Arial"/>
        </w:rPr>
        <w:t xml:space="preserve">ostali prihodi (od </w:t>
      </w:r>
      <w:proofErr w:type="spellStart"/>
      <w:r w:rsidRPr="00392272">
        <w:rPr>
          <w:rFonts w:ascii="Arial" w:eastAsia="Times New Roman" w:hAnsi="Arial" w:cs="Arial"/>
        </w:rPr>
        <w:t>ref</w:t>
      </w:r>
      <w:proofErr w:type="spellEnd"/>
      <w:r w:rsidRPr="00392272">
        <w:rPr>
          <w:rFonts w:ascii="Arial" w:eastAsia="Times New Roman" w:hAnsi="Arial" w:cs="Arial"/>
        </w:rPr>
        <w:t xml:space="preserve">. </w:t>
      </w:r>
      <w:r w:rsidR="0001301C" w:rsidRPr="00392272">
        <w:rPr>
          <w:rFonts w:ascii="Arial" w:eastAsia="Times New Roman" w:hAnsi="Arial" w:cs="Arial"/>
        </w:rPr>
        <w:t>štete i s naslova osiguranja)……</w:t>
      </w:r>
      <w:r w:rsidRPr="00392272">
        <w:rPr>
          <w:rFonts w:ascii="Arial" w:eastAsia="Times New Roman" w:hAnsi="Arial" w:cs="Arial"/>
        </w:rPr>
        <w:t>………..…….</w:t>
      </w:r>
      <w:r w:rsidR="007300A4" w:rsidRPr="00392272">
        <w:rPr>
          <w:rFonts w:ascii="Arial" w:eastAsia="Times New Roman" w:hAnsi="Arial" w:cs="Arial"/>
        </w:rPr>
        <w:t>1</w:t>
      </w:r>
      <w:r w:rsidR="008A4A53" w:rsidRPr="00392272">
        <w:rPr>
          <w:rFonts w:ascii="Arial" w:eastAsia="Times New Roman" w:hAnsi="Arial" w:cs="Arial"/>
        </w:rPr>
        <w:t>00</w:t>
      </w:r>
      <w:r w:rsidRPr="00392272">
        <w:rPr>
          <w:rFonts w:ascii="Arial" w:eastAsia="Times New Roman" w:hAnsi="Arial" w:cs="Arial"/>
        </w:rPr>
        <w:t>.000 kn</w:t>
      </w:r>
    </w:p>
    <w:p w:rsidR="00392272" w:rsidRPr="00392272" w:rsidRDefault="00392272" w:rsidP="009461A5">
      <w:pPr>
        <w:numPr>
          <w:ilvl w:val="0"/>
          <w:numId w:val="19"/>
        </w:numPr>
        <w:spacing w:after="0" w:line="240" w:lineRule="auto"/>
        <w:ind w:hanging="11"/>
        <w:contextualSpacing/>
        <w:jc w:val="both"/>
        <w:rPr>
          <w:rFonts w:ascii="Arial" w:eastAsia="Times New Roman" w:hAnsi="Arial" w:cs="Arial"/>
        </w:rPr>
      </w:pPr>
      <w:r w:rsidRPr="00392272">
        <w:rPr>
          <w:rFonts w:ascii="Arial" w:eastAsia="Times New Roman" w:hAnsi="Arial" w:cs="Arial"/>
        </w:rPr>
        <w:t>naknadu za prenamjenu poljoprivrednog u građevinsko zemljište….150.000 kn</w:t>
      </w:r>
    </w:p>
    <w:p w:rsidR="00392272" w:rsidRPr="00392272" w:rsidRDefault="00392272" w:rsidP="009461A5">
      <w:pPr>
        <w:numPr>
          <w:ilvl w:val="0"/>
          <w:numId w:val="19"/>
        </w:numPr>
        <w:spacing w:after="0" w:line="240" w:lineRule="auto"/>
        <w:ind w:hanging="11"/>
        <w:contextualSpacing/>
        <w:jc w:val="both"/>
        <w:rPr>
          <w:rFonts w:ascii="Arial" w:eastAsia="Times New Roman" w:hAnsi="Arial" w:cs="Arial"/>
        </w:rPr>
      </w:pPr>
      <w:r w:rsidRPr="00392272">
        <w:rPr>
          <w:rFonts w:ascii="Arial" w:eastAsia="Times New Roman" w:hAnsi="Arial" w:cs="Arial"/>
        </w:rPr>
        <w:t>AZONIZ…………………………………………………………………..100.000 kn</w:t>
      </w:r>
    </w:p>
    <w:p w:rsidR="00E22A3A" w:rsidRPr="00562B2C" w:rsidRDefault="00E22A3A" w:rsidP="00E22A3A">
      <w:pPr>
        <w:spacing w:line="240" w:lineRule="auto"/>
        <w:contextualSpacing/>
        <w:jc w:val="both"/>
        <w:rPr>
          <w:rFonts w:ascii="Arial" w:eastAsia="Times New Roman" w:hAnsi="Arial" w:cs="Arial"/>
          <w:color w:val="FF0000"/>
        </w:rPr>
      </w:pPr>
    </w:p>
    <w:p w:rsidR="00E22A3A" w:rsidRPr="00392272" w:rsidRDefault="00E22A3A" w:rsidP="00E22A3A">
      <w:pPr>
        <w:spacing w:line="240" w:lineRule="auto"/>
        <w:contextualSpacing/>
        <w:jc w:val="both"/>
        <w:rPr>
          <w:rFonts w:ascii="Arial" w:eastAsia="Times New Roman" w:hAnsi="Arial" w:cs="Arial"/>
        </w:rPr>
      </w:pPr>
      <w:r w:rsidRPr="00392272">
        <w:rPr>
          <w:rFonts w:ascii="Arial" w:eastAsia="Times New Roman" w:hAnsi="Arial" w:cs="Arial"/>
          <w:u w:val="single"/>
        </w:rPr>
        <w:t>Prihod od komunalne naknade</w:t>
      </w:r>
      <w:r w:rsidRPr="00392272">
        <w:rPr>
          <w:rFonts w:ascii="Arial" w:eastAsia="Times New Roman" w:hAnsi="Arial" w:cs="Arial"/>
        </w:rPr>
        <w:t xml:space="preserve"> u 201</w:t>
      </w:r>
      <w:r w:rsidR="00392272" w:rsidRPr="00392272">
        <w:rPr>
          <w:rFonts w:ascii="Arial" w:eastAsia="Times New Roman" w:hAnsi="Arial" w:cs="Arial"/>
        </w:rPr>
        <w:t>9</w:t>
      </w:r>
      <w:r w:rsidRPr="00392272">
        <w:rPr>
          <w:rFonts w:ascii="Arial" w:eastAsia="Times New Roman" w:hAnsi="Arial" w:cs="Arial"/>
        </w:rPr>
        <w:t xml:space="preserve">. godini planira se povećanjem </w:t>
      </w:r>
      <w:r w:rsidR="00AB7A19" w:rsidRPr="00392272">
        <w:rPr>
          <w:rFonts w:ascii="Arial" w:eastAsia="Times New Roman" w:hAnsi="Arial" w:cs="Arial"/>
        </w:rPr>
        <w:t xml:space="preserve">zbog očekivane naplate starih potraživanja </w:t>
      </w:r>
      <w:r w:rsidRPr="00392272">
        <w:rPr>
          <w:rFonts w:ascii="Arial" w:eastAsia="Times New Roman" w:hAnsi="Arial" w:cs="Arial"/>
        </w:rPr>
        <w:t>i iznos</w:t>
      </w:r>
      <w:r w:rsidR="00AB7A19" w:rsidRPr="00392272">
        <w:rPr>
          <w:rFonts w:ascii="Arial" w:eastAsia="Times New Roman" w:hAnsi="Arial" w:cs="Arial"/>
        </w:rPr>
        <w:t xml:space="preserve">i </w:t>
      </w:r>
      <w:r w:rsidRPr="00392272">
        <w:rPr>
          <w:rFonts w:ascii="Arial" w:eastAsia="Times New Roman" w:hAnsi="Arial" w:cs="Arial"/>
        </w:rPr>
        <w:t xml:space="preserve"> 1</w:t>
      </w:r>
      <w:r w:rsidR="00392272" w:rsidRPr="00392272">
        <w:rPr>
          <w:rFonts w:ascii="Arial" w:eastAsia="Times New Roman" w:hAnsi="Arial" w:cs="Arial"/>
        </w:rPr>
        <w:t>32</w:t>
      </w:r>
      <w:r w:rsidR="00383D31" w:rsidRPr="00392272">
        <w:rPr>
          <w:rFonts w:ascii="Arial" w:eastAsia="Times New Roman" w:hAnsi="Arial" w:cs="Arial"/>
        </w:rPr>
        <w:t>.000.000 kuna.</w:t>
      </w:r>
    </w:p>
    <w:p w:rsidR="00E22A3A" w:rsidRPr="00392272" w:rsidRDefault="00E22A3A" w:rsidP="00E22A3A">
      <w:pPr>
        <w:spacing w:line="240" w:lineRule="auto"/>
        <w:contextualSpacing/>
        <w:jc w:val="both"/>
        <w:rPr>
          <w:rFonts w:ascii="Arial" w:eastAsia="Times New Roman" w:hAnsi="Arial" w:cs="Arial"/>
        </w:rPr>
      </w:pPr>
    </w:p>
    <w:p w:rsidR="00E22A3A" w:rsidRPr="00392272" w:rsidRDefault="00E22A3A" w:rsidP="00E22A3A">
      <w:pPr>
        <w:spacing w:line="240" w:lineRule="auto"/>
        <w:contextualSpacing/>
        <w:jc w:val="both"/>
        <w:rPr>
          <w:rFonts w:ascii="Arial" w:eastAsia="Times New Roman" w:hAnsi="Arial" w:cs="Arial"/>
        </w:rPr>
      </w:pPr>
      <w:r w:rsidRPr="00392272">
        <w:rPr>
          <w:rFonts w:ascii="Arial" w:eastAsia="Times New Roman" w:hAnsi="Arial" w:cs="Arial"/>
          <w:u w:val="single"/>
        </w:rPr>
        <w:t>Prihod od komunalnog doprinosa</w:t>
      </w:r>
      <w:r w:rsidRPr="00392272">
        <w:rPr>
          <w:rFonts w:ascii="Arial" w:eastAsia="Times New Roman" w:hAnsi="Arial" w:cs="Arial"/>
        </w:rPr>
        <w:t xml:space="preserve"> planira se u iznosu od </w:t>
      </w:r>
      <w:r w:rsidR="00392272" w:rsidRPr="00392272">
        <w:rPr>
          <w:rFonts w:ascii="Arial" w:eastAsia="Times New Roman" w:hAnsi="Arial" w:cs="Arial"/>
        </w:rPr>
        <w:t>65.000</w:t>
      </w:r>
      <w:r w:rsidRPr="00392272">
        <w:rPr>
          <w:rFonts w:ascii="Arial" w:eastAsia="Times New Roman" w:hAnsi="Arial" w:cs="Arial"/>
        </w:rPr>
        <w:t>.000 kn za 201</w:t>
      </w:r>
      <w:r w:rsidR="00392272" w:rsidRPr="00392272">
        <w:rPr>
          <w:rFonts w:ascii="Arial" w:eastAsia="Times New Roman" w:hAnsi="Arial" w:cs="Arial"/>
        </w:rPr>
        <w:t>9</w:t>
      </w:r>
      <w:r w:rsidR="00383D31" w:rsidRPr="00392272">
        <w:rPr>
          <w:rFonts w:ascii="Arial" w:eastAsia="Times New Roman" w:hAnsi="Arial" w:cs="Arial"/>
        </w:rPr>
        <w:t xml:space="preserve">. </w:t>
      </w:r>
      <w:r w:rsidR="00392272" w:rsidRPr="00392272">
        <w:rPr>
          <w:rFonts w:ascii="Arial" w:eastAsia="Times New Roman" w:hAnsi="Arial" w:cs="Arial"/>
        </w:rPr>
        <w:t>g</w:t>
      </w:r>
      <w:r w:rsidR="00383D31" w:rsidRPr="00392272">
        <w:rPr>
          <w:rFonts w:ascii="Arial" w:eastAsia="Times New Roman" w:hAnsi="Arial" w:cs="Arial"/>
        </w:rPr>
        <w:t>odinu</w:t>
      </w:r>
      <w:r w:rsidR="00392272" w:rsidRPr="00392272">
        <w:rPr>
          <w:rFonts w:ascii="Arial" w:eastAsia="Times New Roman" w:hAnsi="Arial" w:cs="Arial"/>
        </w:rPr>
        <w:t>.</w:t>
      </w:r>
      <w:r w:rsidR="00383D31" w:rsidRPr="00392272">
        <w:rPr>
          <w:rFonts w:ascii="Arial" w:eastAsia="Times New Roman" w:hAnsi="Arial" w:cs="Arial"/>
        </w:rPr>
        <w:t xml:space="preserve"> </w:t>
      </w:r>
    </w:p>
    <w:p w:rsidR="00E22A3A" w:rsidRPr="00562B2C" w:rsidRDefault="00E22A3A" w:rsidP="00E22A3A">
      <w:pPr>
        <w:spacing w:line="240" w:lineRule="auto"/>
        <w:contextualSpacing/>
        <w:jc w:val="both"/>
        <w:rPr>
          <w:rFonts w:ascii="Arial" w:eastAsia="Times New Roman" w:hAnsi="Arial" w:cs="Arial"/>
          <w:color w:val="FF0000"/>
        </w:rPr>
      </w:pPr>
    </w:p>
    <w:p w:rsidR="00E22A3A" w:rsidRPr="00392272" w:rsidRDefault="00E22A3A" w:rsidP="009461A5">
      <w:pPr>
        <w:numPr>
          <w:ilvl w:val="0"/>
          <w:numId w:val="14"/>
        </w:numPr>
        <w:spacing w:after="0" w:line="240" w:lineRule="auto"/>
        <w:contextualSpacing/>
        <w:jc w:val="both"/>
        <w:rPr>
          <w:rFonts w:ascii="Arial" w:eastAsia="Times New Roman" w:hAnsi="Arial" w:cs="Arial"/>
        </w:rPr>
      </w:pPr>
      <w:r w:rsidRPr="00392272">
        <w:rPr>
          <w:rFonts w:ascii="Arial" w:eastAsia="Times New Roman" w:hAnsi="Arial" w:cs="Arial"/>
          <w:b/>
        </w:rPr>
        <w:t>Prihodi od prodaje proizvedene robe te pružanja usluga i od donacija</w:t>
      </w:r>
      <w:r w:rsidRPr="00392272">
        <w:rPr>
          <w:rFonts w:ascii="Arial" w:eastAsia="Times New Roman" w:hAnsi="Arial" w:cs="Arial"/>
        </w:rPr>
        <w:t xml:space="preserve"> odnosi se na vlastite prihode Grada Splita te tekuće i kapitalne donacije fizičkih i pravnih osoba</w:t>
      </w:r>
      <w:r w:rsidR="00392272" w:rsidRPr="00392272">
        <w:rPr>
          <w:rFonts w:ascii="Arial" w:eastAsia="Times New Roman" w:hAnsi="Arial" w:cs="Arial"/>
        </w:rPr>
        <w:t>, a planirani su u iznosu 2.250.000 kn i to:</w:t>
      </w:r>
    </w:p>
    <w:p w:rsidR="00E22A3A" w:rsidRPr="00392272" w:rsidRDefault="00E22A3A" w:rsidP="00E22A3A">
      <w:pPr>
        <w:spacing w:line="240" w:lineRule="auto"/>
        <w:contextualSpacing/>
        <w:jc w:val="both"/>
        <w:rPr>
          <w:rFonts w:ascii="Arial" w:eastAsia="Times New Roman" w:hAnsi="Arial" w:cs="Arial"/>
        </w:rPr>
      </w:pPr>
    </w:p>
    <w:p w:rsidR="00E22A3A" w:rsidRPr="00392272" w:rsidRDefault="00E22A3A" w:rsidP="00E22A3A">
      <w:pPr>
        <w:spacing w:line="240" w:lineRule="auto"/>
        <w:contextualSpacing/>
        <w:jc w:val="both"/>
        <w:rPr>
          <w:rFonts w:ascii="Arial" w:eastAsia="Times New Roman" w:hAnsi="Arial" w:cs="Arial"/>
        </w:rPr>
      </w:pPr>
      <w:r w:rsidRPr="00392272">
        <w:rPr>
          <w:rFonts w:ascii="Arial" w:eastAsia="Times New Roman" w:hAnsi="Arial" w:cs="Arial"/>
        </w:rPr>
        <w:t xml:space="preserve">Vlastiti prihodi od pruženih usluga koji su planirani u iznosu </w:t>
      </w:r>
      <w:r w:rsidR="00392272" w:rsidRPr="00392272">
        <w:rPr>
          <w:rFonts w:ascii="Arial" w:eastAsia="Times New Roman" w:hAnsi="Arial" w:cs="Arial"/>
        </w:rPr>
        <w:t>2.100.</w:t>
      </w:r>
      <w:r w:rsidRPr="00392272">
        <w:rPr>
          <w:rFonts w:ascii="Arial" w:eastAsia="Times New Roman" w:hAnsi="Arial" w:cs="Arial"/>
        </w:rPr>
        <w:t>000 kn, a odnose se na:</w:t>
      </w:r>
    </w:p>
    <w:p w:rsidR="00E22A3A" w:rsidRPr="00392272" w:rsidRDefault="00E22A3A" w:rsidP="00E22A3A">
      <w:pPr>
        <w:spacing w:line="240" w:lineRule="auto"/>
        <w:contextualSpacing/>
        <w:jc w:val="both"/>
        <w:rPr>
          <w:rFonts w:ascii="Arial" w:eastAsia="Times New Roman" w:hAnsi="Arial" w:cs="Arial"/>
        </w:rPr>
      </w:pPr>
    </w:p>
    <w:p w:rsidR="00E22A3A" w:rsidRPr="00392272" w:rsidRDefault="00E22A3A" w:rsidP="009461A5">
      <w:pPr>
        <w:numPr>
          <w:ilvl w:val="0"/>
          <w:numId w:val="6"/>
        </w:numPr>
        <w:spacing w:after="0" w:line="240" w:lineRule="auto"/>
        <w:ind w:hanging="11"/>
        <w:contextualSpacing/>
        <w:jc w:val="both"/>
        <w:rPr>
          <w:rFonts w:ascii="Arial" w:eastAsia="Times New Roman" w:hAnsi="Arial" w:cs="Arial"/>
        </w:rPr>
      </w:pPr>
      <w:r w:rsidRPr="00392272">
        <w:rPr>
          <w:rFonts w:ascii="Arial" w:eastAsia="Times New Roman" w:hAnsi="Arial" w:cs="Arial"/>
        </w:rPr>
        <w:t>5 % od usluga koje Grad obavlja za „Hrvatske vode“ ……….…….1.</w:t>
      </w:r>
      <w:r w:rsidR="00392272" w:rsidRPr="00392272">
        <w:rPr>
          <w:rFonts w:ascii="Arial" w:eastAsia="Times New Roman" w:hAnsi="Arial" w:cs="Arial"/>
        </w:rPr>
        <w:t>6</w:t>
      </w:r>
      <w:r w:rsidRPr="00392272">
        <w:rPr>
          <w:rFonts w:ascii="Arial" w:eastAsia="Times New Roman" w:hAnsi="Arial" w:cs="Arial"/>
        </w:rPr>
        <w:t>00.000 kn</w:t>
      </w:r>
    </w:p>
    <w:p w:rsidR="00E22A3A" w:rsidRPr="00392272" w:rsidRDefault="00E22A3A" w:rsidP="009461A5">
      <w:pPr>
        <w:numPr>
          <w:ilvl w:val="0"/>
          <w:numId w:val="6"/>
        </w:numPr>
        <w:spacing w:after="0" w:line="240" w:lineRule="auto"/>
        <w:ind w:hanging="11"/>
        <w:contextualSpacing/>
        <w:jc w:val="both"/>
        <w:rPr>
          <w:rFonts w:ascii="Arial" w:eastAsia="Times New Roman" w:hAnsi="Arial" w:cs="Arial"/>
        </w:rPr>
      </w:pPr>
      <w:r w:rsidRPr="00392272">
        <w:rPr>
          <w:rFonts w:ascii="Arial" w:eastAsia="Times New Roman" w:hAnsi="Arial" w:cs="Arial"/>
        </w:rPr>
        <w:t xml:space="preserve">prihod od </w:t>
      </w:r>
      <w:proofErr w:type="spellStart"/>
      <w:r w:rsidRPr="00392272">
        <w:rPr>
          <w:rFonts w:ascii="Arial" w:eastAsia="Times New Roman" w:hAnsi="Arial" w:cs="Arial"/>
        </w:rPr>
        <w:t>anagrafskih</w:t>
      </w:r>
      <w:proofErr w:type="spellEnd"/>
      <w:r w:rsidRPr="00392272">
        <w:rPr>
          <w:rFonts w:ascii="Arial" w:eastAsia="Times New Roman" w:hAnsi="Arial" w:cs="Arial"/>
        </w:rPr>
        <w:t xml:space="preserve"> oznaka i geodetskih usluga</w:t>
      </w:r>
      <w:r w:rsidR="00392272" w:rsidRPr="00392272">
        <w:rPr>
          <w:rFonts w:ascii="Arial" w:eastAsia="Times New Roman" w:hAnsi="Arial" w:cs="Arial"/>
        </w:rPr>
        <w:t xml:space="preserve"> …...</w:t>
      </w:r>
      <w:r w:rsidRPr="00392272">
        <w:rPr>
          <w:rFonts w:ascii="Arial" w:eastAsia="Times New Roman" w:hAnsi="Arial" w:cs="Arial"/>
        </w:rPr>
        <w:t>…………......100.000 kn</w:t>
      </w:r>
    </w:p>
    <w:p w:rsidR="00E22A3A" w:rsidRPr="00392272" w:rsidRDefault="00E22A3A" w:rsidP="009461A5">
      <w:pPr>
        <w:numPr>
          <w:ilvl w:val="0"/>
          <w:numId w:val="6"/>
        </w:numPr>
        <w:spacing w:after="0" w:line="240" w:lineRule="auto"/>
        <w:ind w:hanging="11"/>
        <w:contextualSpacing/>
        <w:jc w:val="both"/>
        <w:rPr>
          <w:rFonts w:ascii="Arial" w:eastAsia="Times New Roman" w:hAnsi="Arial" w:cs="Arial"/>
        </w:rPr>
      </w:pPr>
      <w:r w:rsidRPr="00392272">
        <w:rPr>
          <w:rFonts w:ascii="Arial" w:eastAsia="Times New Roman" w:hAnsi="Arial" w:cs="Arial"/>
        </w:rPr>
        <w:t>prihodi od ostalih usluga……………………………………..………….</w:t>
      </w:r>
      <w:r w:rsidR="00383D31" w:rsidRPr="00392272">
        <w:rPr>
          <w:rFonts w:ascii="Arial" w:eastAsia="Times New Roman" w:hAnsi="Arial" w:cs="Arial"/>
        </w:rPr>
        <w:t>4</w:t>
      </w:r>
      <w:r w:rsidRPr="00392272">
        <w:rPr>
          <w:rFonts w:ascii="Arial" w:eastAsia="Times New Roman" w:hAnsi="Arial" w:cs="Arial"/>
        </w:rPr>
        <w:t>00.000 kn</w:t>
      </w:r>
    </w:p>
    <w:p w:rsidR="00392272" w:rsidRPr="00392272" w:rsidRDefault="00392272" w:rsidP="00392272">
      <w:pPr>
        <w:spacing w:after="0" w:line="240" w:lineRule="auto"/>
        <w:contextualSpacing/>
        <w:jc w:val="both"/>
        <w:rPr>
          <w:rFonts w:ascii="Arial" w:eastAsia="Times New Roman" w:hAnsi="Arial" w:cs="Arial"/>
        </w:rPr>
      </w:pPr>
    </w:p>
    <w:p w:rsidR="00392272" w:rsidRPr="00392272" w:rsidRDefault="00392272" w:rsidP="00392272">
      <w:pPr>
        <w:spacing w:after="0" w:line="240" w:lineRule="auto"/>
        <w:contextualSpacing/>
        <w:jc w:val="both"/>
        <w:rPr>
          <w:rFonts w:ascii="Arial" w:eastAsia="Times New Roman" w:hAnsi="Arial" w:cs="Arial"/>
        </w:rPr>
      </w:pPr>
      <w:r w:rsidRPr="00392272">
        <w:rPr>
          <w:rFonts w:ascii="Arial" w:eastAsia="Times New Roman" w:hAnsi="Arial" w:cs="Arial"/>
        </w:rPr>
        <w:t>Prihodi od donacija planirani su u iznosu 150.000 kn od OTP banke (ex Splitske banke) za stipendije invalidnim osobama.</w:t>
      </w:r>
    </w:p>
    <w:p w:rsidR="00E22A3A" w:rsidRPr="00392272" w:rsidRDefault="00E22A3A" w:rsidP="00E22A3A">
      <w:pPr>
        <w:spacing w:after="0" w:line="240" w:lineRule="auto"/>
        <w:contextualSpacing/>
        <w:jc w:val="both"/>
        <w:rPr>
          <w:rFonts w:ascii="Arial" w:eastAsia="Times New Roman" w:hAnsi="Arial" w:cs="Arial"/>
        </w:rPr>
      </w:pPr>
    </w:p>
    <w:p w:rsidR="00E22A3A" w:rsidRPr="00046378" w:rsidRDefault="00E22A3A" w:rsidP="00E22A3A">
      <w:pPr>
        <w:spacing w:after="0" w:line="240" w:lineRule="auto"/>
        <w:contextualSpacing/>
        <w:jc w:val="both"/>
        <w:rPr>
          <w:rFonts w:ascii="Arial" w:eastAsia="Times New Roman" w:hAnsi="Arial" w:cs="Arial"/>
        </w:rPr>
      </w:pPr>
    </w:p>
    <w:p w:rsidR="00E22A3A" w:rsidRPr="00046378" w:rsidRDefault="00E22A3A" w:rsidP="009461A5">
      <w:pPr>
        <w:numPr>
          <w:ilvl w:val="0"/>
          <w:numId w:val="14"/>
        </w:numPr>
        <w:spacing w:after="0" w:line="240" w:lineRule="auto"/>
        <w:contextualSpacing/>
        <w:jc w:val="both"/>
        <w:rPr>
          <w:rFonts w:ascii="Arial" w:eastAsia="Times New Roman" w:hAnsi="Arial" w:cs="Arial"/>
        </w:rPr>
      </w:pPr>
      <w:r w:rsidRPr="00046378">
        <w:rPr>
          <w:rFonts w:ascii="Arial" w:eastAsia="Times New Roman" w:hAnsi="Arial" w:cs="Arial"/>
          <w:b/>
        </w:rPr>
        <w:t>Prihod od kazni i upravnih mjera i ostali prihodi</w:t>
      </w:r>
      <w:r w:rsidRPr="00046378">
        <w:rPr>
          <w:rFonts w:ascii="Arial" w:eastAsia="Times New Roman" w:hAnsi="Arial" w:cs="Arial"/>
        </w:rPr>
        <w:t xml:space="preserve"> planiraju se u iznosu od </w:t>
      </w:r>
      <w:r w:rsidR="00383D31" w:rsidRPr="00046378">
        <w:rPr>
          <w:rFonts w:ascii="Arial" w:eastAsia="Times New Roman" w:hAnsi="Arial" w:cs="Arial"/>
        </w:rPr>
        <w:t>2</w:t>
      </w:r>
      <w:r w:rsidR="00046378" w:rsidRPr="00046378">
        <w:rPr>
          <w:rFonts w:ascii="Arial" w:eastAsia="Times New Roman" w:hAnsi="Arial" w:cs="Arial"/>
        </w:rPr>
        <w:t>9</w:t>
      </w:r>
      <w:r w:rsidR="00383D31" w:rsidRPr="00046378">
        <w:rPr>
          <w:rFonts w:ascii="Arial" w:eastAsia="Times New Roman" w:hAnsi="Arial" w:cs="Arial"/>
        </w:rPr>
        <w:t>.600</w:t>
      </w:r>
      <w:r w:rsidRPr="00046378">
        <w:rPr>
          <w:rFonts w:ascii="Arial" w:eastAsia="Times New Roman" w:hAnsi="Arial" w:cs="Arial"/>
        </w:rPr>
        <w:t>.000 kn a odnose se na:</w:t>
      </w:r>
    </w:p>
    <w:p w:rsidR="00E22A3A" w:rsidRDefault="00E22A3A" w:rsidP="00E22A3A">
      <w:pPr>
        <w:spacing w:after="0" w:line="240" w:lineRule="auto"/>
        <w:contextualSpacing/>
        <w:jc w:val="both"/>
        <w:rPr>
          <w:rFonts w:ascii="Arial" w:eastAsia="Times New Roman" w:hAnsi="Arial" w:cs="Arial"/>
        </w:rPr>
      </w:pPr>
    </w:p>
    <w:p w:rsidR="00E22A3A" w:rsidRPr="00046378" w:rsidRDefault="00E22A3A" w:rsidP="00E22A3A">
      <w:pPr>
        <w:spacing w:line="240" w:lineRule="auto"/>
        <w:contextualSpacing/>
        <w:jc w:val="both"/>
        <w:rPr>
          <w:rFonts w:ascii="Arial" w:eastAsia="Times New Roman" w:hAnsi="Arial" w:cs="Arial"/>
          <w:u w:val="single"/>
        </w:rPr>
      </w:pPr>
      <w:r w:rsidRPr="00046378">
        <w:rPr>
          <w:rFonts w:ascii="Arial" w:eastAsia="Times New Roman" w:hAnsi="Arial" w:cs="Arial"/>
          <w:u w:val="single"/>
        </w:rPr>
        <w:lastRenderedPageBreak/>
        <w:t>Kazne i upravne mjere odnose se na:</w:t>
      </w:r>
    </w:p>
    <w:p w:rsidR="00E22A3A" w:rsidRPr="00046378" w:rsidRDefault="00E22A3A" w:rsidP="00E22A3A">
      <w:pPr>
        <w:spacing w:line="240" w:lineRule="auto"/>
        <w:contextualSpacing/>
        <w:jc w:val="both"/>
        <w:rPr>
          <w:rFonts w:ascii="Arial" w:eastAsia="Times New Roman" w:hAnsi="Arial" w:cs="Arial"/>
          <w:u w:val="single"/>
        </w:rPr>
      </w:pPr>
    </w:p>
    <w:p w:rsidR="00E22A3A" w:rsidRPr="00046378" w:rsidRDefault="00E22A3A" w:rsidP="009461A5">
      <w:pPr>
        <w:numPr>
          <w:ilvl w:val="0"/>
          <w:numId w:val="6"/>
        </w:numPr>
        <w:spacing w:after="0" w:line="240" w:lineRule="auto"/>
        <w:ind w:hanging="11"/>
        <w:contextualSpacing/>
        <w:jc w:val="both"/>
        <w:rPr>
          <w:rFonts w:ascii="Arial" w:eastAsia="Times New Roman" w:hAnsi="Arial" w:cs="Arial"/>
        </w:rPr>
      </w:pPr>
      <w:r w:rsidRPr="00046378">
        <w:rPr>
          <w:rFonts w:ascii="Arial" w:eastAsia="Times New Roman" w:hAnsi="Arial" w:cs="Arial"/>
        </w:rPr>
        <w:t>kazni za porezn</w:t>
      </w:r>
      <w:r w:rsidR="00383D31" w:rsidRPr="00046378">
        <w:rPr>
          <w:rFonts w:ascii="Arial" w:eastAsia="Times New Roman" w:hAnsi="Arial" w:cs="Arial"/>
        </w:rPr>
        <w:t>e prekršaje……………………..…………..………..…10</w:t>
      </w:r>
      <w:r w:rsidRPr="00046378">
        <w:rPr>
          <w:rFonts w:ascii="Arial" w:eastAsia="Times New Roman" w:hAnsi="Arial" w:cs="Arial"/>
        </w:rPr>
        <w:t>0.000 kn</w:t>
      </w:r>
    </w:p>
    <w:p w:rsidR="00E22A3A" w:rsidRPr="00046378" w:rsidRDefault="00E22A3A" w:rsidP="009461A5">
      <w:pPr>
        <w:numPr>
          <w:ilvl w:val="0"/>
          <w:numId w:val="6"/>
        </w:numPr>
        <w:spacing w:after="0" w:line="240" w:lineRule="auto"/>
        <w:ind w:hanging="11"/>
        <w:contextualSpacing/>
        <w:jc w:val="both"/>
        <w:rPr>
          <w:rFonts w:ascii="Arial" w:eastAsia="Times New Roman" w:hAnsi="Arial" w:cs="Arial"/>
        </w:rPr>
      </w:pPr>
      <w:r w:rsidRPr="00046378">
        <w:rPr>
          <w:rFonts w:ascii="Arial" w:eastAsia="Times New Roman" w:hAnsi="Arial" w:cs="Arial"/>
        </w:rPr>
        <w:t>gradskih novčanih kazni kao rezultat rada prometnih redara</w:t>
      </w:r>
      <w:r w:rsidR="00046378" w:rsidRPr="00046378">
        <w:rPr>
          <w:rFonts w:ascii="Arial" w:eastAsia="Times New Roman" w:hAnsi="Arial" w:cs="Arial"/>
        </w:rPr>
        <w:t xml:space="preserve"> ...</w:t>
      </w:r>
      <w:r w:rsidRPr="00046378">
        <w:rPr>
          <w:rFonts w:ascii="Arial" w:eastAsia="Times New Roman" w:hAnsi="Arial" w:cs="Arial"/>
        </w:rPr>
        <w:t>…..</w:t>
      </w:r>
      <w:r w:rsidR="00046378" w:rsidRPr="00046378">
        <w:rPr>
          <w:rFonts w:ascii="Arial" w:eastAsia="Times New Roman" w:hAnsi="Arial" w:cs="Arial"/>
        </w:rPr>
        <w:t>8.500</w:t>
      </w:r>
      <w:r w:rsidRPr="00046378">
        <w:rPr>
          <w:rFonts w:ascii="Arial" w:eastAsia="Times New Roman" w:hAnsi="Arial" w:cs="Arial"/>
        </w:rPr>
        <w:t>.000 kn</w:t>
      </w:r>
    </w:p>
    <w:p w:rsidR="00E22A3A" w:rsidRDefault="00E22A3A" w:rsidP="00E22A3A">
      <w:pPr>
        <w:spacing w:line="240" w:lineRule="auto"/>
        <w:contextualSpacing/>
        <w:jc w:val="both"/>
        <w:rPr>
          <w:rFonts w:ascii="Arial" w:eastAsia="Times New Roman" w:hAnsi="Arial" w:cs="Arial"/>
        </w:rPr>
      </w:pPr>
    </w:p>
    <w:p w:rsidR="00383D31" w:rsidRPr="00046378" w:rsidRDefault="00E22A3A" w:rsidP="00E22A3A">
      <w:pPr>
        <w:spacing w:line="240" w:lineRule="auto"/>
        <w:contextualSpacing/>
        <w:jc w:val="both"/>
        <w:rPr>
          <w:rFonts w:ascii="Arial" w:eastAsia="Times New Roman" w:hAnsi="Arial" w:cs="Arial"/>
        </w:rPr>
      </w:pPr>
      <w:r w:rsidRPr="00046378">
        <w:rPr>
          <w:rFonts w:ascii="Arial" w:eastAsia="Times New Roman" w:hAnsi="Arial" w:cs="Arial"/>
          <w:u w:val="single"/>
        </w:rPr>
        <w:t>Ostali prihodi</w:t>
      </w:r>
      <w:r w:rsidR="004F048B" w:rsidRPr="00046378">
        <w:rPr>
          <w:rFonts w:ascii="Arial" w:eastAsia="Times New Roman" w:hAnsi="Arial" w:cs="Arial"/>
        </w:rPr>
        <w:t xml:space="preserve"> odnose se</w:t>
      </w:r>
      <w:r w:rsidRPr="00046378">
        <w:rPr>
          <w:rFonts w:ascii="Arial" w:eastAsia="Times New Roman" w:hAnsi="Arial" w:cs="Arial"/>
        </w:rPr>
        <w:t xml:space="preserve"> na</w:t>
      </w:r>
      <w:r w:rsidR="00383D31" w:rsidRPr="00046378">
        <w:rPr>
          <w:rFonts w:ascii="Arial" w:eastAsia="Times New Roman" w:hAnsi="Arial" w:cs="Arial"/>
        </w:rPr>
        <w:t>:</w:t>
      </w:r>
    </w:p>
    <w:p w:rsidR="00E22A3A" w:rsidRPr="00046378" w:rsidRDefault="00E22A3A" w:rsidP="009461A5">
      <w:pPr>
        <w:pStyle w:val="Odlomakpopisa"/>
        <w:numPr>
          <w:ilvl w:val="0"/>
          <w:numId w:val="6"/>
        </w:numPr>
        <w:spacing w:line="240" w:lineRule="auto"/>
        <w:jc w:val="both"/>
        <w:rPr>
          <w:rFonts w:ascii="Arial" w:eastAsia="Times New Roman" w:hAnsi="Arial" w:cs="Arial"/>
        </w:rPr>
      </w:pPr>
      <w:r w:rsidRPr="00046378">
        <w:rPr>
          <w:rFonts w:ascii="Arial" w:eastAsia="Times New Roman" w:hAnsi="Arial" w:cs="Arial"/>
        </w:rPr>
        <w:t>prihode planirane od Dioklecijanovih podruma u iznosu od</w:t>
      </w:r>
      <w:r w:rsidR="00383D31" w:rsidRPr="00046378">
        <w:rPr>
          <w:rFonts w:ascii="Arial" w:eastAsia="Times New Roman" w:hAnsi="Arial" w:cs="Arial"/>
        </w:rPr>
        <w:t>……………..</w:t>
      </w:r>
      <w:r w:rsidRPr="00046378">
        <w:rPr>
          <w:rFonts w:ascii="Arial" w:eastAsia="Times New Roman" w:hAnsi="Arial" w:cs="Arial"/>
        </w:rPr>
        <w:t xml:space="preserve"> 1</w:t>
      </w:r>
      <w:r w:rsidR="00046378" w:rsidRPr="00046378">
        <w:rPr>
          <w:rFonts w:ascii="Arial" w:eastAsia="Times New Roman" w:hAnsi="Arial" w:cs="Arial"/>
        </w:rPr>
        <w:t>0</w:t>
      </w:r>
      <w:r w:rsidR="00383D31" w:rsidRPr="00046378">
        <w:rPr>
          <w:rFonts w:ascii="Arial" w:eastAsia="Times New Roman" w:hAnsi="Arial" w:cs="Arial"/>
        </w:rPr>
        <w:t xml:space="preserve">.000.000 kn </w:t>
      </w:r>
    </w:p>
    <w:p w:rsidR="00383D31" w:rsidRPr="00046378" w:rsidRDefault="00383D31" w:rsidP="009461A5">
      <w:pPr>
        <w:pStyle w:val="Odlomakpopisa"/>
        <w:numPr>
          <w:ilvl w:val="0"/>
          <w:numId w:val="6"/>
        </w:numPr>
        <w:spacing w:line="240" w:lineRule="auto"/>
        <w:jc w:val="both"/>
        <w:rPr>
          <w:rFonts w:ascii="Arial" w:eastAsia="Times New Roman" w:hAnsi="Arial" w:cs="Arial"/>
        </w:rPr>
      </w:pPr>
      <w:r w:rsidRPr="00046378">
        <w:rPr>
          <w:rFonts w:ascii="Arial" w:eastAsia="Times New Roman" w:hAnsi="Arial" w:cs="Arial"/>
        </w:rPr>
        <w:t xml:space="preserve">povlačenje dobiti gradskih poduzeća </w:t>
      </w:r>
      <w:r w:rsidR="00BF7E88">
        <w:rPr>
          <w:rFonts w:ascii="Arial" w:eastAsia="Times New Roman" w:hAnsi="Arial" w:cs="Arial"/>
        </w:rPr>
        <w:t xml:space="preserve"> </w:t>
      </w:r>
      <w:r w:rsidR="004F048B" w:rsidRPr="00046378">
        <w:rPr>
          <w:rFonts w:ascii="Arial" w:eastAsia="Times New Roman" w:hAnsi="Arial" w:cs="Arial"/>
        </w:rPr>
        <w:t>…………………………..</w:t>
      </w:r>
      <w:r w:rsidRPr="00046378">
        <w:rPr>
          <w:rFonts w:ascii="Arial" w:eastAsia="Times New Roman" w:hAnsi="Arial" w:cs="Arial"/>
        </w:rPr>
        <w:t>………</w:t>
      </w:r>
      <w:r w:rsidR="00AB7A19" w:rsidRPr="00046378">
        <w:rPr>
          <w:rFonts w:ascii="Arial" w:eastAsia="Times New Roman" w:hAnsi="Arial" w:cs="Arial"/>
        </w:rPr>
        <w:t>.</w:t>
      </w:r>
      <w:r w:rsidRPr="00046378">
        <w:rPr>
          <w:rFonts w:ascii="Arial" w:eastAsia="Times New Roman" w:hAnsi="Arial" w:cs="Arial"/>
        </w:rPr>
        <w:t>…1</w:t>
      </w:r>
      <w:r w:rsidR="00046378" w:rsidRPr="00046378">
        <w:rPr>
          <w:rFonts w:ascii="Arial" w:eastAsia="Times New Roman" w:hAnsi="Arial" w:cs="Arial"/>
        </w:rPr>
        <w:t>1</w:t>
      </w:r>
      <w:r w:rsidRPr="00046378">
        <w:rPr>
          <w:rFonts w:ascii="Arial" w:eastAsia="Times New Roman" w:hAnsi="Arial" w:cs="Arial"/>
        </w:rPr>
        <w:t>.000.000 kn</w:t>
      </w:r>
    </w:p>
    <w:p w:rsidR="00E22A3A" w:rsidRPr="00046378" w:rsidRDefault="00E22A3A" w:rsidP="009461A5">
      <w:pPr>
        <w:numPr>
          <w:ilvl w:val="0"/>
          <w:numId w:val="14"/>
        </w:numPr>
        <w:spacing w:after="0" w:line="240" w:lineRule="auto"/>
        <w:contextualSpacing/>
        <w:jc w:val="both"/>
        <w:rPr>
          <w:rFonts w:ascii="Arial" w:eastAsia="Times New Roman" w:hAnsi="Arial" w:cs="Arial"/>
        </w:rPr>
      </w:pPr>
      <w:r w:rsidRPr="00046378">
        <w:rPr>
          <w:rFonts w:ascii="Arial" w:eastAsia="Times New Roman" w:hAnsi="Arial" w:cs="Arial"/>
          <w:b/>
        </w:rPr>
        <w:t>Prihodi od prodaje nefinancijske imovine</w:t>
      </w:r>
      <w:r w:rsidRPr="00046378">
        <w:rPr>
          <w:rFonts w:ascii="Arial" w:eastAsia="Times New Roman" w:hAnsi="Arial" w:cs="Arial"/>
        </w:rPr>
        <w:t xml:space="preserve"> planira se u iznosu </w:t>
      </w:r>
      <w:r w:rsidR="00046378" w:rsidRPr="00046378">
        <w:rPr>
          <w:rFonts w:ascii="Arial" w:eastAsia="Times New Roman" w:hAnsi="Arial" w:cs="Arial"/>
        </w:rPr>
        <w:t>48.590</w:t>
      </w:r>
      <w:r w:rsidRPr="00046378">
        <w:rPr>
          <w:rFonts w:ascii="Arial" w:eastAsia="Times New Roman" w:hAnsi="Arial" w:cs="Arial"/>
        </w:rPr>
        <w:t>.000 kn, a odnose se na:</w:t>
      </w:r>
    </w:p>
    <w:p w:rsidR="00E22A3A" w:rsidRPr="00046378" w:rsidRDefault="00E22A3A" w:rsidP="00E22A3A">
      <w:pPr>
        <w:spacing w:line="240" w:lineRule="auto"/>
        <w:contextualSpacing/>
        <w:jc w:val="both"/>
        <w:rPr>
          <w:rFonts w:ascii="Arial" w:eastAsia="Times New Roman" w:hAnsi="Arial" w:cs="Arial"/>
        </w:rPr>
      </w:pPr>
    </w:p>
    <w:p w:rsidR="00E22A3A" w:rsidRPr="00046378" w:rsidRDefault="00E22A3A" w:rsidP="009461A5">
      <w:pPr>
        <w:numPr>
          <w:ilvl w:val="0"/>
          <w:numId w:val="6"/>
        </w:numPr>
        <w:spacing w:after="0" w:line="240" w:lineRule="auto"/>
        <w:ind w:hanging="11"/>
        <w:contextualSpacing/>
        <w:jc w:val="both"/>
        <w:rPr>
          <w:rFonts w:ascii="Arial" w:eastAsia="Times New Roman" w:hAnsi="Arial" w:cs="Arial"/>
        </w:rPr>
      </w:pPr>
      <w:r w:rsidRPr="00046378">
        <w:rPr>
          <w:rFonts w:ascii="Arial" w:eastAsia="Times New Roman" w:hAnsi="Arial" w:cs="Arial"/>
        </w:rPr>
        <w:t>Prihodi od prodaje zemljišta…………………..……………….……</w:t>
      </w:r>
      <w:r w:rsidR="00383D31" w:rsidRPr="00046378">
        <w:rPr>
          <w:rFonts w:ascii="Arial" w:eastAsia="Times New Roman" w:hAnsi="Arial" w:cs="Arial"/>
        </w:rPr>
        <w:t>..</w:t>
      </w:r>
      <w:r w:rsidRPr="00046378">
        <w:rPr>
          <w:rFonts w:ascii="Arial" w:eastAsia="Times New Roman" w:hAnsi="Arial" w:cs="Arial"/>
        </w:rPr>
        <w:t>.</w:t>
      </w:r>
      <w:r w:rsidR="00383D31" w:rsidRPr="00046378">
        <w:rPr>
          <w:rFonts w:ascii="Arial" w:eastAsia="Times New Roman" w:hAnsi="Arial" w:cs="Arial"/>
        </w:rPr>
        <w:t>2.</w:t>
      </w:r>
      <w:r w:rsidR="00046378" w:rsidRPr="00046378">
        <w:rPr>
          <w:rFonts w:ascii="Arial" w:eastAsia="Times New Roman" w:hAnsi="Arial" w:cs="Arial"/>
        </w:rPr>
        <w:t>0</w:t>
      </w:r>
      <w:r w:rsidR="00383D31" w:rsidRPr="00046378">
        <w:rPr>
          <w:rFonts w:ascii="Arial" w:eastAsia="Times New Roman" w:hAnsi="Arial" w:cs="Arial"/>
        </w:rPr>
        <w:t>00</w:t>
      </w:r>
      <w:r w:rsidRPr="00046378">
        <w:rPr>
          <w:rFonts w:ascii="Arial" w:eastAsia="Times New Roman" w:hAnsi="Arial" w:cs="Arial"/>
        </w:rPr>
        <w:t>.000 kn</w:t>
      </w:r>
    </w:p>
    <w:p w:rsidR="00E22A3A" w:rsidRPr="00046378" w:rsidRDefault="00E22A3A" w:rsidP="009461A5">
      <w:pPr>
        <w:numPr>
          <w:ilvl w:val="0"/>
          <w:numId w:val="6"/>
        </w:numPr>
        <w:spacing w:after="0" w:line="240" w:lineRule="auto"/>
        <w:ind w:hanging="11"/>
        <w:contextualSpacing/>
        <w:jc w:val="both"/>
        <w:rPr>
          <w:rFonts w:ascii="Arial" w:eastAsia="Times New Roman" w:hAnsi="Arial" w:cs="Arial"/>
        </w:rPr>
      </w:pPr>
      <w:r w:rsidRPr="00046378">
        <w:rPr>
          <w:rFonts w:ascii="Arial" w:eastAsia="Times New Roman" w:hAnsi="Arial" w:cs="Arial"/>
        </w:rPr>
        <w:t>Prihodi od prava građenja……………………………………………</w:t>
      </w:r>
      <w:r w:rsidR="00383D31" w:rsidRPr="00046378">
        <w:rPr>
          <w:rFonts w:ascii="Arial" w:eastAsia="Times New Roman" w:hAnsi="Arial" w:cs="Arial"/>
        </w:rPr>
        <w:t>..</w:t>
      </w:r>
      <w:r w:rsidRPr="00046378">
        <w:rPr>
          <w:rFonts w:ascii="Arial" w:eastAsia="Times New Roman" w:hAnsi="Arial" w:cs="Arial"/>
        </w:rPr>
        <w:t>….</w:t>
      </w:r>
      <w:r w:rsidR="00383D31" w:rsidRPr="00046378">
        <w:rPr>
          <w:rFonts w:ascii="Arial" w:eastAsia="Times New Roman" w:hAnsi="Arial" w:cs="Arial"/>
        </w:rPr>
        <w:t>90.</w:t>
      </w:r>
      <w:r w:rsidRPr="00046378">
        <w:rPr>
          <w:rFonts w:ascii="Arial" w:eastAsia="Times New Roman" w:hAnsi="Arial" w:cs="Arial"/>
        </w:rPr>
        <w:t>000 kn</w:t>
      </w:r>
    </w:p>
    <w:p w:rsidR="00E22A3A" w:rsidRPr="00046378" w:rsidRDefault="00E22A3A" w:rsidP="009461A5">
      <w:pPr>
        <w:numPr>
          <w:ilvl w:val="0"/>
          <w:numId w:val="6"/>
        </w:numPr>
        <w:spacing w:after="0" w:line="240" w:lineRule="auto"/>
        <w:ind w:hanging="11"/>
        <w:contextualSpacing/>
        <w:jc w:val="both"/>
        <w:rPr>
          <w:rFonts w:ascii="Arial" w:eastAsia="Times New Roman" w:hAnsi="Arial" w:cs="Arial"/>
        </w:rPr>
      </w:pPr>
      <w:r w:rsidRPr="00046378">
        <w:rPr>
          <w:rFonts w:ascii="Arial" w:eastAsia="Times New Roman" w:hAnsi="Arial" w:cs="Arial"/>
        </w:rPr>
        <w:t>Prihodi od otkupa stanova</w:t>
      </w:r>
      <w:r w:rsidR="001C7131" w:rsidRPr="00046378">
        <w:rPr>
          <w:rFonts w:ascii="Arial" w:eastAsia="Times New Roman" w:hAnsi="Arial" w:cs="Arial"/>
        </w:rPr>
        <w:t xml:space="preserve"> ……………………………………………</w:t>
      </w:r>
      <w:r w:rsidR="00383D31" w:rsidRPr="00046378">
        <w:rPr>
          <w:rFonts w:ascii="Arial" w:eastAsia="Times New Roman" w:hAnsi="Arial" w:cs="Arial"/>
        </w:rPr>
        <w:t>6.</w:t>
      </w:r>
      <w:r w:rsidR="00046378" w:rsidRPr="00046378">
        <w:rPr>
          <w:rFonts w:ascii="Arial" w:eastAsia="Times New Roman" w:hAnsi="Arial" w:cs="Arial"/>
        </w:rPr>
        <w:t>5</w:t>
      </w:r>
      <w:r w:rsidRPr="00046378">
        <w:rPr>
          <w:rFonts w:ascii="Arial" w:eastAsia="Times New Roman" w:hAnsi="Arial" w:cs="Arial"/>
        </w:rPr>
        <w:t>00.000 kn</w:t>
      </w:r>
    </w:p>
    <w:p w:rsidR="00E22A3A" w:rsidRPr="00046378" w:rsidRDefault="00E22A3A" w:rsidP="009461A5">
      <w:pPr>
        <w:numPr>
          <w:ilvl w:val="0"/>
          <w:numId w:val="6"/>
        </w:numPr>
        <w:spacing w:after="0" w:line="240" w:lineRule="auto"/>
        <w:ind w:hanging="11"/>
        <w:contextualSpacing/>
        <w:jc w:val="both"/>
        <w:rPr>
          <w:rFonts w:ascii="Arial" w:eastAsia="Times New Roman" w:hAnsi="Arial" w:cs="Arial"/>
        </w:rPr>
      </w:pPr>
      <w:r w:rsidRPr="00046378">
        <w:rPr>
          <w:rFonts w:ascii="Arial" w:eastAsia="Times New Roman" w:hAnsi="Arial" w:cs="Arial"/>
        </w:rPr>
        <w:t>Prihodi od prodaje nekretnina</w:t>
      </w:r>
      <w:r w:rsidR="001C7131" w:rsidRPr="00046378">
        <w:rPr>
          <w:rFonts w:ascii="Arial" w:eastAsia="Times New Roman" w:hAnsi="Arial" w:cs="Arial"/>
        </w:rPr>
        <w:t xml:space="preserve"> ………………………………………</w:t>
      </w:r>
      <w:r w:rsidR="00046378" w:rsidRPr="00046378">
        <w:rPr>
          <w:rFonts w:ascii="Arial" w:eastAsia="Times New Roman" w:hAnsi="Arial" w:cs="Arial"/>
        </w:rPr>
        <w:t>40.000.</w:t>
      </w:r>
      <w:r w:rsidRPr="00046378">
        <w:rPr>
          <w:rFonts w:ascii="Arial" w:eastAsia="Times New Roman" w:hAnsi="Arial" w:cs="Arial"/>
        </w:rPr>
        <w:t>000 kn</w:t>
      </w:r>
    </w:p>
    <w:p w:rsidR="00E22A3A" w:rsidRPr="00046378" w:rsidRDefault="00E22A3A" w:rsidP="00383D31">
      <w:pPr>
        <w:spacing w:after="0" w:line="240" w:lineRule="auto"/>
        <w:ind w:left="720"/>
        <w:contextualSpacing/>
        <w:jc w:val="both"/>
        <w:rPr>
          <w:rFonts w:ascii="Arial" w:eastAsia="Times New Roman" w:hAnsi="Arial" w:cs="Arial"/>
        </w:rPr>
      </w:pPr>
    </w:p>
    <w:p w:rsidR="00E22A3A" w:rsidRPr="00046378" w:rsidRDefault="00E22A3A" w:rsidP="00E22A3A">
      <w:pPr>
        <w:spacing w:line="240" w:lineRule="auto"/>
        <w:contextualSpacing/>
        <w:jc w:val="both"/>
        <w:rPr>
          <w:rFonts w:ascii="Arial" w:eastAsia="Times New Roman" w:hAnsi="Arial" w:cs="Arial"/>
        </w:rPr>
      </w:pPr>
      <w:r w:rsidRPr="00046378">
        <w:rPr>
          <w:rFonts w:ascii="Arial" w:eastAsia="Times New Roman" w:hAnsi="Arial" w:cs="Arial"/>
        </w:rPr>
        <w:t>Prihodi od otkupa stanova se odnose na 45% sredstava koja pripadaju Gradu na ime otkupa bivših društvenih stanova.</w:t>
      </w:r>
    </w:p>
    <w:p w:rsidR="00E22A3A" w:rsidRPr="00046378" w:rsidRDefault="00E22A3A" w:rsidP="00E22A3A">
      <w:pPr>
        <w:spacing w:line="240" w:lineRule="auto"/>
        <w:contextualSpacing/>
        <w:jc w:val="both"/>
        <w:rPr>
          <w:rFonts w:ascii="Arial" w:eastAsia="Times New Roman" w:hAnsi="Arial" w:cs="Arial"/>
        </w:rPr>
      </w:pPr>
      <w:r w:rsidRPr="00046378">
        <w:rPr>
          <w:rFonts w:ascii="Arial" w:eastAsia="Times New Roman" w:hAnsi="Arial" w:cs="Arial"/>
        </w:rPr>
        <w:t xml:space="preserve">Prihodi od prodaje </w:t>
      </w:r>
      <w:r w:rsidR="003A5403">
        <w:rPr>
          <w:rFonts w:ascii="Arial" w:eastAsia="Times New Roman" w:hAnsi="Arial" w:cs="Arial"/>
        </w:rPr>
        <w:t>nekretnina</w:t>
      </w:r>
      <w:r w:rsidRPr="00046378">
        <w:rPr>
          <w:rFonts w:ascii="Arial" w:eastAsia="Times New Roman" w:hAnsi="Arial" w:cs="Arial"/>
        </w:rPr>
        <w:t xml:space="preserve"> u iznosu od </w:t>
      </w:r>
      <w:r w:rsidR="00046378" w:rsidRPr="00046378">
        <w:rPr>
          <w:rFonts w:ascii="Arial" w:eastAsia="Times New Roman" w:hAnsi="Arial" w:cs="Arial"/>
        </w:rPr>
        <w:t>40,0</w:t>
      </w:r>
      <w:r w:rsidRPr="00046378">
        <w:rPr>
          <w:rFonts w:ascii="Arial" w:eastAsia="Times New Roman" w:hAnsi="Arial" w:cs="Arial"/>
        </w:rPr>
        <w:t xml:space="preserve"> mil</w:t>
      </w:r>
      <w:r w:rsidR="00383D31" w:rsidRPr="00046378">
        <w:rPr>
          <w:rFonts w:ascii="Arial" w:eastAsia="Times New Roman" w:hAnsi="Arial" w:cs="Arial"/>
        </w:rPr>
        <w:t>.</w:t>
      </w:r>
      <w:r w:rsidRPr="00046378">
        <w:rPr>
          <w:rFonts w:ascii="Arial" w:eastAsia="Times New Roman" w:hAnsi="Arial" w:cs="Arial"/>
        </w:rPr>
        <w:t xml:space="preserve"> kuna planiraju </w:t>
      </w:r>
      <w:r w:rsidR="003A5403">
        <w:rPr>
          <w:rFonts w:ascii="Arial" w:eastAsia="Times New Roman" w:hAnsi="Arial" w:cs="Arial"/>
        </w:rPr>
        <w:t xml:space="preserve">se </w:t>
      </w:r>
      <w:r w:rsidRPr="00046378">
        <w:rPr>
          <w:rFonts w:ascii="Arial" w:eastAsia="Times New Roman" w:hAnsi="Arial" w:cs="Arial"/>
        </w:rPr>
        <w:t xml:space="preserve">prodajom </w:t>
      </w:r>
      <w:r w:rsidR="00A9614F">
        <w:rPr>
          <w:rFonts w:ascii="Arial" w:eastAsia="Times New Roman" w:hAnsi="Arial" w:cs="Arial"/>
        </w:rPr>
        <w:t xml:space="preserve">stanova po izgradnji zgrade na </w:t>
      </w:r>
      <w:proofErr w:type="spellStart"/>
      <w:r w:rsidR="00A9614F">
        <w:rPr>
          <w:rFonts w:ascii="Arial" w:eastAsia="Times New Roman" w:hAnsi="Arial" w:cs="Arial"/>
        </w:rPr>
        <w:t>Žnjanu</w:t>
      </w:r>
      <w:proofErr w:type="spellEnd"/>
      <w:r w:rsidR="00A9614F">
        <w:rPr>
          <w:rFonts w:ascii="Arial" w:eastAsia="Times New Roman" w:hAnsi="Arial" w:cs="Arial"/>
        </w:rPr>
        <w:t xml:space="preserve">, </w:t>
      </w:r>
      <w:r w:rsidR="00383D31" w:rsidRPr="00046378">
        <w:rPr>
          <w:rFonts w:ascii="Arial" w:eastAsia="Times New Roman" w:hAnsi="Arial" w:cs="Arial"/>
        </w:rPr>
        <w:t xml:space="preserve">nerentabilnih gradskih nekretnina </w:t>
      </w:r>
      <w:r w:rsidR="00A9614F">
        <w:rPr>
          <w:rFonts w:ascii="Arial" w:eastAsia="Times New Roman" w:hAnsi="Arial" w:cs="Arial"/>
        </w:rPr>
        <w:t>te</w:t>
      </w:r>
      <w:r w:rsidR="00383D31" w:rsidRPr="00046378">
        <w:rPr>
          <w:rFonts w:ascii="Arial" w:eastAsia="Times New Roman" w:hAnsi="Arial" w:cs="Arial"/>
        </w:rPr>
        <w:t xml:space="preserve"> nekretnina koje su već duže vrijeme u najmu, a </w:t>
      </w:r>
      <w:r w:rsidRPr="00046378">
        <w:rPr>
          <w:rFonts w:ascii="Arial" w:eastAsia="Times New Roman" w:hAnsi="Arial" w:cs="Arial"/>
        </w:rPr>
        <w:t xml:space="preserve">za koje </w:t>
      </w:r>
      <w:r w:rsidR="00AB7A19" w:rsidRPr="00046378">
        <w:rPr>
          <w:rFonts w:ascii="Arial" w:eastAsia="Times New Roman" w:hAnsi="Arial" w:cs="Arial"/>
        </w:rPr>
        <w:t xml:space="preserve">će se </w:t>
      </w:r>
      <w:proofErr w:type="spellStart"/>
      <w:r w:rsidR="00AB7A19" w:rsidRPr="00046378">
        <w:rPr>
          <w:rFonts w:ascii="Arial" w:eastAsia="Times New Roman" w:hAnsi="Arial" w:cs="Arial"/>
        </w:rPr>
        <w:t>nakadno</w:t>
      </w:r>
      <w:proofErr w:type="spellEnd"/>
      <w:r w:rsidR="00AB7A19" w:rsidRPr="00046378">
        <w:rPr>
          <w:rFonts w:ascii="Arial" w:eastAsia="Times New Roman" w:hAnsi="Arial" w:cs="Arial"/>
        </w:rPr>
        <w:t xml:space="preserve"> utvrditi </w:t>
      </w:r>
      <w:r w:rsidRPr="00046378">
        <w:rPr>
          <w:rFonts w:ascii="Arial" w:eastAsia="Times New Roman" w:hAnsi="Arial" w:cs="Arial"/>
        </w:rPr>
        <w:t>vrijednosti.</w:t>
      </w:r>
    </w:p>
    <w:p w:rsidR="00E22A3A" w:rsidRPr="00046378" w:rsidRDefault="00E22A3A" w:rsidP="00E22A3A">
      <w:pPr>
        <w:spacing w:line="240" w:lineRule="auto"/>
        <w:contextualSpacing/>
        <w:jc w:val="both"/>
        <w:rPr>
          <w:rFonts w:ascii="Arial" w:eastAsia="Times New Roman" w:hAnsi="Arial" w:cs="Arial"/>
        </w:rPr>
      </w:pPr>
    </w:p>
    <w:p w:rsidR="00E22A3A" w:rsidRPr="00046378" w:rsidRDefault="00E22A3A" w:rsidP="00E22A3A">
      <w:pPr>
        <w:spacing w:line="240" w:lineRule="auto"/>
        <w:contextualSpacing/>
        <w:jc w:val="both"/>
        <w:rPr>
          <w:rFonts w:ascii="Arial" w:eastAsia="Times New Roman" w:hAnsi="Arial" w:cs="Arial"/>
          <w:sz w:val="20"/>
          <w:szCs w:val="20"/>
        </w:rPr>
      </w:pPr>
    </w:p>
    <w:p w:rsidR="00E22A3A" w:rsidRPr="00046378" w:rsidRDefault="00E22A3A" w:rsidP="009461A5">
      <w:pPr>
        <w:numPr>
          <w:ilvl w:val="0"/>
          <w:numId w:val="7"/>
        </w:numPr>
        <w:spacing w:after="0" w:line="240" w:lineRule="auto"/>
        <w:contextualSpacing/>
        <w:jc w:val="both"/>
        <w:rPr>
          <w:rFonts w:ascii="Arial" w:eastAsia="Times New Roman" w:hAnsi="Arial" w:cs="Arial"/>
        </w:rPr>
      </w:pPr>
      <w:r w:rsidRPr="00046378">
        <w:rPr>
          <w:rFonts w:ascii="Arial" w:eastAsia="Times New Roman" w:hAnsi="Arial" w:cs="Arial"/>
          <w:b/>
        </w:rPr>
        <w:t>Primici od financijske imovine i zaduživanja</w:t>
      </w:r>
      <w:r w:rsidRPr="00046378">
        <w:rPr>
          <w:rFonts w:ascii="Arial" w:eastAsia="Times New Roman" w:hAnsi="Arial" w:cs="Arial"/>
        </w:rPr>
        <w:t xml:space="preserve">  </w:t>
      </w:r>
      <w:r w:rsidR="00383D31" w:rsidRPr="00046378">
        <w:rPr>
          <w:rFonts w:ascii="Arial" w:eastAsia="Times New Roman" w:hAnsi="Arial" w:cs="Arial"/>
        </w:rPr>
        <w:t xml:space="preserve">se ne planiraju u 2018. </w:t>
      </w:r>
      <w:r w:rsidR="00AB7A19" w:rsidRPr="00046378">
        <w:rPr>
          <w:rFonts w:ascii="Arial" w:eastAsia="Times New Roman" w:hAnsi="Arial" w:cs="Arial"/>
        </w:rPr>
        <w:t>g</w:t>
      </w:r>
      <w:r w:rsidR="00383D31" w:rsidRPr="00046378">
        <w:rPr>
          <w:rFonts w:ascii="Arial" w:eastAsia="Times New Roman" w:hAnsi="Arial" w:cs="Arial"/>
        </w:rPr>
        <w:t>odini.</w:t>
      </w:r>
    </w:p>
    <w:p w:rsidR="00562B2C" w:rsidRDefault="00562B2C" w:rsidP="00562B2C"/>
    <w:p w:rsidR="00562B2C" w:rsidRPr="002656FD" w:rsidRDefault="00562B2C" w:rsidP="009461A5">
      <w:pPr>
        <w:pStyle w:val="Odlomakpopisa"/>
        <w:numPr>
          <w:ilvl w:val="2"/>
          <w:numId w:val="5"/>
        </w:numPr>
        <w:spacing w:after="0" w:line="240" w:lineRule="auto"/>
        <w:ind w:left="1418" w:hanging="992"/>
        <w:jc w:val="both"/>
        <w:rPr>
          <w:rFonts w:ascii="Arial" w:eastAsia="Times New Roman" w:hAnsi="Arial" w:cs="Arial"/>
          <w:b/>
        </w:rPr>
      </w:pPr>
      <w:r w:rsidRPr="002656FD">
        <w:rPr>
          <w:rFonts w:ascii="Arial" w:eastAsia="Times New Roman" w:hAnsi="Arial" w:cs="Arial"/>
          <w:b/>
        </w:rPr>
        <w:t xml:space="preserve">PRIHODI PRORAČUNSKIH KORISNIKA </w:t>
      </w:r>
    </w:p>
    <w:p w:rsidR="00562B2C" w:rsidRPr="00E22A3A" w:rsidRDefault="00562B2C" w:rsidP="00562B2C">
      <w:pPr>
        <w:spacing w:after="0" w:line="240" w:lineRule="auto"/>
        <w:jc w:val="both"/>
        <w:rPr>
          <w:rFonts w:ascii="Arial" w:eastAsia="Times New Roman" w:hAnsi="Arial" w:cs="Arial"/>
          <w:b/>
        </w:rPr>
      </w:pPr>
    </w:p>
    <w:p w:rsidR="00562B2C" w:rsidRPr="00383D31" w:rsidRDefault="00562B2C" w:rsidP="00562B2C">
      <w:pPr>
        <w:spacing w:after="0" w:line="240" w:lineRule="auto"/>
        <w:jc w:val="both"/>
        <w:rPr>
          <w:rFonts w:ascii="Arial" w:eastAsia="Times New Roman" w:hAnsi="Arial" w:cs="Arial"/>
          <w:b/>
        </w:rPr>
      </w:pPr>
    </w:p>
    <w:p w:rsidR="00562B2C" w:rsidRPr="00383D31" w:rsidRDefault="00562B2C" w:rsidP="00562B2C">
      <w:pPr>
        <w:spacing w:after="0" w:line="240" w:lineRule="auto"/>
        <w:jc w:val="both"/>
        <w:rPr>
          <w:rFonts w:ascii="Arial" w:eastAsia="Times New Roman" w:hAnsi="Arial" w:cs="Arial"/>
        </w:rPr>
      </w:pPr>
      <w:r>
        <w:rPr>
          <w:rFonts w:ascii="Arial" w:eastAsia="Times New Roman" w:hAnsi="Arial" w:cs="Arial"/>
        </w:rPr>
        <w:t>Vlastiti i namjenski p</w:t>
      </w:r>
      <w:r w:rsidRPr="00383D31">
        <w:rPr>
          <w:rFonts w:ascii="Arial" w:eastAsia="Times New Roman" w:hAnsi="Arial" w:cs="Arial"/>
        </w:rPr>
        <w:t xml:space="preserve">rihodi proračunskih korisnika planiraju se u iznosu od: </w:t>
      </w:r>
    </w:p>
    <w:p w:rsidR="00562B2C" w:rsidRPr="00383D31" w:rsidRDefault="00562B2C" w:rsidP="00562B2C">
      <w:pPr>
        <w:spacing w:after="0" w:line="240" w:lineRule="auto"/>
        <w:jc w:val="both"/>
        <w:rPr>
          <w:rFonts w:ascii="Arial" w:eastAsia="Times New Roman" w:hAnsi="Arial" w:cs="Arial"/>
        </w:rPr>
      </w:pPr>
    </w:p>
    <w:p w:rsidR="00562B2C" w:rsidRPr="00383D31" w:rsidRDefault="00562B2C" w:rsidP="009461A5">
      <w:pPr>
        <w:numPr>
          <w:ilvl w:val="0"/>
          <w:numId w:val="6"/>
        </w:numPr>
        <w:spacing w:after="0" w:line="240" w:lineRule="auto"/>
        <w:contextualSpacing/>
        <w:jc w:val="both"/>
        <w:rPr>
          <w:rFonts w:ascii="Arial" w:eastAsia="Times New Roman" w:hAnsi="Arial" w:cs="Arial"/>
        </w:rPr>
      </w:pPr>
      <w:r w:rsidRPr="00383D31">
        <w:rPr>
          <w:rFonts w:ascii="Arial" w:eastAsia="Times New Roman" w:hAnsi="Arial" w:cs="Arial"/>
        </w:rPr>
        <w:t>u 201</w:t>
      </w:r>
      <w:r>
        <w:rPr>
          <w:rFonts w:ascii="Arial" w:eastAsia="Times New Roman" w:hAnsi="Arial" w:cs="Arial"/>
        </w:rPr>
        <w:t>9.</w:t>
      </w:r>
      <w:r w:rsidRPr="00383D31">
        <w:rPr>
          <w:rFonts w:ascii="Arial" w:eastAsia="Times New Roman" w:hAnsi="Arial" w:cs="Arial"/>
        </w:rPr>
        <w:t xml:space="preserve"> godini …………………………………………………………….</w:t>
      </w:r>
      <w:r>
        <w:rPr>
          <w:rFonts w:ascii="Arial" w:eastAsia="Times New Roman" w:hAnsi="Arial" w:cs="Arial"/>
        </w:rPr>
        <w:t>98</w:t>
      </w:r>
      <w:r w:rsidRPr="00383D31">
        <w:rPr>
          <w:rFonts w:ascii="Arial" w:eastAsia="Times New Roman" w:hAnsi="Arial" w:cs="Arial"/>
        </w:rPr>
        <w:t>.</w:t>
      </w:r>
      <w:r>
        <w:rPr>
          <w:rFonts w:ascii="Arial" w:eastAsia="Times New Roman" w:hAnsi="Arial" w:cs="Arial"/>
        </w:rPr>
        <w:t xml:space="preserve">072.992 </w:t>
      </w:r>
      <w:r w:rsidRPr="00383D31">
        <w:rPr>
          <w:rFonts w:ascii="Arial" w:eastAsia="Times New Roman" w:hAnsi="Arial" w:cs="Arial"/>
        </w:rPr>
        <w:t>k</w:t>
      </w:r>
      <w:r>
        <w:rPr>
          <w:rFonts w:ascii="Arial" w:eastAsia="Times New Roman" w:hAnsi="Arial" w:cs="Arial"/>
        </w:rPr>
        <w:t>u</w:t>
      </w:r>
      <w:r w:rsidRPr="00383D31">
        <w:rPr>
          <w:rFonts w:ascii="Arial" w:eastAsia="Times New Roman" w:hAnsi="Arial" w:cs="Arial"/>
        </w:rPr>
        <w:t xml:space="preserve">na </w:t>
      </w:r>
    </w:p>
    <w:p w:rsidR="00562B2C" w:rsidRPr="00383D31" w:rsidRDefault="00562B2C" w:rsidP="009461A5">
      <w:pPr>
        <w:numPr>
          <w:ilvl w:val="0"/>
          <w:numId w:val="6"/>
        </w:numPr>
        <w:spacing w:after="0" w:line="240" w:lineRule="auto"/>
        <w:contextualSpacing/>
        <w:jc w:val="both"/>
        <w:rPr>
          <w:rFonts w:ascii="Arial" w:eastAsia="Times New Roman" w:hAnsi="Arial" w:cs="Arial"/>
        </w:rPr>
      </w:pPr>
      <w:r w:rsidRPr="00383D31">
        <w:rPr>
          <w:rFonts w:ascii="Arial" w:eastAsia="Times New Roman" w:hAnsi="Arial" w:cs="Arial"/>
        </w:rPr>
        <w:t>u 20</w:t>
      </w:r>
      <w:r>
        <w:rPr>
          <w:rFonts w:ascii="Arial" w:eastAsia="Times New Roman" w:hAnsi="Arial" w:cs="Arial"/>
        </w:rPr>
        <w:t>20</w:t>
      </w:r>
      <w:r w:rsidRPr="00383D31">
        <w:rPr>
          <w:rFonts w:ascii="Arial" w:eastAsia="Times New Roman" w:hAnsi="Arial" w:cs="Arial"/>
        </w:rPr>
        <w:t>. godini …………………………………………</w:t>
      </w:r>
      <w:r>
        <w:rPr>
          <w:rFonts w:ascii="Arial" w:eastAsia="Times New Roman" w:hAnsi="Arial" w:cs="Arial"/>
        </w:rPr>
        <w:t>.</w:t>
      </w:r>
      <w:r w:rsidRPr="00383D31">
        <w:rPr>
          <w:rFonts w:ascii="Arial" w:eastAsia="Times New Roman" w:hAnsi="Arial" w:cs="Arial"/>
        </w:rPr>
        <w:t>…………………</w:t>
      </w:r>
      <w:r>
        <w:rPr>
          <w:rFonts w:ascii="Arial" w:eastAsia="Times New Roman" w:hAnsi="Arial" w:cs="Arial"/>
        </w:rPr>
        <w:t>82</w:t>
      </w:r>
      <w:r w:rsidRPr="00383D31">
        <w:rPr>
          <w:rFonts w:ascii="Arial" w:eastAsia="Times New Roman" w:hAnsi="Arial" w:cs="Arial"/>
        </w:rPr>
        <w:t>.</w:t>
      </w:r>
      <w:r>
        <w:rPr>
          <w:rFonts w:ascii="Arial" w:eastAsia="Times New Roman" w:hAnsi="Arial" w:cs="Arial"/>
        </w:rPr>
        <w:t xml:space="preserve">074.080 </w:t>
      </w:r>
      <w:r w:rsidRPr="00383D31">
        <w:rPr>
          <w:rFonts w:ascii="Arial" w:eastAsia="Times New Roman" w:hAnsi="Arial" w:cs="Arial"/>
        </w:rPr>
        <w:t>kuna</w:t>
      </w:r>
    </w:p>
    <w:p w:rsidR="00562B2C" w:rsidRPr="00383D31" w:rsidRDefault="00562B2C" w:rsidP="009461A5">
      <w:pPr>
        <w:numPr>
          <w:ilvl w:val="0"/>
          <w:numId w:val="6"/>
        </w:numPr>
        <w:spacing w:after="0" w:line="240" w:lineRule="auto"/>
        <w:contextualSpacing/>
        <w:jc w:val="both"/>
        <w:rPr>
          <w:rFonts w:ascii="Arial" w:eastAsia="Times New Roman" w:hAnsi="Arial" w:cs="Arial"/>
        </w:rPr>
      </w:pPr>
      <w:r w:rsidRPr="00383D31">
        <w:rPr>
          <w:rFonts w:ascii="Arial" w:eastAsia="Times New Roman" w:hAnsi="Arial" w:cs="Arial"/>
        </w:rPr>
        <w:t>u 202</w:t>
      </w:r>
      <w:r>
        <w:rPr>
          <w:rFonts w:ascii="Arial" w:eastAsia="Times New Roman" w:hAnsi="Arial" w:cs="Arial"/>
        </w:rPr>
        <w:t>1</w:t>
      </w:r>
      <w:r w:rsidRPr="00383D31">
        <w:rPr>
          <w:rFonts w:ascii="Arial" w:eastAsia="Times New Roman" w:hAnsi="Arial" w:cs="Arial"/>
        </w:rPr>
        <w:t>. godini ………………………………………………</w:t>
      </w:r>
      <w:r>
        <w:rPr>
          <w:rFonts w:ascii="Arial" w:eastAsia="Times New Roman" w:hAnsi="Arial" w:cs="Arial"/>
        </w:rPr>
        <w:t>.</w:t>
      </w:r>
      <w:r w:rsidRPr="00383D31">
        <w:rPr>
          <w:rFonts w:ascii="Arial" w:eastAsia="Times New Roman" w:hAnsi="Arial" w:cs="Arial"/>
        </w:rPr>
        <w:t>……………</w:t>
      </w:r>
      <w:r>
        <w:rPr>
          <w:rFonts w:ascii="Arial" w:eastAsia="Times New Roman" w:hAnsi="Arial" w:cs="Arial"/>
        </w:rPr>
        <w:t>70</w:t>
      </w:r>
      <w:r w:rsidRPr="00383D31">
        <w:rPr>
          <w:rFonts w:ascii="Arial" w:eastAsia="Times New Roman" w:hAnsi="Arial" w:cs="Arial"/>
        </w:rPr>
        <w:t>.</w:t>
      </w:r>
      <w:r>
        <w:rPr>
          <w:rFonts w:ascii="Arial" w:eastAsia="Times New Roman" w:hAnsi="Arial" w:cs="Arial"/>
        </w:rPr>
        <w:t xml:space="preserve">203.925 </w:t>
      </w:r>
      <w:r w:rsidRPr="00383D31">
        <w:rPr>
          <w:rFonts w:ascii="Arial" w:eastAsia="Times New Roman" w:hAnsi="Arial" w:cs="Arial"/>
        </w:rPr>
        <w:t xml:space="preserve">kuna </w:t>
      </w:r>
    </w:p>
    <w:p w:rsidR="00562B2C" w:rsidRPr="00383D31" w:rsidRDefault="00562B2C" w:rsidP="00562B2C">
      <w:pPr>
        <w:spacing w:after="0" w:line="240" w:lineRule="auto"/>
        <w:jc w:val="both"/>
        <w:rPr>
          <w:rFonts w:ascii="Arial" w:eastAsia="Times New Roman" w:hAnsi="Arial" w:cs="Arial"/>
        </w:rPr>
      </w:pPr>
    </w:p>
    <w:p w:rsidR="00562B2C" w:rsidRPr="00383D31" w:rsidRDefault="00562B2C" w:rsidP="00562B2C">
      <w:pPr>
        <w:spacing w:after="0" w:line="240" w:lineRule="auto"/>
        <w:jc w:val="both"/>
        <w:rPr>
          <w:rFonts w:ascii="Arial" w:eastAsia="Times New Roman" w:hAnsi="Arial" w:cs="Arial"/>
        </w:rPr>
      </w:pPr>
      <w:r w:rsidRPr="00383D31">
        <w:rPr>
          <w:rFonts w:ascii="Arial" w:eastAsia="Times New Roman" w:hAnsi="Arial" w:cs="Arial"/>
        </w:rPr>
        <w:t>Prihodi proračunskih korisnika odnose se na namjenske i vlastite prihode, a koj</w:t>
      </w:r>
      <w:r>
        <w:rPr>
          <w:rFonts w:ascii="Arial" w:eastAsia="Times New Roman" w:hAnsi="Arial" w:cs="Arial"/>
        </w:rPr>
        <w:t>e čin</w:t>
      </w:r>
      <w:r w:rsidRPr="00383D31">
        <w:rPr>
          <w:rFonts w:ascii="Arial" w:eastAsia="Times New Roman" w:hAnsi="Arial" w:cs="Arial"/>
        </w:rPr>
        <w:t>e  prihode od prodaje ulaznica, prihode o sponzorstava, prihode od najmova, prihode od sufinanciranja cijene usluge i prihode iz nenadležnih proračuna.</w:t>
      </w:r>
    </w:p>
    <w:p w:rsidR="00562B2C" w:rsidRPr="00383D31" w:rsidRDefault="00562B2C" w:rsidP="00562B2C">
      <w:pPr>
        <w:spacing w:after="0" w:line="240" w:lineRule="auto"/>
        <w:rPr>
          <w:rFonts w:ascii="Arial" w:eastAsia="Times New Roman" w:hAnsi="Arial" w:cs="Arial"/>
          <w:b/>
          <w:lang w:val="en-GB"/>
        </w:rPr>
      </w:pPr>
    </w:p>
    <w:p w:rsidR="00562B2C" w:rsidRPr="00383D31" w:rsidRDefault="00562B2C" w:rsidP="00562B2C">
      <w:pPr>
        <w:spacing w:after="0" w:line="240" w:lineRule="auto"/>
        <w:jc w:val="right"/>
        <w:rPr>
          <w:rFonts w:ascii="Arial" w:eastAsia="Times New Roman" w:hAnsi="Arial" w:cs="Arial"/>
        </w:rPr>
      </w:pPr>
      <w:r w:rsidRPr="00383D31">
        <w:rPr>
          <w:rFonts w:ascii="Arial" w:eastAsia="Times New Roman" w:hAnsi="Arial" w:cs="Arial"/>
        </w:rPr>
        <w:t>-u kn</w:t>
      </w:r>
    </w:p>
    <w:tbl>
      <w:tblPr>
        <w:tblW w:w="9072" w:type="dxa"/>
        <w:tblInd w:w="108" w:type="dxa"/>
        <w:tblLayout w:type="fixed"/>
        <w:tblLook w:val="04A0" w:firstRow="1" w:lastRow="0" w:firstColumn="1" w:lastColumn="0" w:noHBand="0" w:noVBand="1"/>
      </w:tblPr>
      <w:tblGrid>
        <w:gridCol w:w="7371"/>
        <w:gridCol w:w="1701"/>
      </w:tblGrid>
      <w:tr w:rsidR="00562B2C" w:rsidRPr="00383D31" w:rsidTr="008F185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62B2C" w:rsidRPr="00383D31" w:rsidRDefault="00562B2C" w:rsidP="008F185F">
            <w:pPr>
              <w:spacing w:after="0" w:line="240" w:lineRule="auto"/>
              <w:rPr>
                <w:rFonts w:ascii="Arial" w:eastAsia="Times New Roman" w:hAnsi="Arial" w:cs="Arial"/>
                <w:b/>
                <w:color w:val="000000"/>
                <w:lang w:eastAsia="hr-HR"/>
              </w:rPr>
            </w:pPr>
            <w:r w:rsidRPr="00383D31">
              <w:rPr>
                <w:rFonts w:ascii="Arial" w:eastAsia="Times New Roman" w:hAnsi="Arial" w:cs="Arial"/>
                <w:b/>
              </w:rPr>
              <w:t>Namjenski i vlastiti prihodi proračunskih korisnika</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562B2C" w:rsidRPr="00383D31" w:rsidRDefault="00562B2C" w:rsidP="008F185F">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2019.</w:t>
            </w:r>
          </w:p>
        </w:tc>
      </w:tr>
      <w:tr w:rsidR="00562B2C" w:rsidRPr="00383D31" w:rsidTr="008F185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B2C" w:rsidRPr="00383D31" w:rsidRDefault="00562B2C" w:rsidP="008F185F">
            <w:pPr>
              <w:spacing w:after="0" w:line="240" w:lineRule="auto"/>
              <w:rPr>
                <w:rFonts w:ascii="Arial" w:eastAsia="Times New Roman" w:hAnsi="Arial" w:cs="Arial"/>
                <w:color w:val="000000"/>
                <w:lang w:eastAsia="hr-HR"/>
              </w:rPr>
            </w:pPr>
            <w:r w:rsidRPr="00383D31">
              <w:rPr>
                <w:rFonts w:ascii="Arial" w:eastAsia="Times New Roman" w:hAnsi="Arial" w:cs="Arial"/>
              </w:rPr>
              <w:t>Ustanove u kulturi i Javnu ustanovu „Park šuma Marjan“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62B2C" w:rsidRPr="00383D31"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29.510.370</w:t>
            </w:r>
          </w:p>
        </w:tc>
      </w:tr>
      <w:tr w:rsidR="00562B2C" w:rsidRPr="00383D31" w:rsidTr="008F185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B2C" w:rsidRPr="00383D31" w:rsidRDefault="00562B2C" w:rsidP="008F185F">
            <w:pPr>
              <w:spacing w:after="0" w:line="240" w:lineRule="auto"/>
              <w:rPr>
                <w:rFonts w:ascii="Arial" w:eastAsia="Times New Roman" w:hAnsi="Arial" w:cs="Arial"/>
                <w:color w:val="000000"/>
                <w:lang w:eastAsia="hr-HR"/>
              </w:rPr>
            </w:pPr>
            <w:r w:rsidRPr="00383D31">
              <w:rPr>
                <w:rFonts w:ascii="Arial" w:eastAsia="Times New Roman" w:hAnsi="Arial" w:cs="Arial"/>
              </w:rPr>
              <w:t>Ustanove predškolskog odgoja</w:t>
            </w:r>
            <w:r>
              <w:rPr>
                <w:rFonts w:ascii="Arial" w:eastAsia="Times New Roman" w:hAnsi="Arial" w:cs="Arial"/>
              </w:rPr>
              <w:t xml:space="preserve"> i osnovne škole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62B2C" w:rsidRPr="00383D31"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49.411.107</w:t>
            </w:r>
          </w:p>
        </w:tc>
      </w:tr>
      <w:tr w:rsidR="00562B2C" w:rsidRPr="00383D31" w:rsidTr="008F185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B2C" w:rsidRPr="00383D31" w:rsidRDefault="00562B2C" w:rsidP="008F185F">
            <w:pPr>
              <w:spacing w:after="0" w:line="240" w:lineRule="auto"/>
              <w:rPr>
                <w:rFonts w:ascii="Arial" w:eastAsia="Times New Roman" w:hAnsi="Arial" w:cs="Arial"/>
                <w:color w:val="000000"/>
                <w:lang w:eastAsia="hr-HR"/>
              </w:rPr>
            </w:pPr>
            <w:r w:rsidRPr="00383D31">
              <w:rPr>
                <w:rFonts w:ascii="Arial" w:eastAsia="Times New Roman" w:hAnsi="Arial" w:cs="Arial"/>
              </w:rPr>
              <w:t>Javna vatrogasna postrojba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62B2C" w:rsidRPr="00383D31"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1.600.000</w:t>
            </w:r>
          </w:p>
        </w:tc>
      </w:tr>
      <w:tr w:rsidR="00562B2C" w:rsidRPr="00383D31" w:rsidTr="008F185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B2C" w:rsidRPr="00383D31" w:rsidRDefault="00562B2C" w:rsidP="008F185F">
            <w:pPr>
              <w:spacing w:after="0" w:line="240" w:lineRule="auto"/>
              <w:rPr>
                <w:rFonts w:ascii="Arial" w:eastAsia="Times New Roman" w:hAnsi="Arial" w:cs="Arial"/>
                <w:color w:val="000000"/>
                <w:lang w:eastAsia="hr-HR"/>
              </w:rPr>
            </w:pPr>
            <w:r w:rsidRPr="00383D31">
              <w:rPr>
                <w:rFonts w:ascii="Arial" w:eastAsia="Times New Roman" w:hAnsi="Arial" w:cs="Arial"/>
              </w:rPr>
              <w:t>Javnu ustanovu „Sportski objekti“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62B2C" w:rsidRPr="00383D31"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17.551.515</w:t>
            </w:r>
          </w:p>
        </w:tc>
      </w:tr>
      <w:tr w:rsidR="00562B2C" w:rsidRPr="00383D31" w:rsidTr="008F185F">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62B2C" w:rsidRPr="00383D31" w:rsidRDefault="00562B2C" w:rsidP="008F185F">
            <w:pPr>
              <w:spacing w:after="0" w:line="240" w:lineRule="auto"/>
              <w:rPr>
                <w:rFonts w:ascii="Arial" w:eastAsia="Times New Roman" w:hAnsi="Arial" w:cs="Arial"/>
                <w:b/>
                <w:color w:val="000000"/>
                <w:lang w:eastAsia="hr-HR"/>
              </w:rPr>
            </w:pPr>
            <w:r w:rsidRPr="00383D31">
              <w:rPr>
                <w:rFonts w:ascii="Arial" w:eastAsia="Times New Roman" w:hAnsi="Arial" w:cs="Arial"/>
                <w:b/>
                <w:color w:val="000000"/>
                <w:lang w:eastAsia="hr-HR"/>
              </w:rPr>
              <w:t xml:space="preserve">UKUPNO </w:t>
            </w:r>
          </w:p>
        </w:tc>
        <w:tc>
          <w:tcPr>
            <w:tcW w:w="1701"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562B2C" w:rsidRPr="00383D31" w:rsidRDefault="00562B2C" w:rsidP="008F185F">
            <w:pPr>
              <w:spacing w:after="0" w:line="240" w:lineRule="auto"/>
              <w:jc w:val="right"/>
              <w:rPr>
                <w:rFonts w:ascii="Arial" w:eastAsia="Times New Roman" w:hAnsi="Arial" w:cs="Arial"/>
                <w:b/>
                <w:color w:val="000000"/>
                <w:lang w:eastAsia="hr-HR"/>
              </w:rPr>
            </w:pPr>
            <w:r>
              <w:rPr>
                <w:rFonts w:ascii="Arial" w:eastAsia="Times New Roman" w:hAnsi="Arial" w:cs="Arial"/>
                <w:b/>
                <w:color w:val="000000"/>
                <w:lang w:eastAsia="hr-HR"/>
              </w:rPr>
              <w:t>98.072.992</w:t>
            </w:r>
          </w:p>
        </w:tc>
      </w:tr>
    </w:tbl>
    <w:p w:rsidR="008F185F" w:rsidRDefault="008F185F" w:rsidP="00562B2C">
      <w:pPr>
        <w:spacing w:after="0" w:line="240" w:lineRule="auto"/>
        <w:rPr>
          <w:rFonts w:ascii="Arial" w:eastAsia="Times New Roman" w:hAnsi="Arial" w:cs="Arial"/>
          <w:b/>
        </w:rPr>
      </w:pPr>
    </w:p>
    <w:p w:rsidR="00527427" w:rsidRDefault="00527427" w:rsidP="00562B2C">
      <w:pPr>
        <w:spacing w:after="0" w:line="240" w:lineRule="auto"/>
        <w:rPr>
          <w:rFonts w:ascii="Arial" w:eastAsia="Times New Roman" w:hAnsi="Arial" w:cs="Arial"/>
          <w:b/>
        </w:rPr>
      </w:pPr>
    </w:p>
    <w:p w:rsidR="00527427" w:rsidRDefault="00527427" w:rsidP="00562B2C">
      <w:pPr>
        <w:spacing w:after="0" w:line="240" w:lineRule="auto"/>
        <w:rPr>
          <w:rFonts w:ascii="Arial" w:eastAsia="Times New Roman" w:hAnsi="Arial" w:cs="Arial"/>
          <w:b/>
        </w:rPr>
      </w:pPr>
    </w:p>
    <w:p w:rsidR="008F185F" w:rsidRDefault="008F185F" w:rsidP="00562B2C">
      <w:pPr>
        <w:spacing w:after="0" w:line="240" w:lineRule="auto"/>
        <w:rPr>
          <w:rFonts w:ascii="Arial" w:eastAsia="Times New Roman" w:hAnsi="Arial" w:cs="Arial"/>
          <w:b/>
        </w:rPr>
      </w:pPr>
    </w:p>
    <w:p w:rsidR="00863C76" w:rsidRPr="00071B80" w:rsidRDefault="00863C76" w:rsidP="00863C76">
      <w:pPr>
        <w:numPr>
          <w:ilvl w:val="1"/>
          <w:numId w:val="5"/>
        </w:numPr>
        <w:spacing w:after="0" w:line="240" w:lineRule="auto"/>
        <w:ind w:left="851" w:hanging="851"/>
        <w:contextualSpacing/>
        <w:rPr>
          <w:rFonts w:ascii="Arial" w:eastAsia="Times New Roman" w:hAnsi="Arial" w:cs="Arial"/>
          <w:b/>
        </w:rPr>
      </w:pPr>
      <w:r w:rsidRPr="00071B80">
        <w:rPr>
          <w:rFonts w:ascii="Arial" w:eastAsia="Times New Roman" w:hAnsi="Arial" w:cs="Arial"/>
          <w:b/>
        </w:rPr>
        <w:lastRenderedPageBreak/>
        <w:t>RASHODI I IZDACI</w:t>
      </w:r>
    </w:p>
    <w:p w:rsidR="00863C76" w:rsidRPr="00071B80" w:rsidRDefault="00863C76" w:rsidP="00863C76">
      <w:pPr>
        <w:spacing w:after="0" w:line="240" w:lineRule="auto"/>
        <w:rPr>
          <w:rFonts w:ascii="Arial" w:eastAsia="Times New Roman" w:hAnsi="Arial" w:cs="Arial"/>
          <w:b/>
          <w:color w:val="FF0000"/>
        </w:rPr>
      </w:pPr>
    </w:p>
    <w:p w:rsidR="00863C76" w:rsidRPr="00071B80" w:rsidRDefault="00863C76" w:rsidP="00863C76">
      <w:pPr>
        <w:spacing w:after="0" w:line="240" w:lineRule="auto"/>
        <w:rPr>
          <w:rFonts w:ascii="Arial" w:eastAsia="Times New Roman" w:hAnsi="Arial" w:cs="Arial"/>
          <w:b/>
          <w:color w:val="FF0000"/>
        </w:rPr>
      </w:pPr>
    </w:p>
    <w:p w:rsidR="00863C76" w:rsidRPr="00071B80" w:rsidRDefault="00863C76" w:rsidP="00863C76">
      <w:pPr>
        <w:spacing w:after="0" w:line="240" w:lineRule="auto"/>
        <w:jc w:val="both"/>
        <w:rPr>
          <w:rFonts w:ascii="Arial" w:eastAsia="Times New Roman" w:hAnsi="Arial" w:cs="Arial"/>
        </w:rPr>
      </w:pPr>
      <w:r w:rsidRPr="00071B80">
        <w:rPr>
          <w:rFonts w:ascii="Arial" w:eastAsia="Times New Roman" w:hAnsi="Arial" w:cs="Arial"/>
        </w:rPr>
        <w:t>Rashodi i izdaci Proračuna Grada Splita sa proračunskim korisnicima za 201</w:t>
      </w:r>
      <w:r>
        <w:rPr>
          <w:rFonts w:ascii="Arial" w:eastAsia="Times New Roman" w:hAnsi="Arial" w:cs="Arial"/>
        </w:rPr>
        <w:t>9</w:t>
      </w:r>
      <w:r w:rsidRPr="00071B80">
        <w:rPr>
          <w:rFonts w:ascii="Arial" w:eastAsia="Times New Roman" w:hAnsi="Arial" w:cs="Arial"/>
        </w:rPr>
        <w:t xml:space="preserve">. planiraju se u iznosu od </w:t>
      </w:r>
      <w:r w:rsidRPr="00071B80">
        <w:rPr>
          <w:rFonts w:ascii="Arial" w:eastAsia="Times New Roman" w:hAnsi="Arial" w:cs="Arial"/>
          <w:b/>
        </w:rPr>
        <w:t>1.</w:t>
      </w:r>
      <w:r>
        <w:rPr>
          <w:rFonts w:ascii="Arial" w:eastAsia="Times New Roman" w:hAnsi="Arial" w:cs="Arial"/>
          <w:b/>
        </w:rPr>
        <w:t>101.649.120</w:t>
      </w:r>
      <w:r w:rsidRPr="00071B80">
        <w:rPr>
          <w:rFonts w:ascii="Arial" w:eastAsia="Times New Roman" w:hAnsi="Arial" w:cs="Arial"/>
          <w:b/>
        </w:rPr>
        <w:t xml:space="preserve"> kn</w:t>
      </w:r>
      <w:r w:rsidRPr="00071B80">
        <w:rPr>
          <w:rFonts w:ascii="Arial" w:eastAsia="Times New Roman" w:hAnsi="Arial" w:cs="Arial"/>
        </w:rPr>
        <w:t xml:space="preserve">, a od toga su: </w:t>
      </w: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numPr>
          <w:ilvl w:val="0"/>
          <w:numId w:val="22"/>
        </w:numPr>
        <w:spacing w:after="0" w:line="240" w:lineRule="auto"/>
        <w:jc w:val="both"/>
        <w:rPr>
          <w:rFonts w:ascii="Arial" w:eastAsia="Times New Roman" w:hAnsi="Arial" w:cs="Arial"/>
        </w:rPr>
      </w:pPr>
      <w:r w:rsidRPr="00071B80">
        <w:rPr>
          <w:rFonts w:ascii="Arial" w:eastAsia="Times New Roman" w:hAnsi="Arial" w:cs="Arial"/>
        </w:rPr>
        <w:t>Rashodi i izdaci Grada……………………………………….…….…</w:t>
      </w:r>
      <w:r>
        <w:rPr>
          <w:rFonts w:ascii="Arial" w:eastAsia="Times New Roman" w:hAnsi="Arial" w:cs="Arial"/>
        </w:rPr>
        <w:t>.</w:t>
      </w:r>
      <w:r w:rsidRPr="00071B80">
        <w:rPr>
          <w:rFonts w:ascii="Arial" w:eastAsia="Times New Roman" w:hAnsi="Arial" w:cs="Arial"/>
        </w:rPr>
        <w:t>…</w:t>
      </w:r>
      <w:r>
        <w:rPr>
          <w:rFonts w:ascii="Arial" w:eastAsia="Times New Roman" w:hAnsi="Arial" w:cs="Arial"/>
        </w:rPr>
        <w:t>1.003.576.128</w:t>
      </w:r>
      <w:r w:rsidRPr="00071B80">
        <w:rPr>
          <w:rFonts w:ascii="Arial" w:eastAsia="Times New Roman" w:hAnsi="Arial" w:cs="Arial"/>
        </w:rPr>
        <w:t xml:space="preserve"> kn</w:t>
      </w:r>
    </w:p>
    <w:p w:rsidR="00863C76" w:rsidRPr="00071B80" w:rsidRDefault="00863C76" w:rsidP="00863C76">
      <w:pPr>
        <w:numPr>
          <w:ilvl w:val="0"/>
          <w:numId w:val="22"/>
        </w:numPr>
        <w:spacing w:after="0" w:line="240" w:lineRule="auto"/>
        <w:jc w:val="both"/>
        <w:rPr>
          <w:rFonts w:ascii="Arial" w:eastAsia="Times New Roman" w:hAnsi="Arial" w:cs="Arial"/>
        </w:rPr>
      </w:pPr>
      <w:r w:rsidRPr="00071B80">
        <w:rPr>
          <w:rFonts w:ascii="Arial" w:eastAsia="Times New Roman" w:hAnsi="Arial" w:cs="Arial"/>
        </w:rPr>
        <w:t>Rashodi i izdaci proračunskih koris</w:t>
      </w:r>
      <w:r w:rsidR="00E942A3">
        <w:rPr>
          <w:rFonts w:ascii="Arial" w:eastAsia="Times New Roman" w:hAnsi="Arial" w:cs="Arial"/>
        </w:rPr>
        <w:t xml:space="preserve">nika   </w:t>
      </w:r>
      <w:r w:rsidRPr="00071B80">
        <w:rPr>
          <w:rFonts w:ascii="Arial" w:eastAsia="Times New Roman" w:hAnsi="Arial" w:cs="Arial"/>
        </w:rPr>
        <w:t>………………………………….</w:t>
      </w:r>
      <w:r>
        <w:rPr>
          <w:rFonts w:ascii="Arial" w:eastAsia="Times New Roman" w:hAnsi="Arial" w:cs="Arial"/>
        </w:rPr>
        <w:t>98.072.992</w:t>
      </w:r>
      <w:r w:rsidRPr="00071B80">
        <w:rPr>
          <w:rFonts w:ascii="Arial" w:eastAsia="Times New Roman" w:hAnsi="Arial" w:cs="Arial"/>
        </w:rPr>
        <w:t xml:space="preserve"> kn</w:t>
      </w: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numPr>
          <w:ilvl w:val="2"/>
          <w:numId w:val="5"/>
        </w:numPr>
        <w:spacing w:after="0" w:line="240" w:lineRule="auto"/>
        <w:ind w:left="1418" w:hanging="992"/>
        <w:contextualSpacing/>
        <w:jc w:val="both"/>
        <w:rPr>
          <w:rFonts w:ascii="Arial" w:eastAsia="Times New Roman" w:hAnsi="Arial" w:cs="Arial"/>
          <w:b/>
        </w:rPr>
      </w:pPr>
      <w:r w:rsidRPr="00071B80">
        <w:rPr>
          <w:rFonts w:ascii="Arial" w:eastAsia="Times New Roman" w:hAnsi="Arial" w:cs="Arial"/>
          <w:b/>
        </w:rPr>
        <w:t xml:space="preserve">RASHODI I IZDACI GRADA </w:t>
      </w: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spacing w:after="0" w:line="240" w:lineRule="auto"/>
        <w:jc w:val="both"/>
        <w:rPr>
          <w:rFonts w:ascii="Arial" w:eastAsia="Times New Roman" w:hAnsi="Arial" w:cs="Arial"/>
        </w:rPr>
      </w:pPr>
      <w:r w:rsidRPr="00071B80">
        <w:rPr>
          <w:rFonts w:ascii="Arial" w:eastAsia="Times New Roman" w:hAnsi="Arial" w:cs="Arial"/>
        </w:rPr>
        <w:t xml:space="preserve">Rashodi i izdaci </w:t>
      </w:r>
      <w:r w:rsidRPr="00071B80">
        <w:rPr>
          <w:rFonts w:ascii="Arial" w:eastAsia="Times New Roman" w:hAnsi="Arial" w:cs="Arial"/>
          <w:b/>
        </w:rPr>
        <w:t>Grada</w:t>
      </w:r>
      <w:r w:rsidRPr="00071B80">
        <w:rPr>
          <w:rFonts w:ascii="Arial" w:eastAsia="Times New Roman" w:hAnsi="Arial" w:cs="Arial"/>
        </w:rPr>
        <w:t xml:space="preserve"> planiraju se u iznosima kako slijedi:</w:t>
      </w:r>
    </w:p>
    <w:p w:rsidR="00863C76" w:rsidRPr="00071B80" w:rsidRDefault="00863C76" w:rsidP="00863C76">
      <w:pPr>
        <w:spacing w:after="0" w:line="240" w:lineRule="auto"/>
        <w:jc w:val="both"/>
        <w:rPr>
          <w:rFonts w:ascii="Arial" w:eastAsia="Times New Roman" w:hAnsi="Arial" w:cs="Arial"/>
        </w:rPr>
      </w:pPr>
    </w:p>
    <w:p w:rsidR="00863C76" w:rsidRPr="00071B80" w:rsidRDefault="00863C76" w:rsidP="00863C76">
      <w:pPr>
        <w:numPr>
          <w:ilvl w:val="0"/>
          <w:numId w:val="6"/>
        </w:numPr>
        <w:spacing w:after="0" w:line="240" w:lineRule="auto"/>
        <w:jc w:val="both"/>
        <w:rPr>
          <w:rFonts w:ascii="Arial" w:eastAsia="Times New Roman" w:hAnsi="Arial" w:cs="Arial"/>
        </w:rPr>
      </w:pPr>
      <w:r w:rsidRPr="00071B80">
        <w:rPr>
          <w:rFonts w:ascii="Arial" w:eastAsia="Times New Roman" w:hAnsi="Arial" w:cs="Arial"/>
        </w:rPr>
        <w:t>rashodi poslovanja ………………………………………………………….</w:t>
      </w:r>
      <w:r>
        <w:rPr>
          <w:rFonts w:ascii="Arial" w:eastAsia="Times New Roman" w:hAnsi="Arial" w:cs="Arial"/>
        </w:rPr>
        <w:t>703.306.383</w:t>
      </w:r>
      <w:r w:rsidRPr="00071B80">
        <w:rPr>
          <w:rFonts w:ascii="Arial" w:eastAsia="Times New Roman" w:hAnsi="Arial" w:cs="Arial"/>
        </w:rPr>
        <w:t xml:space="preserve"> kn </w:t>
      </w:r>
    </w:p>
    <w:p w:rsidR="00863C76" w:rsidRPr="00071B80" w:rsidRDefault="00863C76" w:rsidP="00863C76">
      <w:pPr>
        <w:numPr>
          <w:ilvl w:val="0"/>
          <w:numId w:val="6"/>
        </w:numPr>
        <w:spacing w:after="0" w:line="240" w:lineRule="auto"/>
        <w:jc w:val="both"/>
        <w:rPr>
          <w:rFonts w:ascii="Arial" w:eastAsia="Times New Roman" w:hAnsi="Arial" w:cs="Arial"/>
        </w:rPr>
      </w:pPr>
      <w:r w:rsidRPr="00071B80">
        <w:rPr>
          <w:rFonts w:ascii="Arial" w:eastAsia="Times New Roman" w:hAnsi="Arial" w:cs="Arial"/>
        </w:rPr>
        <w:t>rashodi za nabavu nefinancijske imovine……………………………</w:t>
      </w:r>
      <w:r>
        <w:rPr>
          <w:rFonts w:ascii="Arial" w:eastAsia="Times New Roman" w:hAnsi="Arial" w:cs="Arial"/>
        </w:rPr>
        <w:t>……271.253.075</w:t>
      </w:r>
      <w:r w:rsidRPr="00071B80">
        <w:rPr>
          <w:rFonts w:ascii="Arial" w:eastAsia="Times New Roman" w:hAnsi="Arial" w:cs="Arial"/>
        </w:rPr>
        <w:t xml:space="preserve"> kn </w:t>
      </w:r>
    </w:p>
    <w:p w:rsidR="00863C76" w:rsidRPr="00071B80" w:rsidRDefault="00863C76" w:rsidP="00863C76">
      <w:pPr>
        <w:numPr>
          <w:ilvl w:val="0"/>
          <w:numId w:val="6"/>
        </w:numPr>
        <w:spacing w:after="0" w:line="240" w:lineRule="auto"/>
        <w:jc w:val="both"/>
        <w:rPr>
          <w:rFonts w:ascii="Arial" w:eastAsia="Times New Roman" w:hAnsi="Arial" w:cs="Arial"/>
        </w:rPr>
      </w:pPr>
      <w:r w:rsidRPr="00071B80">
        <w:rPr>
          <w:rFonts w:ascii="Arial" w:eastAsia="Times New Roman" w:hAnsi="Arial" w:cs="Arial"/>
        </w:rPr>
        <w:t>izdaci (otplate zajmova i dokapitalizacija) …………………………………</w:t>
      </w:r>
      <w:r>
        <w:rPr>
          <w:rFonts w:ascii="Arial" w:eastAsia="Times New Roman" w:hAnsi="Arial" w:cs="Arial"/>
        </w:rPr>
        <w:t>29.016.670</w:t>
      </w:r>
      <w:r w:rsidRPr="00071B80">
        <w:rPr>
          <w:rFonts w:ascii="Arial" w:eastAsia="Times New Roman" w:hAnsi="Arial" w:cs="Arial"/>
        </w:rPr>
        <w:t xml:space="preserve"> kn</w:t>
      </w:r>
    </w:p>
    <w:p w:rsidR="00863C76" w:rsidRPr="00071B80" w:rsidRDefault="00863C76" w:rsidP="00863C76">
      <w:pPr>
        <w:spacing w:after="0" w:line="240" w:lineRule="auto"/>
        <w:rPr>
          <w:rFonts w:ascii="Arial" w:eastAsia="Times New Roman" w:hAnsi="Arial" w:cs="Arial"/>
          <w:b/>
          <w:color w:val="FF0000"/>
        </w:rPr>
      </w:pPr>
    </w:p>
    <w:p w:rsidR="00863C76" w:rsidRPr="00071B80" w:rsidRDefault="00863C76" w:rsidP="00863C76">
      <w:pPr>
        <w:spacing w:after="0" w:line="240" w:lineRule="auto"/>
        <w:rPr>
          <w:rFonts w:ascii="Arial" w:eastAsia="Times New Roman" w:hAnsi="Arial" w:cs="Arial"/>
        </w:rPr>
      </w:pPr>
      <w:r w:rsidRPr="00071B80">
        <w:rPr>
          <w:rFonts w:ascii="Arial" w:eastAsia="Times New Roman" w:hAnsi="Arial" w:cs="Arial"/>
        </w:rPr>
        <w:t>Rashodi i izdaci Grada Splita za 201</w:t>
      </w:r>
      <w:r>
        <w:rPr>
          <w:rFonts w:ascii="Arial" w:eastAsia="Times New Roman" w:hAnsi="Arial" w:cs="Arial"/>
        </w:rPr>
        <w:t>9</w:t>
      </w:r>
      <w:r w:rsidRPr="00071B80">
        <w:rPr>
          <w:rFonts w:ascii="Arial" w:eastAsia="Times New Roman" w:hAnsi="Arial" w:cs="Arial"/>
        </w:rPr>
        <w:t>. su:</w:t>
      </w:r>
    </w:p>
    <w:p w:rsidR="00863C76" w:rsidRPr="00071B80" w:rsidRDefault="00863C76" w:rsidP="00863C76">
      <w:pPr>
        <w:spacing w:after="0" w:line="240" w:lineRule="auto"/>
        <w:rPr>
          <w:rFonts w:ascii="Arial" w:eastAsia="Times New Roman" w:hAnsi="Arial" w:cs="Arial"/>
        </w:rPr>
      </w:pPr>
    </w:p>
    <w:p w:rsidR="00863C76" w:rsidRPr="00071B80" w:rsidRDefault="00863C76" w:rsidP="00863C76">
      <w:pPr>
        <w:numPr>
          <w:ilvl w:val="0"/>
          <w:numId w:val="33"/>
        </w:numPr>
        <w:spacing w:after="0" w:line="240" w:lineRule="auto"/>
        <w:contextualSpacing/>
        <w:rPr>
          <w:rFonts w:ascii="Arial" w:eastAsia="Times New Roman" w:hAnsi="Arial" w:cs="Arial"/>
          <w:b/>
        </w:rPr>
      </w:pPr>
      <w:r w:rsidRPr="00071B80">
        <w:rPr>
          <w:rFonts w:ascii="Arial" w:eastAsia="Times New Roman" w:hAnsi="Arial" w:cs="Arial"/>
          <w:b/>
        </w:rPr>
        <w:t>Rashodi poslovanja:</w:t>
      </w:r>
    </w:p>
    <w:p w:rsidR="00863C76" w:rsidRPr="00071B80" w:rsidRDefault="00863C76" w:rsidP="00863C76">
      <w:pPr>
        <w:spacing w:after="0" w:line="240" w:lineRule="auto"/>
        <w:contextualSpacing/>
        <w:rPr>
          <w:rFonts w:ascii="Arial" w:eastAsia="Times New Roman" w:hAnsi="Arial" w:cs="Arial"/>
          <w:b/>
        </w:rPr>
      </w:pP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Rashodi za zaposlene</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Materijalni rashodi</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Financijski rashodi</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Subvencije</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Pomoći dane u inozemstvu i unutar općeg proračuna</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Naknade građanima i kućanstvima na temelju osiguranja i druge naknade</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Ostali rashodi</w:t>
      </w:r>
    </w:p>
    <w:p w:rsidR="00863C76" w:rsidRPr="00071B80" w:rsidRDefault="00863C76" w:rsidP="00863C76">
      <w:pPr>
        <w:spacing w:line="240" w:lineRule="auto"/>
        <w:rPr>
          <w:rFonts w:ascii="Arial" w:eastAsia="Times New Roman" w:hAnsi="Arial" w:cs="Arial"/>
        </w:rPr>
      </w:pPr>
    </w:p>
    <w:p w:rsidR="00863C76" w:rsidRPr="00071B80" w:rsidRDefault="00863C76" w:rsidP="00863C76">
      <w:pPr>
        <w:numPr>
          <w:ilvl w:val="0"/>
          <w:numId w:val="34"/>
        </w:numPr>
        <w:spacing w:after="0" w:line="240" w:lineRule="auto"/>
        <w:contextualSpacing/>
        <w:rPr>
          <w:rFonts w:ascii="Arial" w:eastAsia="Times New Roman" w:hAnsi="Arial" w:cs="Arial"/>
          <w:b/>
        </w:rPr>
      </w:pPr>
      <w:r w:rsidRPr="00071B80">
        <w:rPr>
          <w:rFonts w:ascii="Arial" w:eastAsia="Times New Roman" w:hAnsi="Arial" w:cs="Arial"/>
          <w:b/>
        </w:rPr>
        <w:t xml:space="preserve">Rashodi za nabavu </w:t>
      </w:r>
      <w:proofErr w:type="spellStart"/>
      <w:r w:rsidRPr="00071B80">
        <w:rPr>
          <w:rFonts w:ascii="Arial" w:eastAsia="Times New Roman" w:hAnsi="Arial" w:cs="Arial"/>
          <w:b/>
        </w:rPr>
        <w:t>nefinacijske</w:t>
      </w:r>
      <w:proofErr w:type="spellEnd"/>
      <w:r w:rsidRPr="00071B80">
        <w:rPr>
          <w:rFonts w:ascii="Arial" w:eastAsia="Times New Roman" w:hAnsi="Arial" w:cs="Arial"/>
          <w:b/>
        </w:rPr>
        <w:t xml:space="preserve"> imovine</w:t>
      </w:r>
    </w:p>
    <w:p w:rsidR="00863C76" w:rsidRPr="00071B80" w:rsidRDefault="00863C76" w:rsidP="00863C76">
      <w:pPr>
        <w:spacing w:after="0" w:line="240" w:lineRule="auto"/>
        <w:contextualSpacing/>
        <w:rPr>
          <w:rFonts w:ascii="Arial" w:eastAsia="Times New Roman" w:hAnsi="Arial" w:cs="Arial"/>
          <w:b/>
        </w:rPr>
      </w:pP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 xml:space="preserve">Rashodi za nabavu </w:t>
      </w:r>
      <w:proofErr w:type="spellStart"/>
      <w:r w:rsidRPr="00071B80">
        <w:rPr>
          <w:rFonts w:ascii="Arial" w:eastAsia="Times New Roman" w:hAnsi="Arial" w:cs="Arial"/>
        </w:rPr>
        <w:t>neproizvedene</w:t>
      </w:r>
      <w:proofErr w:type="spellEnd"/>
      <w:r w:rsidRPr="00071B80">
        <w:rPr>
          <w:rFonts w:ascii="Arial" w:eastAsia="Times New Roman" w:hAnsi="Arial" w:cs="Arial"/>
        </w:rPr>
        <w:t xml:space="preserve"> dugotrajne imovine</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Rashodi za nabavu proizvedene dugotrajne imovine</w:t>
      </w:r>
    </w:p>
    <w:p w:rsidR="00863C76" w:rsidRPr="00071B80" w:rsidRDefault="00863C76" w:rsidP="00863C76">
      <w:pPr>
        <w:numPr>
          <w:ilvl w:val="0"/>
          <w:numId w:val="8"/>
        </w:numPr>
        <w:spacing w:after="0" w:line="240" w:lineRule="auto"/>
        <w:contextualSpacing/>
        <w:rPr>
          <w:rFonts w:ascii="Arial" w:eastAsia="Times New Roman" w:hAnsi="Arial" w:cs="Arial"/>
        </w:rPr>
      </w:pPr>
      <w:r w:rsidRPr="00071B80">
        <w:rPr>
          <w:rFonts w:ascii="Arial" w:eastAsia="Times New Roman" w:hAnsi="Arial" w:cs="Arial"/>
        </w:rPr>
        <w:t>Rashodi za dodatna ulaganja na nefinancijskoj imovini</w:t>
      </w:r>
    </w:p>
    <w:p w:rsidR="00863C76" w:rsidRPr="00071B80" w:rsidRDefault="00863C76" w:rsidP="00863C76">
      <w:pPr>
        <w:spacing w:line="240" w:lineRule="auto"/>
        <w:rPr>
          <w:rFonts w:ascii="Arial" w:eastAsia="Times New Roman" w:hAnsi="Arial" w:cs="Arial"/>
        </w:rPr>
      </w:pPr>
    </w:p>
    <w:p w:rsidR="00863C76" w:rsidRPr="00071B80" w:rsidRDefault="00863C76" w:rsidP="00863C76">
      <w:pPr>
        <w:numPr>
          <w:ilvl w:val="0"/>
          <w:numId w:val="35"/>
        </w:numPr>
        <w:spacing w:after="0" w:line="240" w:lineRule="auto"/>
        <w:contextualSpacing/>
        <w:rPr>
          <w:rFonts w:ascii="Arial" w:eastAsia="Times New Roman" w:hAnsi="Arial" w:cs="Arial"/>
          <w:b/>
        </w:rPr>
      </w:pPr>
      <w:r w:rsidRPr="00071B80">
        <w:rPr>
          <w:rFonts w:ascii="Arial" w:eastAsia="Times New Roman" w:hAnsi="Arial" w:cs="Arial"/>
          <w:b/>
        </w:rPr>
        <w:t>Izdaci za financijsku imovinu i otplate zajmova</w:t>
      </w:r>
    </w:p>
    <w:p w:rsidR="00863C76" w:rsidRPr="00071B80" w:rsidRDefault="00863C76" w:rsidP="00863C76">
      <w:pPr>
        <w:spacing w:line="240" w:lineRule="auto"/>
        <w:contextualSpacing/>
        <w:rPr>
          <w:rFonts w:ascii="Arial" w:eastAsia="Times New Roman" w:hAnsi="Arial" w:cs="Arial"/>
          <w:b/>
        </w:rPr>
      </w:pPr>
    </w:p>
    <w:p w:rsidR="00863C76" w:rsidRPr="00071B80" w:rsidRDefault="00863C76" w:rsidP="00863C76">
      <w:pPr>
        <w:spacing w:line="240" w:lineRule="auto"/>
        <w:contextualSpacing/>
        <w:rPr>
          <w:rFonts w:ascii="Arial" w:eastAsia="Times New Roman" w:hAnsi="Arial" w:cs="Arial"/>
          <w:b/>
        </w:rPr>
      </w:pPr>
    </w:p>
    <w:p w:rsidR="00863C76" w:rsidRPr="00071B80" w:rsidRDefault="00863C76" w:rsidP="00863C76">
      <w:pPr>
        <w:spacing w:line="240" w:lineRule="auto"/>
        <w:contextualSpacing/>
        <w:rPr>
          <w:rFonts w:ascii="Arial" w:eastAsia="Times New Roman" w:hAnsi="Arial" w:cs="Arial"/>
          <w:b/>
        </w:rPr>
      </w:pPr>
    </w:p>
    <w:p w:rsidR="00863C76" w:rsidRPr="00071B80" w:rsidRDefault="00863C76" w:rsidP="00863C76">
      <w:pPr>
        <w:spacing w:line="240" w:lineRule="auto"/>
        <w:contextualSpacing/>
        <w:rPr>
          <w:rFonts w:ascii="Arial" w:eastAsia="Times New Roman" w:hAnsi="Arial" w:cs="Arial"/>
          <w:b/>
        </w:rPr>
      </w:pPr>
    </w:p>
    <w:p w:rsidR="00863C76" w:rsidRPr="00071B80" w:rsidRDefault="00863C76" w:rsidP="00863C76">
      <w:pPr>
        <w:spacing w:line="240" w:lineRule="auto"/>
        <w:contextualSpacing/>
        <w:jc w:val="both"/>
        <w:rPr>
          <w:rFonts w:ascii="Arial" w:eastAsia="Times New Roman" w:hAnsi="Arial" w:cs="Arial"/>
        </w:rPr>
      </w:pPr>
      <w:r w:rsidRPr="00071B80">
        <w:rPr>
          <w:rFonts w:ascii="Arial" w:eastAsia="Times New Roman" w:hAnsi="Arial" w:cs="Arial"/>
        </w:rPr>
        <w:t>Uvažavajući financijske planove upravnih odjela i službi, ali i planirane prihode i primitke,  planirani rashodi i izdaci za 201</w:t>
      </w:r>
      <w:r>
        <w:rPr>
          <w:rFonts w:ascii="Arial" w:eastAsia="Times New Roman" w:hAnsi="Arial" w:cs="Arial"/>
        </w:rPr>
        <w:t>9</w:t>
      </w:r>
      <w:r w:rsidRPr="00071B80">
        <w:rPr>
          <w:rFonts w:ascii="Arial" w:eastAsia="Times New Roman" w:hAnsi="Arial" w:cs="Arial"/>
        </w:rPr>
        <w:t>. i projekcija za 20</w:t>
      </w:r>
      <w:r>
        <w:rPr>
          <w:rFonts w:ascii="Arial" w:eastAsia="Times New Roman" w:hAnsi="Arial" w:cs="Arial"/>
        </w:rPr>
        <w:t>20</w:t>
      </w:r>
      <w:r w:rsidRPr="00071B80">
        <w:rPr>
          <w:rFonts w:ascii="Arial" w:eastAsia="Times New Roman" w:hAnsi="Arial" w:cs="Arial"/>
        </w:rPr>
        <w:t>. i 202</w:t>
      </w:r>
      <w:r>
        <w:rPr>
          <w:rFonts w:ascii="Arial" w:eastAsia="Times New Roman" w:hAnsi="Arial" w:cs="Arial"/>
        </w:rPr>
        <w:t>1</w:t>
      </w:r>
      <w:r w:rsidRPr="00071B80">
        <w:rPr>
          <w:rFonts w:ascii="Arial" w:eastAsia="Times New Roman" w:hAnsi="Arial" w:cs="Arial"/>
        </w:rPr>
        <w:t>. te njihova realizacija u 201</w:t>
      </w:r>
      <w:r>
        <w:rPr>
          <w:rFonts w:ascii="Arial" w:eastAsia="Times New Roman" w:hAnsi="Arial" w:cs="Arial"/>
        </w:rPr>
        <w:t>7</w:t>
      </w:r>
      <w:r w:rsidRPr="00071B80">
        <w:rPr>
          <w:rFonts w:ascii="Arial" w:eastAsia="Times New Roman" w:hAnsi="Arial" w:cs="Arial"/>
        </w:rPr>
        <w:t xml:space="preserve">. </w:t>
      </w:r>
      <w:r>
        <w:rPr>
          <w:rFonts w:ascii="Arial" w:eastAsia="Times New Roman" w:hAnsi="Arial" w:cs="Arial"/>
        </w:rPr>
        <w:t>i</w:t>
      </w:r>
      <w:r w:rsidRPr="00071B80">
        <w:rPr>
          <w:rFonts w:ascii="Arial" w:eastAsia="Times New Roman" w:hAnsi="Arial" w:cs="Arial"/>
        </w:rPr>
        <w:t xml:space="preserve"> plan u 201</w:t>
      </w:r>
      <w:r>
        <w:rPr>
          <w:rFonts w:ascii="Arial" w:eastAsia="Times New Roman" w:hAnsi="Arial" w:cs="Arial"/>
        </w:rPr>
        <w:t>8</w:t>
      </w:r>
      <w:r w:rsidRPr="00071B80">
        <w:rPr>
          <w:rFonts w:ascii="Arial" w:eastAsia="Times New Roman" w:hAnsi="Arial" w:cs="Arial"/>
        </w:rPr>
        <w:t xml:space="preserve">.godini godini prikazani su u slijedećoj tabeli: </w:t>
      </w:r>
    </w:p>
    <w:p w:rsidR="00863C76" w:rsidRPr="00071B80" w:rsidRDefault="00863C76" w:rsidP="00863C76">
      <w:pPr>
        <w:rPr>
          <w:rFonts w:ascii="Calibri" w:eastAsia="Calibri" w:hAnsi="Calibri" w:cs="Times New Roman"/>
          <w:color w:val="FF0000"/>
        </w:rPr>
      </w:pPr>
    </w:p>
    <w:p w:rsidR="00863C76" w:rsidRDefault="00863C76" w:rsidP="00863C76">
      <w:pPr>
        <w:rPr>
          <w:rFonts w:ascii="Calibri" w:eastAsia="Calibri" w:hAnsi="Calibri" w:cs="Times New Roman"/>
          <w:color w:val="FF0000"/>
        </w:rPr>
      </w:pPr>
    </w:p>
    <w:p w:rsidR="00527427" w:rsidRPr="00071B80" w:rsidRDefault="00527427" w:rsidP="00863C76">
      <w:pPr>
        <w:rPr>
          <w:rFonts w:ascii="Calibri" w:eastAsia="Calibri" w:hAnsi="Calibri" w:cs="Times New Roman"/>
          <w:color w:val="FF0000"/>
        </w:rPr>
      </w:pPr>
    </w:p>
    <w:p w:rsidR="004179B7" w:rsidRDefault="00863C76" w:rsidP="004E5A6B">
      <w:pPr>
        <w:spacing w:after="0"/>
        <w:jc w:val="center"/>
        <w:rPr>
          <w:rFonts w:ascii="Arial" w:eastAsia="Calibri" w:hAnsi="Arial" w:cs="Arial"/>
          <w:b/>
        </w:rPr>
      </w:pPr>
      <w:r w:rsidRPr="00071B80">
        <w:rPr>
          <w:rFonts w:ascii="Arial" w:eastAsia="Calibri" w:hAnsi="Arial" w:cs="Arial"/>
          <w:b/>
        </w:rPr>
        <w:lastRenderedPageBreak/>
        <w:t>Rashodi i izdaci Grada Splita i proračunskih korisnika za razdoblje 201</w:t>
      </w:r>
      <w:r>
        <w:rPr>
          <w:rFonts w:ascii="Arial" w:eastAsia="Calibri" w:hAnsi="Arial" w:cs="Arial"/>
          <w:b/>
        </w:rPr>
        <w:t>7</w:t>
      </w:r>
      <w:r w:rsidRPr="00071B80">
        <w:rPr>
          <w:rFonts w:ascii="Arial" w:eastAsia="Calibri" w:hAnsi="Arial" w:cs="Arial"/>
          <w:b/>
        </w:rPr>
        <w:t>.-202</w:t>
      </w:r>
      <w:r>
        <w:rPr>
          <w:rFonts w:ascii="Arial" w:eastAsia="Calibri" w:hAnsi="Arial" w:cs="Arial"/>
          <w:b/>
        </w:rPr>
        <w:t>1</w:t>
      </w:r>
      <w:r w:rsidRPr="00071B80">
        <w:rPr>
          <w:rFonts w:ascii="Arial" w:eastAsia="Calibri" w:hAnsi="Arial" w:cs="Arial"/>
          <w:b/>
        </w:rPr>
        <w:t>.</w:t>
      </w:r>
    </w:p>
    <w:p w:rsidR="004179B7" w:rsidRPr="00071B80" w:rsidRDefault="004179B7" w:rsidP="00863C76">
      <w:pPr>
        <w:spacing w:after="0"/>
        <w:jc w:val="center"/>
        <w:rPr>
          <w:rFonts w:ascii="Arial" w:eastAsia="Calibri" w:hAnsi="Arial" w:cs="Arial"/>
          <w:b/>
        </w:rPr>
      </w:pPr>
    </w:p>
    <w:tbl>
      <w:tblPr>
        <w:tblW w:w="10837" w:type="dxa"/>
        <w:tblInd w:w="-804" w:type="dxa"/>
        <w:tblLook w:val="04A0" w:firstRow="1" w:lastRow="0" w:firstColumn="1" w:lastColumn="0" w:noHBand="0" w:noVBand="1"/>
      </w:tblPr>
      <w:tblGrid>
        <w:gridCol w:w="517"/>
        <w:gridCol w:w="2522"/>
        <w:gridCol w:w="1106"/>
        <w:gridCol w:w="1240"/>
        <w:gridCol w:w="1240"/>
        <w:gridCol w:w="1240"/>
        <w:gridCol w:w="1240"/>
        <w:gridCol w:w="640"/>
        <w:gridCol w:w="617"/>
        <w:gridCol w:w="617"/>
      </w:tblGrid>
      <w:tr w:rsidR="004179B7" w:rsidRPr="00C50408" w:rsidTr="004179B7">
        <w:trPr>
          <w:trHeight w:val="284"/>
        </w:trPr>
        <w:tc>
          <w:tcPr>
            <w:tcW w:w="517"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proofErr w:type="spellStart"/>
            <w:r w:rsidRPr="00C50408">
              <w:rPr>
                <w:rFonts w:ascii="Arial" w:eastAsia="Times New Roman" w:hAnsi="Arial" w:cs="Arial"/>
                <w:b/>
                <w:bCs/>
                <w:color w:val="000000"/>
                <w:sz w:val="18"/>
                <w:szCs w:val="18"/>
                <w:lang w:eastAsia="hr-HR"/>
              </w:rPr>
              <w:t>kto</w:t>
            </w:r>
            <w:proofErr w:type="spellEnd"/>
          </w:p>
        </w:tc>
        <w:tc>
          <w:tcPr>
            <w:tcW w:w="2522"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VRSTA RASHODA I IZDATAKA</w:t>
            </w:r>
          </w:p>
        </w:tc>
        <w:tc>
          <w:tcPr>
            <w:tcW w:w="964"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Izvršenje 2017.</w:t>
            </w:r>
          </w:p>
        </w:tc>
        <w:tc>
          <w:tcPr>
            <w:tcW w:w="1240"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Tekući plan    2018.</w:t>
            </w:r>
          </w:p>
        </w:tc>
        <w:tc>
          <w:tcPr>
            <w:tcW w:w="1240"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Plan 2019.</w:t>
            </w:r>
          </w:p>
        </w:tc>
        <w:tc>
          <w:tcPr>
            <w:tcW w:w="1240"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proofErr w:type="spellStart"/>
            <w:r w:rsidRPr="00C50408">
              <w:rPr>
                <w:rFonts w:ascii="Arial" w:eastAsia="Times New Roman" w:hAnsi="Arial" w:cs="Arial"/>
                <w:b/>
                <w:bCs/>
                <w:color w:val="000000"/>
                <w:sz w:val="16"/>
                <w:szCs w:val="16"/>
                <w:lang w:eastAsia="hr-HR"/>
              </w:rPr>
              <w:t>Projek</w:t>
            </w:r>
            <w:proofErr w:type="spellEnd"/>
            <w:r w:rsidRPr="00C50408">
              <w:rPr>
                <w:rFonts w:ascii="Arial" w:eastAsia="Times New Roman" w:hAnsi="Arial" w:cs="Arial"/>
                <w:b/>
                <w:bCs/>
                <w:color w:val="000000"/>
                <w:sz w:val="16"/>
                <w:szCs w:val="16"/>
                <w:lang w:eastAsia="hr-HR"/>
              </w:rPr>
              <w:t>. 2020.</w:t>
            </w:r>
          </w:p>
        </w:tc>
        <w:tc>
          <w:tcPr>
            <w:tcW w:w="1240"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proofErr w:type="spellStart"/>
            <w:r w:rsidRPr="00C50408">
              <w:rPr>
                <w:rFonts w:ascii="Arial" w:eastAsia="Times New Roman" w:hAnsi="Arial" w:cs="Arial"/>
                <w:b/>
                <w:bCs/>
                <w:color w:val="000000"/>
                <w:sz w:val="16"/>
                <w:szCs w:val="16"/>
                <w:lang w:eastAsia="hr-HR"/>
              </w:rPr>
              <w:t>Projek</w:t>
            </w:r>
            <w:proofErr w:type="spellEnd"/>
            <w:r w:rsidRPr="00C50408">
              <w:rPr>
                <w:rFonts w:ascii="Arial" w:eastAsia="Times New Roman" w:hAnsi="Arial" w:cs="Arial"/>
                <w:b/>
                <w:bCs/>
                <w:color w:val="000000"/>
                <w:sz w:val="16"/>
                <w:szCs w:val="16"/>
                <w:lang w:eastAsia="hr-HR"/>
              </w:rPr>
              <w:t>. 2021.</w:t>
            </w:r>
          </w:p>
        </w:tc>
        <w:tc>
          <w:tcPr>
            <w:tcW w:w="640"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Ind 19/18</w:t>
            </w:r>
          </w:p>
        </w:tc>
        <w:tc>
          <w:tcPr>
            <w:tcW w:w="617"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Ind 20/19</w:t>
            </w:r>
          </w:p>
        </w:tc>
        <w:tc>
          <w:tcPr>
            <w:tcW w:w="617" w:type="dxa"/>
            <w:tcBorders>
              <w:top w:val="single" w:sz="4" w:space="0" w:color="auto"/>
              <w:left w:val="nil"/>
              <w:bottom w:val="single" w:sz="4" w:space="0" w:color="auto"/>
              <w:right w:val="single" w:sz="4" w:space="0" w:color="auto"/>
            </w:tcBorders>
            <w:shd w:val="clear" w:color="000000" w:fill="D99594"/>
            <w:vAlign w:val="center"/>
            <w:hideMark/>
          </w:tcPr>
          <w:p w:rsidR="004179B7" w:rsidRPr="00C50408" w:rsidRDefault="004179B7" w:rsidP="004179B7">
            <w:pPr>
              <w:spacing w:after="0" w:line="240" w:lineRule="auto"/>
              <w:jc w:val="center"/>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Ind 21/20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w:t>
            </w:r>
          </w:p>
        </w:tc>
        <w:tc>
          <w:tcPr>
            <w:tcW w:w="2522"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RASHODI POSLOVANJA </w:t>
            </w:r>
          </w:p>
        </w:tc>
        <w:tc>
          <w:tcPr>
            <w:tcW w:w="964"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574.000.345</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662.468.018</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703.306.383</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765.418.175</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762.723.175</w:t>
            </w:r>
          </w:p>
        </w:tc>
        <w:tc>
          <w:tcPr>
            <w:tcW w:w="6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106,2</w:t>
            </w:r>
          </w:p>
        </w:tc>
        <w:tc>
          <w:tcPr>
            <w:tcW w:w="617"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108,8</w:t>
            </w:r>
          </w:p>
        </w:tc>
        <w:tc>
          <w:tcPr>
            <w:tcW w:w="617"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99,6</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31</w:t>
            </w:r>
          </w:p>
        </w:tc>
        <w:tc>
          <w:tcPr>
            <w:tcW w:w="2522"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rashodi za zaposlene </w:t>
            </w:r>
          </w:p>
        </w:tc>
        <w:tc>
          <w:tcPr>
            <w:tcW w:w="964"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219.488.618</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246.887.936</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240.143.745</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241.142.598</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240.672.588</w:t>
            </w:r>
          </w:p>
        </w:tc>
        <w:tc>
          <w:tcPr>
            <w:tcW w:w="6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97,3</w:t>
            </w:r>
          </w:p>
        </w:tc>
        <w:tc>
          <w:tcPr>
            <w:tcW w:w="617"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100,4</w:t>
            </w:r>
          </w:p>
        </w:tc>
        <w:tc>
          <w:tcPr>
            <w:tcW w:w="617"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99,8</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311</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plaće</w:t>
            </w:r>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182.905.433</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190.654.110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193.642.964</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101,6</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312</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ostali rashodi za zaposlene</w:t>
            </w:r>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3.806.176</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21.419.291</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11.242.244</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52,5</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313</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doprinosi na plaće</w:t>
            </w:r>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32.777.009</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34.814.535</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35.258.537</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101,3</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32</w:t>
            </w:r>
          </w:p>
        </w:tc>
        <w:tc>
          <w:tcPr>
            <w:tcW w:w="2522" w:type="dxa"/>
            <w:tcBorders>
              <w:top w:val="nil"/>
              <w:left w:val="nil"/>
              <w:bottom w:val="single" w:sz="4" w:space="0" w:color="auto"/>
              <w:right w:val="single" w:sz="4" w:space="0" w:color="auto"/>
            </w:tcBorders>
            <w:shd w:val="clear" w:color="000000" w:fill="F2DCDB"/>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materijalni rashodi </w:t>
            </w:r>
          </w:p>
        </w:tc>
        <w:tc>
          <w:tcPr>
            <w:tcW w:w="964"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198.582.407</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241.511.634</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289.217.768</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346.760.880</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347.970.098</w:t>
            </w:r>
          </w:p>
        </w:tc>
        <w:tc>
          <w:tcPr>
            <w:tcW w:w="640"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119,8</w:t>
            </w:r>
          </w:p>
        </w:tc>
        <w:tc>
          <w:tcPr>
            <w:tcW w:w="617"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119,9</w:t>
            </w:r>
          </w:p>
        </w:tc>
        <w:tc>
          <w:tcPr>
            <w:tcW w:w="617"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100,3</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321</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naknade troškova zaposlenima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7.496.335</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9.368.118</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9.330.330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99,6</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322</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rashodi za materijal i energiju</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32.790.429</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34.371.907</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33.490.955</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97,4</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323</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rashodi za usluge</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147.094.542</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189.377.351</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237.070.773</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125,2</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324</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naknade troškova osobama izvan radnog odnosa </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193.964</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266.180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365.450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137,3</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329</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ostali nespomenuti rashodi poslovanja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11.007.137</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8.128.078</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8.960.260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110,2</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34</w:t>
            </w:r>
          </w:p>
        </w:tc>
        <w:tc>
          <w:tcPr>
            <w:tcW w:w="2522" w:type="dxa"/>
            <w:tcBorders>
              <w:top w:val="nil"/>
              <w:left w:val="nil"/>
              <w:bottom w:val="single" w:sz="4" w:space="0" w:color="auto"/>
              <w:right w:val="single" w:sz="4" w:space="0" w:color="auto"/>
            </w:tcBorders>
            <w:shd w:val="clear" w:color="000000" w:fill="F2DCDB"/>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financijski rashodi </w:t>
            </w:r>
          </w:p>
        </w:tc>
        <w:tc>
          <w:tcPr>
            <w:tcW w:w="964"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7.950.047</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3.783.872</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3.429.540</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2.855.567</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2.523.159</w:t>
            </w:r>
          </w:p>
        </w:tc>
        <w:tc>
          <w:tcPr>
            <w:tcW w:w="640"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90,6</w:t>
            </w:r>
          </w:p>
        </w:tc>
        <w:tc>
          <w:tcPr>
            <w:tcW w:w="617"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83,3</w:t>
            </w:r>
          </w:p>
        </w:tc>
        <w:tc>
          <w:tcPr>
            <w:tcW w:w="617"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88,4</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341</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kamate na izdane vrijednosne papire</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1.841.042</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342</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kamate na primljene zajmove</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2.339.458</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2.022.115</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1.202.110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59,4</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343</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ostali financijski rashodi</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3.769.547</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1.761.757</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2.227.430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126,4</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35</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subvencije</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31.503.264</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40.329.000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43.915.000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43.515.000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44.115.000</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108,9</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99,1</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101,4</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351</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subvencije trg. dr. u javnom sektoru</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27.434.500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34.784.000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35.100.000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100,9</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352</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sub. trg. dr. obrt.mal.i sred.pod.izvan </w:t>
            </w:r>
            <w:proofErr w:type="spellStart"/>
            <w:r w:rsidRPr="00C50408">
              <w:rPr>
                <w:rFonts w:ascii="Arial" w:eastAsia="Times New Roman" w:hAnsi="Arial" w:cs="Arial"/>
                <w:color w:val="000000"/>
                <w:sz w:val="18"/>
                <w:szCs w:val="18"/>
                <w:lang w:eastAsia="hr-HR"/>
              </w:rPr>
              <w:t>j.s</w:t>
            </w:r>
            <w:proofErr w:type="spellEnd"/>
            <w:r w:rsidRPr="00C50408">
              <w:rPr>
                <w:rFonts w:ascii="Arial" w:eastAsia="Times New Roman" w:hAnsi="Arial" w:cs="Arial"/>
                <w:color w:val="000000"/>
                <w:sz w:val="18"/>
                <w:szCs w:val="18"/>
                <w:lang w:eastAsia="hr-HR"/>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4.035.466</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5.545.000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8.815.000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159,0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353</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sub. trg. dr. zadrugama, </w:t>
            </w:r>
            <w:proofErr w:type="spellStart"/>
            <w:r w:rsidRPr="00C50408">
              <w:rPr>
                <w:rFonts w:ascii="Arial" w:eastAsia="Times New Roman" w:hAnsi="Arial" w:cs="Arial"/>
                <w:color w:val="000000"/>
                <w:sz w:val="18"/>
                <w:szCs w:val="18"/>
                <w:lang w:eastAsia="hr-HR"/>
              </w:rPr>
              <w:t>poljop.i</w:t>
            </w:r>
            <w:proofErr w:type="spellEnd"/>
            <w:r w:rsidRPr="00C50408">
              <w:rPr>
                <w:rFonts w:ascii="Arial" w:eastAsia="Times New Roman" w:hAnsi="Arial" w:cs="Arial"/>
                <w:color w:val="000000"/>
                <w:sz w:val="18"/>
                <w:szCs w:val="18"/>
                <w:lang w:eastAsia="hr-HR"/>
              </w:rPr>
              <w:t xml:space="preserve"> obrtnicima iz EU</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33.298</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36</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tekuće i kapitalne potpore </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1.304.447</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2.174.716</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1.983.000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2.033.000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2.033.000</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91,2</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102,5</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363</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pomoći.pror.kor.drugoh proračuna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302.536</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33,1</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366</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pomoći pror.kor.drugih proračuna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1.304.447</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1.872.180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1.883.000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100,6</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37</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naknade građanima i kućanstvima </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47.552.845</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49.024.050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46.405.000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46.655.000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46.655.000</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94,7</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100,5</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372</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ostale naknade građanima i kućanstvima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47.552.845</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49.024.050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46.405.000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94,7</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38</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donacije i ostali rashodi </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67.618.717</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78.756.810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78.212.330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82.456.130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78.754.330</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99,3</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105,4</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95,5</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381</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tekuće donacije</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58.041.880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71.362.290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70.662.330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382</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kapitalne donacije</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135.500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1.398.120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2.950.000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211,0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383</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kazne, penali i naknade štete</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1.580.888</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1.200.000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41,7</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385</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proofErr w:type="spellStart"/>
            <w:r w:rsidRPr="00C50408">
              <w:rPr>
                <w:rFonts w:ascii="Arial" w:eastAsia="Times New Roman" w:hAnsi="Arial" w:cs="Arial"/>
                <w:color w:val="000000"/>
                <w:sz w:val="18"/>
                <w:szCs w:val="18"/>
                <w:lang w:eastAsia="hr-HR"/>
              </w:rPr>
              <w:t>izvaredni</w:t>
            </w:r>
            <w:proofErr w:type="spellEnd"/>
            <w:r w:rsidRPr="00C50408">
              <w:rPr>
                <w:rFonts w:ascii="Arial" w:eastAsia="Times New Roman" w:hAnsi="Arial" w:cs="Arial"/>
                <w:color w:val="000000"/>
                <w:sz w:val="18"/>
                <w:szCs w:val="18"/>
                <w:lang w:eastAsia="hr-HR"/>
              </w:rPr>
              <w:t xml:space="preserve"> rashodi</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296.400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600.000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202,4</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386</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kapitalne pomoći</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7.860.449</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4.500.000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3.500.000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77,8</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4</w:t>
            </w:r>
          </w:p>
        </w:tc>
        <w:tc>
          <w:tcPr>
            <w:tcW w:w="2522" w:type="dxa"/>
            <w:tcBorders>
              <w:top w:val="nil"/>
              <w:left w:val="nil"/>
              <w:bottom w:val="single" w:sz="4" w:space="0" w:color="auto"/>
              <w:right w:val="single" w:sz="4" w:space="0" w:color="auto"/>
            </w:tcBorders>
            <w:shd w:val="clear" w:color="auto" w:fill="E5B8B7" w:themeFill="accent2" w:themeFillTint="66"/>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RASHODI ZA NABAVU NEFIN</w:t>
            </w:r>
            <w:r>
              <w:rPr>
                <w:rFonts w:ascii="Arial" w:eastAsia="Times New Roman" w:hAnsi="Arial" w:cs="Arial"/>
                <w:b/>
                <w:bCs/>
                <w:color w:val="000000"/>
                <w:sz w:val="18"/>
                <w:szCs w:val="18"/>
                <w:lang w:eastAsia="hr-HR"/>
              </w:rPr>
              <w:t xml:space="preserve">. </w:t>
            </w:r>
            <w:r w:rsidRPr="00C50408">
              <w:rPr>
                <w:rFonts w:ascii="Arial" w:eastAsia="Times New Roman" w:hAnsi="Arial" w:cs="Arial"/>
                <w:b/>
                <w:bCs/>
                <w:color w:val="000000"/>
                <w:sz w:val="18"/>
                <w:szCs w:val="18"/>
                <w:lang w:eastAsia="hr-HR"/>
              </w:rPr>
              <w:t xml:space="preserve">IMOVINE </w:t>
            </w:r>
          </w:p>
        </w:tc>
        <w:tc>
          <w:tcPr>
            <w:tcW w:w="964"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92.561.944</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201.325.162</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271.253.075</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42</w:t>
            </w:r>
            <w:r>
              <w:rPr>
                <w:rFonts w:ascii="Arial" w:eastAsia="Times New Roman" w:hAnsi="Arial" w:cs="Arial"/>
                <w:b/>
                <w:bCs/>
                <w:color w:val="000000"/>
                <w:sz w:val="16"/>
                <w:szCs w:val="16"/>
                <w:lang w:eastAsia="hr-HR"/>
              </w:rPr>
              <w:t>2</w:t>
            </w:r>
            <w:r w:rsidRPr="00C50408">
              <w:rPr>
                <w:rFonts w:ascii="Arial" w:eastAsia="Times New Roman" w:hAnsi="Arial" w:cs="Arial"/>
                <w:b/>
                <w:bCs/>
                <w:color w:val="000000"/>
                <w:sz w:val="16"/>
                <w:szCs w:val="16"/>
                <w:lang w:eastAsia="hr-HR"/>
              </w:rPr>
              <w:t>.611.760</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275.833.760</w:t>
            </w:r>
          </w:p>
        </w:tc>
        <w:tc>
          <w:tcPr>
            <w:tcW w:w="6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134,7</w:t>
            </w:r>
          </w:p>
        </w:tc>
        <w:tc>
          <w:tcPr>
            <w:tcW w:w="617"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156,5</w:t>
            </w:r>
          </w:p>
        </w:tc>
        <w:tc>
          <w:tcPr>
            <w:tcW w:w="617"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65,0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41</w:t>
            </w:r>
          </w:p>
        </w:tc>
        <w:tc>
          <w:tcPr>
            <w:tcW w:w="2522" w:type="dxa"/>
            <w:tcBorders>
              <w:top w:val="nil"/>
              <w:left w:val="nil"/>
              <w:bottom w:val="single" w:sz="4" w:space="0" w:color="auto"/>
              <w:right w:val="single" w:sz="4" w:space="0" w:color="auto"/>
            </w:tcBorders>
            <w:shd w:val="clear" w:color="000000" w:fill="F2DCDB"/>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rashodi za nabavu </w:t>
            </w:r>
            <w:proofErr w:type="spellStart"/>
            <w:r w:rsidRPr="00C50408">
              <w:rPr>
                <w:rFonts w:ascii="Arial" w:eastAsia="Times New Roman" w:hAnsi="Arial" w:cs="Arial"/>
                <w:b/>
                <w:bCs/>
                <w:color w:val="000000"/>
                <w:sz w:val="18"/>
                <w:szCs w:val="18"/>
                <w:lang w:eastAsia="hr-HR"/>
              </w:rPr>
              <w:t>neproizv</w:t>
            </w:r>
            <w:proofErr w:type="spellEnd"/>
            <w:r w:rsidRPr="00C50408">
              <w:rPr>
                <w:rFonts w:ascii="Arial" w:eastAsia="Times New Roman" w:hAnsi="Arial" w:cs="Arial"/>
                <w:b/>
                <w:bCs/>
                <w:color w:val="000000"/>
                <w:sz w:val="18"/>
                <w:szCs w:val="18"/>
                <w:lang w:eastAsia="hr-HR"/>
              </w:rPr>
              <w:t xml:space="preserve">. imovine </w:t>
            </w:r>
          </w:p>
        </w:tc>
        <w:tc>
          <w:tcPr>
            <w:tcW w:w="964"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18.352.437</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53.129.500</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48.300.000</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61.650.000</w:t>
            </w:r>
          </w:p>
        </w:tc>
        <w:tc>
          <w:tcPr>
            <w:tcW w:w="1240" w:type="dxa"/>
            <w:tcBorders>
              <w:top w:val="nil"/>
              <w:left w:val="nil"/>
              <w:bottom w:val="single" w:sz="4" w:space="0" w:color="auto"/>
              <w:right w:val="single" w:sz="4" w:space="0" w:color="auto"/>
            </w:tcBorders>
            <w:shd w:val="clear" w:color="000000" w:fill="F2DCDB"/>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42.800.000</w:t>
            </w:r>
          </w:p>
        </w:tc>
        <w:tc>
          <w:tcPr>
            <w:tcW w:w="640"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90,9</w:t>
            </w:r>
          </w:p>
        </w:tc>
        <w:tc>
          <w:tcPr>
            <w:tcW w:w="617"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127,6</w:t>
            </w:r>
          </w:p>
        </w:tc>
        <w:tc>
          <w:tcPr>
            <w:tcW w:w="617" w:type="dxa"/>
            <w:tcBorders>
              <w:top w:val="nil"/>
              <w:left w:val="nil"/>
              <w:bottom w:val="single" w:sz="4" w:space="0" w:color="auto"/>
              <w:right w:val="single" w:sz="4" w:space="0" w:color="auto"/>
            </w:tcBorders>
            <w:shd w:val="clear" w:color="000000" w:fill="E5B8B7"/>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69,4</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411</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proofErr w:type="spellStart"/>
            <w:r w:rsidRPr="00C50408">
              <w:rPr>
                <w:rFonts w:ascii="Arial" w:eastAsia="Times New Roman" w:hAnsi="Arial" w:cs="Arial"/>
                <w:color w:val="000000"/>
                <w:sz w:val="18"/>
                <w:szCs w:val="18"/>
                <w:lang w:eastAsia="hr-HR"/>
              </w:rPr>
              <w:t>materijana</w:t>
            </w:r>
            <w:proofErr w:type="spellEnd"/>
            <w:r w:rsidRPr="00C50408">
              <w:rPr>
                <w:rFonts w:ascii="Arial" w:eastAsia="Times New Roman" w:hAnsi="Arial" w:cs="Arial"/>
                <w:color w:val="000000"/>
                <w:sz w:val="18"/>
                <w:szCs w:val="18"/>
                <w:lang w:eastAsia="hr-HR"/>
              </w:rPr>
              <w:t xml:space="preserve"> imovina-prirodna bogatstva</w:t>
            </w:r>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16.105.882</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50.794.500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48.100.000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94,7</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412</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proofErr w:type="spellStart"/>
            <w:r w:rsidRPr="00C50408">
              <w:rPr>
                <w:rFonts w:ascii="Arial" w:eastAsia="Times New Roman" w:hAnsi="Arial" w:cs="Arial"/>
                <w:color w:val="000000"/>
                <w:sz w:val="18"/>
                <w:szCs w:val="18"/>
                <w:lang w:eastAsia="hr-HR"/>
              </w:rPr>
              <w:t>nematerijala</w:t>
            </w:r>
            <w:proofErr w:type="spellEnd"/>
            <w:r w:rsidRPr="00C50408">
              <w:rPr>
                <w:rFonts w:ascii="Arial" w:eastAsia="Times New Roman" w:hAnsi="Arial" w:cs="Arial"/>
                <w:color w:val="000000"/>
                <w:sz w:val="18"/>
                <w:szCs w:val="18"/>
                <w:lang w:eastAsia="hr-HR"/>
              </w:rPr>
              <w:t xml:space="preserve"> imovina</w:t>
            </w:r>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2.246.555</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2.335.000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8,6</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5B3DA0">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42</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rashodi za nabavu </w:t>
            </w:r>
            <w:proofErr w:type="spellStart"/>
            <w:r w:rsidRPr="00C50408">
              <w:rPr>
                <w:rFonts w:ascii="Arial" w:eastAsia="Times New Roman" w:hAnsi="Arial" w:cs="Arial"/>
                <w:b/>
                <w:bCs/>
                <w:color w:val="000000"/>
                <w:sz w:val="18"/>
                <w:szCs w:val="18"/>
                <w:lang w:eastAsia="hr-HR"/>
              </w:rPr>
              <w:t>proizv</w:t>
            </w:r>
            <w:proofErr w:type="spellEnd"/>
            <w:r w:rsidRPr="00C50408">
              <w:rPr>
                <w:rFonts w:ascii="Arial" w:eastAsia="Times New Roman" w:hAnsi="Arial" w:cs="Arial"/>
                <w:b/>
                <w:bCs/>
                <w:color w:val="000000"/>
                <w:sz w:val="18"/>
                <w:szCs w:val="18"/>
                <w:lang w:eastAsia="hr-HR"/>
              </w:rPr>
              <w:t xml:space="preserve">. imovine </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58.151.331</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119.033.882</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163.223.075</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309</w:t>
            </w:r>
            <w:r w:rsidRPr="00C50408">
              <w:rPr>
                <w:rFonts w:ascii="Arial" w:eastAsia="Times New Roman" w:hAnsi="Arial" w:cs="Arial"/>
                <w:b/>
                <w:bCs/>
                <w:color w:val="000000"/>
                <w:sz w:val="16"/>
                <w:szCs w:val="16"/>
                <w:lang w:eastAsia="hr-HR"/>
              </w:rPr>
              <w:t>.716.400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210.398.400</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137,1</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191,0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67,5</w:t>
            </w:r>
          </w:p>
        </w:tc>
      </w:tr>
      <w:tr w:rsidR="004179B7" w:rsidRPr="00C50408" w:rsidTr="00527427">
        <w:trPr>
          <w:trHeight w:val="28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421</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građevinski objekti</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51.941.296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104.580.000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126.045.690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120,5</w:t>
            </w:r>
          </w:p>
        </w:tc>
        <w:tc>
          <w:tcPr>
            <w:tcW w:w="617" w:type="dxa"/>
            <w:tcBorders>
              <w:top w:val="single" w:sz="4" w:space="0" w:color="auto"/>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single" w:sz="4" w:space="0" w:color="auto"/>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527427">
        <w:trPr>
          <w:trHeight w:val="28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lastRenderedPageBreak/>
              <w:t>422</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postrojenja i oprema</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3.694.239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8.430.772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13.211.725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156,7</w:t>
            </w:r>
          </w:p>
        </w:tc>
        <w:tc>
          <w:tcPr>
            <w:tcW w:w="617" w:type="dxa"/>
            <w:tcBorders>
              <w:top w:val="single" w:sz="4" w:space="0" w:color="auto"/>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single" w:sz="4" w:space="0" w:color="auto"/>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423</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prijevozna sredstva</w:t>
            </w:r>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152.604</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915.000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2.107.160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230,3</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424</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knjige,</w:t>
            </w:r>
            <w:proofErr w:type="spellStart"/>
            <w:r w:rsidRPr="00C50408">
              <w:rPr>
                <w:rFonts w:ascii="Arial" w:eastAsia="Times New Roman" w:hAnsi="Arial" w:cs="Arial"/>
                <w:color w:val="000000"/>
                <w:sz w:val="18"/>
                <w:szCs w:val="18"/>
                <w:lang w:eastAsia="hr-HR"/>
              </w:rPr>
              <w:t>umj.djela</w:t>
            </w:r>
            <w:proofErr w:type="spellEnd"/>
            <w:r w:rsidRPr="00C50408">
              <w:rPr>
                <w:rFonts w:ascii="Arial" w:eastAsia="Times New Roman" w:hAnsi="Arial" w:cs="Arial"/>
                <w:color w:val="000000"/>
                <w:sz w:val="18"/>
                <w:szCs w:val="18"/>
                <w:lang w:eastAsia="hr-HR"/>
              </w:rPr>
              <w:t xml:space="preserve"> i ostale </w:t>
            </w:r>
            <w:proofErr w:type="spellStart"/>
            <w:r w:rsidRPr="00C50408">
              <w:rPr>
                <w:rFonts w:ascii="Arial" w:eastAsia="Times New Roman" w:hAnsi="Arial" w:cs="Arial"/>
                <w:color w:val="000000"/>
                <w:sz w:val="18"/>
                <w:szCs w:val="18"/>
                <w:lang w:eastAsia="hr-HR"/>
              </w:rPr>
              <w:t>izož.vrijednosti</w:t>
            </w:r>
            <w:proofErr w:type="spellEnd"/>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667.596</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514.500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5.888.000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426</w:t>
            </w:r>
          </w:p>
        </w:tc>
        <w:tc>
          <w:tcPr>
            <w:tcW w:w="2522" w:type="dxa"/>
            <w:tcBorders>
              <w:top w:val="nil"/>
              <w:left w:val="nil"/>
              <w:bottom w:val="single" w:sz="4" w:space="0" w:color="auto"/>
              <w:right w:val="single" w:sz="4" w:space="0" w:color="auto"/>
            </w:tcBorders>
            <w:shd w:val="clear" w:color="auto" w:fill="auto"/>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proofErr w:type="spellStart"/>
            <w:r w:rsidRPr="00C50408">
              <w:rPr>
                <w:rFonts w:ascii="Arial" w:eastAsia="Times New Roman" w:hAnsi="Arial" w:cs="Arial"/>
                <w:color w:val="000000"/>
                <w:sz w:val="18"/>
                <w:szCs w:val="18"/>
                <w:lang w:eastAsia="hr-HR"/>
              </w:rPr>
              <w:t>namaterijalna</w:t>
            </w:r>
            <w:proofErr w:type="spellEnd"/>
            <w:r w:rsidRPr="00C50408">
              <w:rPr>
                <w:rFonts w:ascii="Arial" w:eastAsia="Times New Roman" w:hAnsi="Arial" w:cs="Arial"/>
                <w:color w:val="000000"/>
                <w:sz w:val="18"/>
                <w:szCs w:val="18"/>
                <w:lang w:eastAsia="hr-HR"/>
              </w:rPr>
              <w:t xml:space="preserve"> </w:t>
            </w:r>
            <w:proofErr w:type="spellStart"/>
            <w:r w:rsidRPr="00C50408">
              <w:rPr>
                <w:rFonts w:ascii="Arial" w:eastAsia="Times New Roman" w:hAnsi="Arial" w:cs="Arial"/>
                <w:color w:val="000000"/>
                <w:sz w:val="18"/>
                <w:szCs w:val="18"/>
                <w:lang w:eastAsia="hr-HR"/>
              </w:rPr>
              <w:t>proizv.imovina</w:t>
            </w:r>
            <w:proofErr w:type="spellEnd"/>
          </w:p>
        </w:tc>
        <w:tc>
          <w:tcPr>
            <w:tcW w:w="964"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1.695.596</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4.593.610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15.970.500</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auto"/>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347,7</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45</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rashodi za dodatna ulaganja na nefin</w:t>
            </w:r>
            <w:r>
              <w:rPr>
                <w:rFonts w:ascii="Arial" w:eastAsia="Times New Roman" w:hAnsi="Arial" w:cs="Arial"/>
                <w:b/>
                <w:bCs/>
                <w:color w:val="000000"/>
                <w:sz w:val="18"/>
                <w:szCs w:val="18"/>
                <w:lang w:eastAsia="hr-HR"/>
              </w:rPr>
              <w:t>.</w:t>
            </w:r>
            <w:r w:rsidRPr="00C50408">
              <w:rPr>
                <w:rFonts w:ascii="Arial" w:eastAsia="Times New Roman" w:hAnsi="Arial" w:cs="Arial"/>
                <w:b/>
                <w:bCs/>
                <w:color w:val="000000"/>
                <w:sz w:val="18"/>
                <w:szCs w:val="18"/>
                <w:lang w:eastAsia="hr-HR"/>
              </w:rPr>
              <w:t xml:space="preserve"> imovini </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16.058.176</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29.161.780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59.730.000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51.245.360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22.635.360</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204,8</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85,8</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44,2</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451</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dodatna ulaganja na građevinskim objektima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15.934.484</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29.161.780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59.730.000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204,8</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452</w:t>
            </w:r>
          </w:p>
        </w:tc>
        <w:tc>
          <w:tcPr>
            <w:tcW w:w="2522" w:type="dxa"/>
            <w:tcBorders>
              <w:top w:val="nil"/>
              <w:left w:val="nil"/>
              <w:bottom w:val="single" w:sz="4" w:space="0" w:color="auto"/>
              <w:right w:val="single" w:sz="4" w:space="0" w:color="auto"/>
            </w:tcBorders>
            <w:shd w:val="clear" w:color="000000" w:fill="FFFFFF"/>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dodatna ulaganja na građevinskim objektima</w:t>
            </w:r>
          </w:p>
        </w:tc>
        <w:tc>
          <w:tcPr>
            <w:tcW w:w="964"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123.692</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FFFFFF"/>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5</w:t>
            </w:r>
          </w:p>
        </w:tc>
        <w:tc>
          <w:tcPr>
            <w:tcW w:w="2522" w:type="dxa"/>
            <w:tcBorders>
              <w:top w:val="nil"/>
              <w:left w:val="nil"/>
              <w:bottom w:val="single" w:sz="4" w:space="0" w:color="auto"/>
              <w:right w:val="single" w:sz="4" w:space="0" w:color="auto"/>
            </w:tcBorders>
            <w:shd w:val="clear" w:color="auto" w:fill="E5B8B7" w:themeFill="accent2" w:themeFillTint="66"/>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RASHO</w:t>
            </w:r>
            <w:r>
              <w:rPr>
                <w:rFonts w:ascii="Arial" w:eastAsia="Times New Roman" w:hAnsi="Arial" w:cs="Arial"/>
                <w:b/>
                <w:bCs/>
                <w:color w:val="000000"/>
                <w:sz w:val="18"/>
                <w:szCs w:val="18"/>
                <w:lang w:eastAsia="hr-HR"/>
              </w:rPr>
              <w:t xml:space="preserve">DI ZA FINANC. IMOVINU I OTPLATE </w:t>
            </w:r>
            <w:r w:rsidRPr="00C50408">
              <w:rPr>
                <w:rFonts w:ascii="Arial" w:eastAsia="Times New Roman" w:hAnsi="Arial" w:cs="Arial"/>
                <w:b/>
                <w:bCs/>
                <w:color w:val="000000"/>
                <w:sz w:val="18"/>
                <w:szCs w:val="18"/>
                <w:lang w:eastAsia="hr-HR"/>
              </w:rPr>
              <w:t>ZAJM</w:t>
            </w:r>
          </w:p>
        </w:tc>
        <w:tc>
          <w:tcPr>
            <w:tcW w:w="964"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74.924.065</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45.058.963</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29.016.670</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39.061.170</w:t>
            </w:r>
          </w:p>
        </w:tc>
        <w:tc>
          <w:tcPr>
            <w:tcW w:w="12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14.300.000</w:t>
            </w:r>
          </w:p>
        </w:tc>
        <w:tc>
          <w:tcPr>
            <w:tcW w:w="640"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64,4</w:t>
            </w:r>
          </w:p>
        </w:tc>
        <w:tc>
          <w:tcPr>
            <w:tcW w:w="617"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134,6</w:t>
            </w:r>
          </w:p>
        </w:tc>
        <w:tc>
          <w:tcPr>
            <w:tcW w:w="617" w:type="dxa"/>
            <w:tcBorders>
              <w:top w:val="nil"/>
              <w:left w:val="nil"/>
              <w:bottom w:val="single" w:sz="4" w:space="0" w:color="auto"/>
              <w:right w:val="single" w:sz="4" w:space="0" w:color="auto"/>
            </w:tcBorders>
            <w:shd w:val="clear" w:color="auto" w:fill="E5B8B7" w:themeFill="accent2" w:themeFillTint="66"/>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36,6</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51</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izdaci za dane zajmove</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2.200.000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4.335.000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53</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Izdaci za dionice i udjele u glavnici</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12.693.302</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11.765.000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3.900.000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33,1</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54</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Izdaci za otplatu glavnice primljenih zajmova</w:t>
            </w:r>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30.358.436</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28.958.963</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25.116.670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86,7</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55</w:t>
            </w:r>
          </w:p>
        </w:tc>
        <w:tc>
          <w:tcPr>
            <w:tcW w:w="2522" w:type="dxa"/>
            <w:tcBorders>
              <w:top w:val="nil"/>
              <w:left w:val="nil"/>
              <w:bottom w:val="single" w:sz="4" w:space="0" w:color="auto"/>
              <w:right w:val="single" w:sz="4" w:space="0" w:color="auto"/>
            </w:tcBorders>
            <w:shd w:val="clear" w:color="auto" w:fill="F2DBDB" w:themeFill="accent2" w:themeFillTint="33"/>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Izdaci za otplatu glavnice za izdane </w:t>
            </w:r>
            <w:proofErr w:type="spellStart"/>
            <w:r w:rsidRPr="00C50408">
              <w:rPr>
                <w:rFonts w:ascii="Arial" w:eastAsia="Times New Roman" w:hAnsi="Arial" w:cs="Arial"/>
                <w:color w:val="000000"/>
                <w:sz w:val="18"/>
                <w:szCs w:val="18"/>
                <w:lang w:eastAsia="hr-HR"/>
              </w:rPr>
              <w:t>vrij.papire</w:t>
            </w:r>
            <w:proofErr w:type="spellEnd"/>
          </w:p>
        </w:tc>
        <w:tc>
          <w:tcPr>
            <w:tcW w:w="964"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29.672.327</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12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 </w:t>
            </w:r>
          </w:p>
        </w:tc>
        <w:tc>
          <w:tcPr>
            <w:tcW w:w="640"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auto" w:fill="F2DBDB" w:themeFill="accent2" w:themeFillTint="33"/>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w:t>
            </w:r>
          </w:p>
        </w:tc>
        <w:tc>
          <w:tcPr>
            <w:tcW w:w="2522" w:type="dxa"/>
            <w:tcBorders>
              <w:top w:val="nil"/>
              <w:left w:val="nil"/>
              <w:bottom w:val="single" w:sz="4" w:space="0" w:color="auto"/>
              <w:right w:val="single" w:sz="4" w:space="0" w:color="auto"/>
            </w:tcBorders>
            <w:shd w:val="clear" w:color="auto" w:fill="D99594" w:themeFill="accent2" w:themeFillTint="99"/>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UKUPNI RASHODI I IZDACI GRADA SPLITA</w:t>
            </w:r>
          </w:p>
        </w:tc>
        <w:tc>
          <w:tcPr>
            <w:tcW w:w="964"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741.486.354</w:t>
            </w:r>
          </w:p>
        </w:tc>
        <w:tc>
          <w:tcPr>
            <w:tcW w:w="1240"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908.852.143</w:t>
            </w:r>
          </w:p>
        </w:tc>
        <w:tc>
          <w:tcPr>
            <w:tcW w:w="1240"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1.003.576.128</w:t>
            </w:r>
          </w:p>
        </w:tc>
        <w:tc>
          <w:tcPr>
            <w:tcW w:w="1240"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1.22</w:t>
            </w:r>
            <w:r>
              <w:rPr>
                <w:rFonts w:ascii="Arial" w:eastAsia="Times New Roman" w:hAnsi="Arial" w:cs="Arial"/>
                <w:b/>
                <w:bCs/>
                <w:color w:val="000000"/>
                <w:sz w:val="16"/>
                <w:szCs w:val="16"/>
                <w:lang w:eastAsia="hr-HR"/>
              </w:rPr>
              <w:t>7</w:t>
            </w:r>
            <w:r w:rsidRPr="00C50408">
              <w:rPr>
                <w:rFonts w:ascii="Arial" w:eastAsia="Times New Roman" w:hAnsi="Arial" w:cs="Arial"/>
                <w:b/>
                <w:bCs/>
                <w:color w:val="000000"/>
                <w:sz w:val="16"/>
                <w:szCs w:val="16"/>
                <w:lang w:eastAsia="hr-HR"/>
              </w:rPr>
              <w:t>.091.105</w:t>
            </w:r>
          </w:p>
        </w:tc>
        <w:tc>
          <w:tcPr>
            <w:tcW w:w="1240"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1.052.856.935</w:t>
            </w:r>
          </w:p>
        </w:tc>
        <w:tc>
          <w:tcPr>
            <w:tcW w:w="640"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110,4</w:t>
            </w:r>
          </w:p>
        </w:tc>
        <w:tc>
          <w:tcPr>
            <w:tcW w:w="617"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122,5</w:t>
            </w:r>
          </w:p>
        </w:tc>
        <w:tc>
          <w:tcPr>
            <w:tcW w:w="617" w:type="dxa"/>
            <w:tcBorders>
              <w:top w:val="nil"/>
              <w:left w:val="nil"/>
              <w:bottom w:val="single" w:sz="4" w:space="0" w:color="auto"/>
              <w:right w:val="single" w:sz="4" w:space="0" w:color="auto"/>
            </w:tcBorders>
            <w:shd w:val="clear" w:color="auto" w:fill="D99594" w:themeFill="accent2"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85,7</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3</w:t>
            </w:r>
          </w:p>
        </w:tc>
        <w:tc>
          <w:tcPr>
            <w:tcW w:w="2522" w:type="dxa"/>
            <w:tcBorders>
              <w:top w:val="nil"/>
              <w:left w:val="nil"/>
              <w:bottom w:val="single" w:sz="4" w:space="0" w:color="auto"/>
              <w:right w:val="single" w:sz="4" w:space="0" w:color="auto"/>
            </w:tcBorders>
            <w:shd w:val="clear" w:color="000000" w:fill="D8E4BC"/>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RASHODI POSLOVANJA</w:t>
            </w:r>
          </w:p>
        </w:tc>
        <w:tc>
          <w:tcPr>
            <w:tcW w:w="964"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59.805.097</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64.870.499</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76.243.772</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74.051.875</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62.379.481</w:t>
            </w:r>
          </w:p>
        </w:tc>
        <w:tc>
          <w:tcPr>
            <w:tcW w:w="6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117,5</w:t>
            </w:r>
          </w:p>
        </w:tc>
        <w:tc>
          <w:tcPr>
            <w:tcW w:w="617"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97,1</w:t>
            </w:r>
          </w:p>
        </w:tc>
        <w:tc>
          <w:tcPr>
            <w:tcW w:w="617"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84,2</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31</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rashodi za zaposlene </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11.446.462</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10.945.170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20.131.200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20.572.650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13.517.880</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183,9</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102,2</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65,7</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32</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materijalni rashodi </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46.960.849</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53.573.330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55.772.907</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53.141.870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48.521.981</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104,1</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95,3</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91,3</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34</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financijski rashodi </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374.262</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351.999</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339.665</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337.355</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339.620</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96,5</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99,3</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100,7</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37</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ostale naknade građanima iz proračuna</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995.763</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38</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ostali rashodi za zaposlene</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27.761</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center"/>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4</w:t>
            </w:r>
          </w:p>
        </w:tc>
        <w:tc>
          <w:tcPr>
            <w:tcW w:w="2522" w:type="dxa"/>
            <w:tcBorders>
              <w:top w:val="nil"/>
              <w:left w:val="nil"/>
              <w:bottom w:val="single" w:sz="4" w:space="0" w:color="auto"/>
              <w:right w:val="single" w:sz="4" w:space="0" w:color="auto"/>
            </w:tcBorders>
            <w:shd w:val="clear" w:color="000000" w:fill="D8E4BC"/>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RASHODI ZA NABAVU NEFIN</w:t>
            </w:r>
            <w:r>
              <w:rPr>
                <w:rFonts w:ascii="Arial" w:eastAsia="Times New Roman" w:hAnsi="Arial" w:cs="Arial"/>
                <w:b/>
                <w:bCs/>
                <w:color w:val="000000"/>
                <w:sz w:val="18"/>
                <w:szCs w:val="18"/>
                <w:lang w:eastAsia="hr-HR"/>
              </w:rPr>
              <w:t>.</w:t>
            </w:r>
            <w:r w:rsidRPr="00C50408">
              <w:rPr>
                <w:rFonts w:ascii="Arial" w:eastAsia="Times New Roman" w:hAnsi="Arial" w:cs="Arial"/>
                <w:b/>
                <w:bCs/>
                <w:color w:val="000000"/>
                <w:sz w:val="18"/>
                <w:szCs w:val="18"/>
                <w:lang w:eastAsia="hr-HR"/>
              </w:rPr>
              <w:t xml:space="preserve">  IMOVINE</w:t>
            </w:r>
          </w:p>
        </w:tc>
        <w:tc>
          <w:tcPr>
            <w:tcW w:w="964"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6.087.619</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6.171.346</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21.829.220</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7.822.205</w:t>
            </w:r>
          </w:p>
        </w:tc>
        <w:tc>
          <w:tcPr>
            <w:tcW w:w="12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7.624.444</w:t>
            </w:r>
          </w:p>
        </w:tc>
        <w:tc>
          <w:tcPr>
            <w:tcW w:w="640"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353,7</w:t>
            </w:r>
          </w:p>
        </w:tc>
        <w:tc>
          <w:tcPr>
            <w:tcW w:w="617"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35,8</w:t>
            </w:r>
          </w:p>
        </w:tc>
        <w:tc>
          <w:tcPr>
            <w:tcW w:w="617" w:type="dxa"/>
            <w:tcBorders>
              <w:top w:val="nil"/>
              <w:left w:val="nil"/>
              <w:bottom w:val="single" w:sz="4" w:space="0" w:color="auto"/>
              <w:right w:val="single" w:sz="4" w:space="0" w:color="auto"/>
            </w:tcBorders>
            <w:shd w:val="clear" w:color="000000" w:fill="D8E4BC"/>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97,5</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41</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rashodi za nabavu </w:t>
            </w:r>
            <w:proofErr w:type="spellStart"/>
            <w:r w:rsidRPr="00C50408">
              <w:rPr>
                <w:rFonts w:ascii="Arial" w:eastAsia="Times New Roman" w:hAnsi="Arial" w:cs="Arial"/>
                <w:color w:val="000000"/>
                <w:sz w:val="18"/>
                <w:szCs w:val="18"/>
                <w:lang w:eastAsia="hr-HR"/>
              </w:rPr>
              <w:t>neproizv</w:t>
            </w:r>
            <w:proofErr w:type="spellEnd"/>
            <w:r w:rsidRPr="00C50408">
              <w:rPr>
                <w:rFonts w:ascii="Arial" w:eastAsia="Times New Roman" w:hAnsi="Arial" w:cs="Arial"/>
                <w:color w:val="000000"/>
                <w:sz w:val="18"/>
                <w:szCs w:val="18"/>
                <w:lang w:eastAsia="hr-HR"/>
              </w:rPr>
              <w:t xml:space="preserve">. imovine </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222.926</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33.670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16.000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20.000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20.000</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47,5</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125,0</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42</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rashodi za nabavu </w:t>
            </w:r>
            <w:proofErr w:type="spellStart"/>
            <w:r w:rsidRPr="00C50408">
              <w:rPr>
                <w:rFonts w:ascii="Arial" w:eastAsia="Times New Roman" w:hAnsi="Arial" w:cs="Arial"/>
                <w:color w:val="000000"/>
                <w:sz w:val="18"/>
                <w:szCs w:val="18"/>
                <w:lang w:eastAsia="hr-HR"/>
              </w:rPr>
              <w:t>proizv</w:t>
            </w:r>
            <w:proofErr w:type="spellEnd"/>
            <w:r w:rsidRPr="00C50408">
              <w:rPr>
                <w:rFonts w:ascii="Arial" w:eastAsia="Times New Roman" w:hAnsi="Arial" w:cs="Arial"/>
                <w:color w:val="000000"/>
                <w:sz w:val="18"/>
                <w:szCs w:val="18"/>
                <w:lang w:eastAsia="hr-HR"/>
              </w:rPr>
              <w:t xml:space="preserve">. imovine </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4.702.078</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6.137.676</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9.533.220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5.522.205</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5.324.444</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155,3</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57,9</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96,4</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center"/>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45</w:t>
            </w:r>
          </w:p>
        </w:tc>
        <w:tc>
          <w:tcPr>
            <w:tcW w:w="2522" w:type="dxa"/>
            <w:tcBorders>
              <w:top w:val="nil"/>
              <w:left w:val="nil"/>
              <w:bottom w:val="single" w:sz="4" w:space="0" w:color="auto"/>
              <w:right w:val="single" w:sz="4" w:space="0" w:color="auto"/>
            </w:tcBorders>
            <w:shd w:val="clear" w:color="000000" w:fill="EBF1DE"/>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xml:space="preserve">rashodi za dodatna ulaganja na nefin. </w:t>
            </w:r>
            <w:proofErr w:type="spellStart"/>
            <w:r w:rsidRPr="00C50408">
              <w:rPr>
                <w:rFonts w:ascii="Arial" w:eastAsia="Times New Roman" w:hAnsi="Arial" w:cs="Arial"/>
                <w:color w:val="000000"/>
                <w:sz w:val="18"/>
                <w:szCs w:val="18"/>
                <w:lang w:eastAsia="hr-HR"/>
              </w:rPr>
              <w:t>imov</w:t>
            </w:r>
            <w:proofErr w:type="spellEnd"/>
            <w:r w:rsidRPr="00C50408">
              <w:rPr>
                <w:rFonts w:ascii="Arial" w:eastAsia="Times New Roman" w:hAnsi="Arial" w:cs="Arial"/>
                <w:color w:val="000000"/>
                <w:sz w:val="18"/>
                <w:szCs w:val="18"/>
                <w:lang w:eastAsia="hr-HR"/>
              </w:rPr>
              <w:t xml:space="preserve">. </w:t>
            </w:r>
          </w:p>
        </w:tc>
        <w:tc>
          <w:tcPr>
            <w:tcW w:w="964"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1.162.615</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12.280.000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2.280.000</w:t>
            </w:r>
          </w:p>
        </w:tc>
        <w:tc>
          <w:tcPr>
            <w:tcW w:w="12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color w:val="000000"/>
                <w:sz w:val="16"/>
                <w:szCs w:val="16"/>
                <w:lang w:eastAsia="hr-HR"/>
              </w:rPr>
            </w:pPr>
            <w:r w:rsidRPr="00C50408">
              <w:rPr>
                <w:rFonts w:ascii="Arial" w:eastAsia="Times New Roman" w:hAnsi="Arial" w:cs="Arial"/>
                <w:color w:val="000000"/>
                <w:sz w:val="16"/>
                <w:szCs w:val="16"/>
                <w:lang w:eastAsia="hr-HR"/>
              </w:rPr>
              <w:t>2.280.000</w:t>
            </w:r>
          </w:p>
        </w:tc>
        <w:tc>
          <w:tcPr>
            <w:tcW w:w="640"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18,6</w:t>
            </w:r>
          </w:p>
        </w:tc>
        <w:tc>
          <w:tcPr>
            <w:tcW w:w="617" w:type="dxa"/>
            <w:tcBorders>
              <w:top w:val="nil"/>
              <w:left w:val="nil"/>
              <w:bottom w:val="single" w:sz="4" w:space="0" w:color="auto"/>
              <w:right w:val="single" w:sz="4" w:space="0" w:color="auto"/>
            </w:tcBorders>
            <w:shd w:val="clear" w:color="000000" w:fill="EBF1DE"/>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100,0</w:t>
            </w:r>
          </w:p>
        </w:tc>
      </w:tr>
      <w:tr w:rsidR="004179B7" w:rsidRPr="00622144" w:rsidTr="004179B7">
        <w:trPr>
          <w:trHeight w:val="284"/>
        </w:trPr>
        <w:tc>
          <w:tcPr>
            <w:tcW w:w="517" w:type="dxa"/>
            <w:tcBorders>
              <w:top w:val="nil"/>
              <w:left w:val="single" w:sz="4" w:space="0" w:color="auto"/>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center"/>
              <w:rPr>
                <w:rFonts w:ascii="Arial" w:eastAsia="Times New Roman" w:hAnsi="Arial" w:cs="Arial"/>
                <w:b/>
                <w:color w:val="000000"/>
                <w:sz w:val="18"/>
                <w:szCs w:val="18"/>
                <w:lang w:eastAsia="hr-HR"/>
              </w:rPr>
            </w:pPr>
            <w:r w:rsidRPr="00622144">
              <w:rPr>
                <w:rFonts w:ascii="Arial" w:eastAsia="Times New Roman" w:hAnsi="Arial" w:cs="Arial"/>
                <w:b/>
                <w:color w:val="000000"/>
                <w:sz w:val="18"/>
                <w:szCs w:val="18"/>
                <w:lang w:eastAsia="hr-HR"/>
              </w:rPr>
              <w:t>5</w:t>
            </w:r>
          </w:p>
        </w:tc>
        <w:tc>
          <w:tcPr>
            <w:tcW w:w="2522" w:type="dxa"/>
            <w:tcBorders>
              <w:top w:val="nil"/>
              <w:left w:val="nil"/>
              <w:bottom w:val="single" w:sz="4" w:space="0" w:color="auto"/>
              <w:right w:val="single" w:sz="4" w:space="0" w:color="auto"/>
            </w:tcBorders>
            <w:shd w:val="clear" w:color="000000" w:fill="EBF1DE"/>
            <w:vAlign w:val="center"/>
          </w:tcPr>
          <w:p w:rsidR="004179B7" w:rsidRPr="00622144" w:rsidRDefault="004179B7" w:rsidP="004179B7">
            <w:pPr>
              <w:spacing w:after="0" w:line="240" w:lineRule="auto"/>
              <w:rPr>
                <w:rFonts w:ascii="Arial" w:eastAsia="Times New Roman" w:hAnsi="Arial" w:cs="Arial"/>
                <w:b/>
                <w:color w:val="000000"/>
                <w:sz w:val="18"/>
                <w:szCs w:val="18"/>
                <w:lang w:eastAsia="hr-HR"/>
              </w:rPr>
            </w:pPr>
            <w:r w:rsidRPr="00622144">
              <w:rPr>
                <w:rFonts w:ascii="Arial" w:eastAsia="Times New Roman" w:hAnsi="Arial" w:cs="Arial"/>
                <w:b/>
                <w:color w:val="000000"/>
                <w:sz w:val="18"/>
                <w:szCs w:val="18"/>
                <w:lang w:eastAsia="hr-HR"/>
              </w:rPr>
              <w:t>IZDACI ZA FINAN</w:t>
            </w:r>
            <w:r>
              <w:rPr>
                <w:rFonts w:ascii="Arial" w:eastAsia="Times New Roman" w:hAnsi="Arial" w:cs="Arial"/>
                <w:b/>
                <w:color w:val="000000"/>
                <w:sz w:val="18"/>
                <w:szCs w:val="18"/>
                <w:lang w:eastAsia="hr-HR"/>
              </w:rPr>
              <w:t>.</w:t>
            </w:r>
            <w:r w:rsidRPr="00622144">
              <w:rPr>
                <w:rFonts w:ascii="Arial" w:eastAsia="Times New Roman" w:hAnsi="Arial" w:cs="Arial"/>
                <w:b/>
                <w:color w:val="000000"/>
                <w:sz w:val="18"/>
                <w:szCs w:val="18"/>
                <w:lang w:eastAsia="hr-HR"/>
              </w:rPr>
              <w:t xml:space="preserve"> IMOV</w:t>
            </w:r>
            <w:r>
              <w:rPr>
                <w:rFonts w:ascii="Arial" w:eastAsia="Times New Roman" w:hAnsi="Arial" w:cs="Arial"/>
                <w:b/>
                <w:color w:val="000000"/>
                <w:sz w:val="18"/>
                <w:szCs w:val="18"/>
                <w:lang w:eastAsia="hr-HR"/>
              </w:rPr>
              <w:t xml:space="preserve">. </w:t>
            </w:r>
            <w:r w:rsidRPr="00622144">
              <w:rPr>
                <w:rFonts w:ascii="Arial" w:eastAsia="Times New Roman" w:hAnsi="Arial" w:cs="Arial"/>
                <w:b/>
                <w:color w:val="000000"/>
                <w:sz w:val="18"/>
                <w:szCs w:val="18"/>
                <w:lang w:eastAsia="hr-HR"/>
              </w:rPr>
              <w:t>I OTPLATU ZAJMOVA</w:t>
            </w:r>
          </w:p>
        </w:tc>
        <w:tc>
          <w:tcPr>
            <w:tcW w:w="964"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0</w:t>
            </w:r>
          </w:p>
        </w:tc>
        <w:tc>
          <w:tcPr>
            <w:tcW w:w="1240"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200.000</w:t>
            </w:r>
          </w:p>
        </w:tc>
        <w:tc>
          <w:tcPr>
            <w:tcW w:w="1240"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color w:val="000000"/>
                <w:sz w:val="16"/>
                <w:szCs w:val="16"/>
                <w:lang w:eastAsia="hr-HR"/>
              </w:rPr>
            </w:pPr>
            <w:r>
              <w:rPr>
                <w:rFonts w:ascii="Arial" w:eastAsia="Times New Roman" w:hAnsi="Arial" w:cs="Arial"/>
                <w:b/>
                <w:color w:val="000000"/>
                <w:sz w:val="16"/>
                <w:szCs w:val="16"/>
                <w:lang w:eastAsia="hr-HR"/>
              </w:rPr>
              <w:t>200.000</w:t>
            </w:r>
          </w:p>
        </w:tc>
        <w:tc>
          <w:tcPr>
            <w:tcW w:w="640"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0,0</w:t>
            </w:r>
          </w:p>
        </w:tc>
        <w:tc>
          <w:tcPr>
            <w:tcW w:w="617"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2,0</w:t>
            </w:r>
          </w:p>
        </w:tc>
        <w:tc>
          <w:tcPr>
            <w:tcW w:w="617" w:type="dxa"/>
            <w:tcBorders>
              <w:top w:val="nil"/>
              <w:left w:val="nil"/>
              <w:bottom w:val="single" w:sz="4" w:space="0" w:color="auto"/>
              <w:right w:val="single" w:sz="4" w:space="0" w:color="auto"/>
            </w:tcBorders>
            <w:shd w:val="clear" w:color="000000" w:fill="EBF1DE"/>
            <w:noWrap/>
            <w:vAlign w:val="center"/>
          </w:tcPr>
          <w:p w:rsidR="004179B7" w:rsidRPr="00622144" w:rsidRDefault="004179B7" w:rsidP="004179B7">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100,0</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rPr>
                <w:rFonts w:ascii="Arial" w:eastAsia="Times New Roman" w:hAnsi="Arial" w:cs="Arial"/>
                <w:color w:val="000000"/>
                <w:sz w:val="18"/>
                <w:szCs w:val="18"/>
                <w:lang w:eastAsia="hr-HR"/>
              </w:rPr>
            </w:pPr>
            <w:r w:rsidRPr="00C50408">
              <w:rPr>
                <w:rFonts w:ascii="Arial" w:eastAsia="Times New Roman" w:hAnsi="Arial" w:cs="Arial"/>
                <w:color w:val="000000"/>
                <w:sz w:val="18"/>
                <w:szCs w:val="18"/>
                <w:lang w:eastAsia="hr-HR"/>
              </w:rPr>
              <w:t> </w:t>
            </w:r>
          </w:p>
        </w:tc>
        <w:tc>
          <w:tcPr>
            <w:tcW w:w="2522" w:type="dxa"/>
            <w:tcBorders>
              <w:top w:val="nil"/>
              <w:left w:val="nil"/>
              <w:bottom w:val="single" w:sz="4" w:space="0" w:color="auto"/>
              <w:right w:val="single" w:sz="4" w:space="0" w:color="auto"/>
            </w:tcBorders>
            <w:shd w:val="clear" w:color="auto" w:fill="C2D69B" w:themeFill="accent3" w:themeFillTint="99"/>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xml:space="preserve">UKUPNI RASHODI I IZDACI </w:t>
            </w:r>
            <w:r>
              <w:rPr>
                <w:rFonts w:ascii="Arial" w:eastAsia="Times New Roman" w:hAnsi="Arial" w:cs="Arial"/>
                <w:b/>
                <w:bCs/>
                <w:color w:val="000000"/>
                <w:sz w:val="18"/>
                <w:szCs w:val="18"/>
                <w:lang w:eastAsia="hr-HR"/>
              </w:rPr>
              <w:t>PK</w:t>
            </w:r>
          </w:p>
        </w:tc>
        <w:tc>
          <w:tcPr>
            <w:tcW w:w="964"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65.892.716</w:t>
            </w:r>
          </w:p>
        </w:tc>
        <w:tc>
          <w:tcPr>
            <w:tcW w:w="1240"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71.041.845</w:t>
            </w:r>
          </w:p>
        </w:tc>
        <w:tc>
          <w:tcPr>
            <w:tcW w:w="1240"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98.072.992</w:t>
            </w:r>
          </w:p>
        </w:tc>
        <w:tc>
          <w:tcPr>
            <w:tcW w:w="1240"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82.074.080</w:t>
            </w:r>
          </w:p>
        </w:tc>
        <w:tc>
          <w:tcPr>
            <w:tcW w:w="1240"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70</w:t>
            </w:r>
            <w:r w:rsidR="00BB6BAA">
              <w:rPr>
                <w:rFonts w:ascii="Arial" w:eastAsia="Times New Roman" w:hAnsi="Arial" w:cs="Arial"/>
                <w:b/>
                <w:bCs/>
                <w:color w:val="000000"/>
                <w:sz w:val="16"/>
                <w:szCs w:val="16"/>
                <w:lang w:eastAsia="hr-HR"/>
              </w:rPr>
              <w:t>.</w:t>
            </w:r>
            <w:r>
              <w:rPr>
                <w:rFonts w:ascii="Arial" w:eastAsia="Times New Roman" w:hAnsi="Arial" w:cs="Arial"/>
                <w:b/>
                <w:bCs/>
                <w:color w:val="000000"/>
                <w:sz w:val="16"/>
                <w:szCs w:val="16"/>
                <w:lang w:eastAsia="hr-HR"/>
              </w:rPr>
              <w:t>2</w:t>
            </w:r>
            <w:r w:rsidRPr="00C50408">
              <w:rPr>
                <w:rFonts w:ascii="Arial" w:eastAsia="Times New Roman" w:hAnsi="Arial" w:cs="Arial"/>
                <w:b/>
                <w:bCs/>
                <w:color w:val="000000"/>
                <w:sz w:val="16"/>
                <w:szCs w:val="16"/>
                <w:lang w:eastAsia="hr-HR"/>
              </w:rPr>
              <w:t>03.925</w:t>
            </w:r>
          </w:p>
        </w:tc>
        <w:tc>
          <w:tcPr>
            <w:tcW w:w="640"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138,0</w:t>
            </w:r>
          </w:p>
        </w:tc>
        <w:tc>
          <w:tcPr>
            <w:tcW w:w="617"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83,</w:t>
            </w:r>
            <w:r>
              <w:rPr>
                <w:rFonts w:ascii="Arial" w:eastAsia="Times New Roman" w:hAnsi="Arial" w:cs="Arial"/>
                <w:b/>
                <w:bCs/>
                <w:color w:val="000000"/>
                <w:sz w:val="16"/>
                <w:szCs w:val="16"/>
                <w:lang w:eastAsia="hr-HR"/>
              </w:rPr>
              <w:t>7</w:t>
            </w:r>
          </w:p>
        </w:tc>
        <w:tc>
          <w:tcPr>
            <w:tcW w:w="617" w:type="dxa"/>
            <w:tcBorders>
              <w:top w:val="nil"/>
              <w:left w:val="nil"/>
              <w:bottom w:val="single" w:sz="4" w:space="0" w:color="auto"/>
              <w:right w:val="single" w:sz="4" w:space="0" w:color="auto"/>
            </w:tcBorders>
            <w:shd w:val="clear" w:color="auto" w:fill="C2D69B" w:themeFill="accent3" w:themeFillTint="99"/>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85,5</w:t>
            </w:r>
          </w:p>
        </w:tc>
      </w:tr>
      <w:tr w:rsidR="004179B7" w:rsidRPr="00C50408" w:rsidTr="004179B7">
        <w:trPr>
          <w:trHeight w:val="284"/>
        </w:trPr>
        <w:tc>
          <w:tcPr>
            <w:tcW w:w="517" w:type="dxa"/>
            <w:tcBorders>
              <w:top w:val="nil"/>
              <w:left w:val="single" w:sz="4" w:space="0" w:color="auto"/>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 </w:t>
            </w:r>
          </w:p>
        </w:tc>
        <w:tc>
          <w:tcPr>
            <w:tcW w:w="2522" w:type="dxa"/>
            <w:tcBorders>
              <w:top w:val="nil"/>
              <w:left w:val="nil"/>
              <w:bottom w:val="single" w:sz="4" w:space="0" w:color="auto"/>
              <w:right w:val="single" w:sz="4" w:space="0" w:color="auto"/>
            </w:tcBorders>
            <w:shd w:val="clear" w:color="000000" w:fill="B8CCE4"/>
            <w:vAlign w:val="center"/>
            <w:hideMark/>
          </w:tcPr>
          <w:p w:rsidR="004179B7" w:rsidRPr="00C50408" w:rsidRDefault="004179B7" w:rsidP="004179B7">
            <w:pPr>
              <w:spacing w:after="0" w:line="240" w:lineRule="auto"/>
              <w:rPr>
                <w:rFonts w:ascii="Arial" w:eastAsia="Times New Roman" w:hAnsi="Arial" w:cs="Arial"/>
                <w:b/>
                <w:bCs/>
                <w:color w:val="000000"/>
                <w:sz w:val="18"/>
                <w:szCs w:val="18"/>
                <w:lang w:eastAsia="hr-HR"/>
              </w:rPr>
            </w:pPr>
            <w:r w:rsidRPr="00C50408">
              <w:rPr>
                <w:rFonts w:ascii="Arial" w:eastAsia="Times New Roman" w:hAnsi="Arial" w:cs="Arial"/>
                <w:b/>
                <w:bCs/>
                <w:color w:val="000000"/>
                <w:sz w:val="18"/>
                <w:szCs w:val="18"/>
                <w:lang w:eastAsia="hr-HR"/>
              </w:rPr>
              <w:t>RASHODI I IZDACI SVEUKUPNO</w:t>
            </w:r>
          </w:p>
        </w:tc>
        <w:tc>
          <w:tcPr>
            <w:tcW w:w="964"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807.379.070</w:t>
            </w:r>
          </w:p>
        </w:tc>
        <w:tc>
          <w:tcPr>
            <w:tcW w:w="1240"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979.893.988</w:t>
            </w:r>
          </w:p>
        </w:tc>
        <w:tc>
          <w:tcPr>
            <w:tcW w:w="1240"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1.101.649.120</w:t>
            </w:r>
          </w:p>
        </w:tc>
        <w:tc>
          <w:tcPr>
            <w:tcW w:w="1240"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w:t>
            </w:r>
            <w:r>
              <w:rPr>
                <w:rFonts w:ascii="Arial" w:eastAsia="Times New Roman" w:hAnsi="Arial" w:cs="Arial"/>
                <w:b/>
                <w:bCs/>
                <w:color w:val="000000"/>
                <w:sz w:val="16"/>
                <w:szCs w:val="16"/>
                <w:lang w:eastAsia="hr-HR"/>
              </w:rPr>
              <w:t>309.165.185</w:t>
            </w:r>
          </w:p>
        </w:tc>
        <w:tc>
          <w:tcPr>
            <w:tcW w:w="1240"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w:t>
            </w:r>
            <w:r>
              <w:rPr>
                <w:rFonts w:ascii="Arial" w:eastAsia="Times New Roman" w:hAnsi="Arial" w:cs="Arial"/>
                <w:b/>
                <w:bCs/>
                <w:color w:val="000000"/>
                <w:sz w:val="16"/>
                <w:szCs w:val="16"/>
                <w:lang w:eastAsia="hr-HR"/>
              </w:rPr>
              <w:t>123.060.860</w:t>
            </w:r>
          </w:p>
        </w:tc>
        <w:tc>
          <w:tcPr>
            <w:tcW w:w="640"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112,4</w:t>
            </w:r>
          </w:p>
        </w:tc>
        <w:tc>
          <w:tcPr>
            <w:tcW w:w="617"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118,8</w:t>
            </w:r>
          </w:p>
        </w:tc>
        <w:tc>
          <w:tcPr>
            <w:tcW w:w="617" w:type="dxa"/>
            <w:tcBorders>
              <w:top w:val="nil"/>
              <w:left w:val="nil"/>
              <w:bottom w:val="single" w:sz="4" w:space="0" w:color="auto"/>
              <w:right w:val="single" w:sz="4" w:space="0" w:color="auto"/>
            </w:tcBorders>
            <w:shd w:val="clear" w:color="000000" w:fill="B8CCE4"/>
            <w:noWrap/>
            <w:vAlign w:val="center"/>
            <w:hideMark/>
          </w:tcPr>
          <w:p w:rsidR="004179B7" w:rsidRPr="00C50408" w:rsidRDefault="004179B7" w:rsidP="004179B7">
            <w:pPr>
              <w:spacing w:after="0" w:line="240" w:lineRule="auto"/>
              <w:jc w:val="right"/>
              <w:rPr>
                <w:rFonts w:ascii="Arial" w:eastAsia="Times New Roman" w:hAnsi="Arial" w:cs="Arial"/>
                <w:b/>
                <w:bCs/>
                <w:color w:val="000000"/>
                <w:sz w:val="16"/>
                <w:szCs w:val="16"/>
                <w:lang w:eastAsia="hr-HR"/>
              </w:rPr>
            </w:pPr>
            <w:r w:rsidRPr="00C50408">
              <w:rPr>
                <w:rFonts w:ascii="Arial" w:eastAsia="Times New Roman" w:hAnsi="Arial" w:cs="Arial"/>
                <w:b/>
                <w:bCs/>
                <w:color w:val="000000"/>
                <w:sz w:val="16"/>
                <w:szCs w:val="16"/>
                <w:lang w:eastAsia="hr-HR"/>
              </w:rPr>
              <w:t>85,</w:t>
            </w:r>
            <w:r>
              <w:rPr>
                <w:rFonts w:ascii="Arial" w:eastAsia="Times New Roman" w:hAnsi="Arial" w:cs="Arial"/>
                <w:b/>
                <w:bCs/>
                <w:color w:val="000000"/>
                <w:sz w:val="16"/>
                <w:szCs w:val="16"/>
                <w:lang w:eastAsia="hr-HR"/>
              </w:rPr>
              <w:t>8</w:t>
            </w:r>
          </w:p>
        </w:tc>
      </w:tr>
    </w:tbl>
    <w:p w:rsidR="00863C76" w:rsidRDefault="00863C76" w:rsidP="00863C76">
      <w:pPr>
        <w:tabs>
          <w:tab w:val="left" w:pos="1560"/>
        </w:tabs>
        <w:spacing w:after="0" w:line="240" w:lineRule="auto"/>
        <w:jc w:val="both"/>
        <w:rPr>
          <w:rFonts w:ascii="Arial" w:eastAsia="Times New Roman" w:hAnsi="Arial" w:cs="Arial"/>
          <w:b/>
        </w:rPr>
      </w:pPr>
    </w:p>
    <w:p w:rsidR="00863C76" w:rsidRDefault="00863C76" w:rsidP="004179B7">
      <w:pPr>
        <w:tabs>
          <w:tab w:val="left" w:pos="1560"/>
        </w:tabs>
        <w:spacing w:after="0" w:line="240" w:lineRule="auto"/>
        <w:jc w:val="both"/>
        <w:rPr>
          <w:rFonts w:ascii="Arial" w:eastAsia="Times New Roman" w:hAnsi="Arial" w:cs="Arial"/>
          <w:b/>
        </w:rPr>
      </w:pPr>
    </w:p>
    <w:p w:rsidR="00863C76" w:rsidRPr="004179B7" w:rsidRDefault="00863C76" w:rsidP="004179B7">
      <w:pPr>
        <w:spacing w:after="0" w:line="240" w:lineRule="auto"/>
        <w:jc w:val="both"/>
        <w:rPr>
          <w:rFonts w:ascii="Arial" w:eastAsia="Times New Roman" w:hAnsi="Arial" w:cs="Arial"/>
          <w:b/>
        </w:rPr>
      </w:pPr>
      <w:r w:rsidRPr="004179B7">
        <w:rPr>
          <w:rFonts w:ascii="Arial" w:eastAsia="Times New Roman" w:hAnsi="Arial" w:cs="Arial"/>
          <w:b/>
        </w:rPr>
        <w:t>Procjena rashoda i izdataka Proračuna Grada Splita za razdoblje 2019.- 2021. temelji se na sljedećem:</w:t>
      </w:r>
    </w:p>
    <w:p w:rsidR="00863C76" w:rsidRPr="00071B80" w:rsidRDefault="00863C76" w:rsidP="004179B7">
      <w:pPr>
        <w:spacing w:after="0" w:line="240" w:lineRule="auto"/>
        <w:contextualSpacing/>
        <w:jc w:val="both"/>
        <w:rPr>
          <w:rFonts w:ascii="Arial" w:eastAsia="Times New Roman" w:hAnsi="Arial" w:cs="Arial"/>
        </w:rPr>
      </w:pPr>
    </w:p>
    <w:p w:rsidR="004E5A6B" w:rsidRPr="00527427" w:rsidRDefault="00863C76" w:rsidP="004E5A6B">
      <w:pPr>
        <w:numPr>
          <w:ilvl w:val="0"/>
          <w:numId w:val="20"/>
        </w:numPr>
        <w:spacing w:after="0" w:line="240" w:lineRule="auto"/>
        <w:ind w:left="567" w:hanging="283"/>
        <w:contextualSpacing/>
        <w:jc w:val="both"/>
        <w:rPr>
          <w:rFonts w:ascii="Arial" w:eastAsia="Times New Roman" w:hAnsi="Arial" w:cs="Arial"/>
          <w:b/>
        </w:rPr>
      </w:pPr>
      <w:r w:rsidRPr="00071B80">
        <w:rPr>
          <w:rFonts w:ascii="Arial" w:eastAsia="Times New Roman" w:hAnsi="Arial" w:cs="Arial"/>
          <w:b/>
        </w:rPr>
        <w:t>Rashodi za zaposlene</w:t>
      </w:r>
      <w:r w:rsidRPr="00071B80">
        <w:rPr>
          <w:rFonts w:ascii="Arial" w:eastAsia="Times New Roman" w:hAnsi="Arial" w:cs="Arial"/>
        </w:rPr>
        <w:t xml:space="preserve"> se planiraju u iznosu od </w:t>
      </w:r>
      <w:r>
        <w:rPr>
          <w:rFonts w:ascii="Arial" w:eastAsia="Times New Roman" w:hAnsi="Arial" w:cs="Arial"/>
        </w:rPr>
        <w:t>240,1</w:t>
      </w:r>
      <w:r w:rsidR="00F447D3">
        <w:rPr>
          <w:rFonts w:ascii="Arial" w:eastAsia="Times New Roman" w:hAnsi="Arial" w:cs="Arial"/>
        </w:rPr>
        <w:t xml:space="preserve"> mil. kuna </w:t>
      </w:r>
      <w:r w:rsidRPr="00071B80">
        <w:rPr>
          <w:rFonts w:ascii="Arial" w:eastAsia="Times New Roman" w:hAnsi="Arial" w:cs="Arial"/>
        </w:rPr>
        <w:t xml:space="preserve">i </w:t>
      </w:r>
      <w:r>
        <w:rPr>
          <w:rFonts w:ascii="Arial" w:eastAsia="Times New Roman" w:hAnsi="Arial" w:cs="Arial"/>
        </w:rPr>
        <w:t>kao takvi obuhvaćaju redovne rashode za plaće i doprinose, prava djelatnika temeljem potpisanog Kolektivnog ugovora</w:t>
      </w:r>
      <w:r w:rsidR="000D7757">
        <w:rPr>
          <w:rFonts w:ascii="Arial" w:eastAsia="Times New Roman" w:hAnsi="Arial" w:cs="Arial"/>
        </w:rPr>
        <w:t>,</w:t>
      </w:r>
      <w:r w:rsidR="00F447D3">
        <w:rPr>
          <w:rFonts w:ascii="Arial" w:eastAsia="Times New Roman" w:hAnsi="Arial" w:cs="Arial"/>
        </w:rPr>
        <w:t xml:space="preserve"> ali i novozaposlenih 50 osoba u okviru realizacije EU projekata poput „</w:t>
      </w:r>
      <w:r w:rsidR="00F447D3" w:rsidRPr="00F447D3">
        <w:rPr>
          <w:rFonts w:ascii="Arial" w:eastAsia="Times New Roman" w:hAnsi="Arial" w:cs="Arial"/>
        </w:rPr>
        <w:t xml:space="preserve">Zaželi sretniju starost“ </w:t>
      </w:r>
      <w:r w:rsidR="00F447D3">
        <w:rPr>
          <w:rFonts w:ascii="Arial" w:eastAsia="Times New Roman" w:hAnsi="Arial" w:cs="Arial"/>
        </w:rPr>
        <w:t>i</w:t>
      </w:r>
      <w:r w:rsidR="00F447D3" w:rsidRPr="00F447D3">
        <w:rPr>
          <w:rFonts w:ascii="Arial" w:eastAsia="Times New Roman" w:hAnsi="Arial" w:cs="Arial"/>
        </w:rPr>
        <w:t xml:space="preserve"> 80 osoba putem projekta </w:t>
      </w:r>
      <w:r w:rsidR="00F447D3">
        <w:rPr>
          <w:rFonts w:ascii="Arial" w:eastAsia="Times New Roman" w:hAnsi="Arial" w:cs="Arial"/>
        </w:rPr>
        <w:t>„</w:t>
      </w:r>
      <w:r w:rsidR="00F447D3" w:rsidRPr="00F447D3">
        <w:rPr>
          <w:rFonts w:ascii="Arial" w:eastAsia="Times New Roman" w:hAnsi="Arial" w:cs="Arial"/>
        </w:rPr>
        <w:t>Vrtići po mjeri suvremene obitelji 1 i 2</w:t>
      </w:r>
      <w:r w:rsidR="00F447D3">
        <w:rPr>
          <w:rFonts w:ascii="Arial" w:eastAsia="Times New Roman" w:hAnsi="Arial" w:cs="Arial"/>
        </w:rPr>
        <w:t xml:space="preserve">“ gdje se rashodi za novozaposlene sufinanciranju od strane EU fondova i organizacija. </w:t>
      </w:r>
    </w:p>
    <w:p w:rsidR="00527427" w:rsidRDefault="00527427" w:rsidP="00527427">
      <w:pPr>
        <w:spacing w:after="0" w:line="240" w:lineRule="auto"/>
        <w:ind w:left="567"/>
        <w:contextualSpacing/>
        <w:jc w:val="both"/>
        <w:rPr>
          <w:rFonts w:ascii="Arial" w:eastAsia="Times New Roman" w:hAnsi="Arial" w:cs="Arial"/>
          <w:b/>
        </w:rPr>
      </w:pPr>
    </w:p>
    <w:p w:rsidR="004E5A6B" w:rsidRPr="004E5A6B" w:rsidRDefault="00863C76" w:rsidP="004E5A6B">
      <w:pPr>
        <w:numPr>
          <w:ilvl w:val="0"/>
          <w:numId w:val="20"/>
        </w:numPr>
        <w:spacing w:after="0" w:line="240" w:lineRule="auto"/>
        <w:ind w:left="567" w:hanging="283"/>
        <w:contextualSpacing/>
        <w:jc w:val="both"/>
        <w:rPr>
          <w:rFonts w:ascii="Arial" w:eastAsia="Times New Roman" w:hAnsi="Arial" w:cs="Arial"/>
          <w:b/>
        </w:rPr>
      </w:pPr>
      <w:r w:rsidRPr="004E5A6B">
        <w:rPr>
          <w:rFonts w:ascii="Arial" w:eastAsia="Times New Roman" w:hAnsi="Arial" w:cs="Arial"/>
          <w:b/>
        </w:rPr>
        <w:t>Materijalni rashodi</w:t>
      </w:r>
      <w:r w:rsidRPr="004E5A6B">
        <w:rPr>
          <w:rFonts w:ascii="Arial" w:eastAsia="Times New Roman" w:hAnsi="Arial" w:cs="Arial"/>
        </w:rPr>
        <w:t xml:space="preserve"> čine 28,8% ukupnih rashoda i izdataka i planiraju se sa </w:t>
      </w:r>
      <w:r w:rsidRPr="004E5A6B">
        <w:rPr>
          <w:rFonts w:ascii="Arial" w:eastAsia="Times New Roman" w:hAnsi="Arial" w:cs="Arial"/>
          <w:color w:val="000000"/>
        </w:rPr>
        <w:t>iznosom od 289,2 mil. kuna. Planira ih se na nivou sredstava kojima se pokrivaju materijalni troškovi koji su neophodni za funkcioniranje gradske uprave i proračunskih korisnika Grada Splita. Veći su zbog planiranih troškova</w:t>
      </w:r>
      <w:r w:rsidR="00074143" w:rsidRPr="004E5A6B">
        <w:rPr>
          <w:rFonts w:ascii="Arial" w:eastAsia="Times New Roman" w:hAnsi="Arial" w:cs="Arial"/>
          <w:color w:val="000000"/>
        </w:rPr>
        <w:t xml:space="preserve"> komunalnog održavanja javnih površina, </w:t>
      </w:r>
      <w:r w:rsidR="00074143" w:rsidRPr="004E5A6B">
        <w:rPr>
          <w:rFonts w:ascii="Arial" w:eastAsia="Times New Roman" w:hAnsi="Arial" w:cs="Arial"/>
          <w:color w:val="000000"/>
        </w:rPr>
        <w:lastRenderedPageBreak/>
        <w:t>sufinanciranih usluga koji su vezano uz realizaciju EU projekata, informatizacije i digitalizacije gradske uprave odnosno</w:t>
      </w:r>
      <w:r w:rsidRPr="004E5A6B">
        <w:rPr>
          <w:rFonts w:ascii="Arial" w:eastAsia="Times New Roman" w:hAnsi="Arial" w:cs="Arial"/>
          <w:color w:val="000000"/>
        </w:rPr>
        <w:t xml:space="preserve"> većih ulaganja u održavanje informatičke opreme, objekata u sportu, planiranih sredstava za projekt energetskih obnova. </w:t>
      </w:r>
    </w:p>
    <w:p w:rsidR="004E5A6B" w:rsidRDefault="004E5A6B" w:rsidP="004E5A6B">
      <w:pPr>
        <w:spacing w:after="0" w:line="240" w:lineRule="auto"/>
        <w:ind w:left="567"/>
        <w:contextualSpacing/>
        <w:jc w:val="both"/>
        <w:rPr>
          <w:rFonts w:ascii="Arial" w:eastAsia="Times New Roman" w:hAnsi="Arial" w:cs="Arial"/>
          <w:b/>
        </w:rPr>
      </w:pPr>
    </w:p>
    <w:p w:rsidR="004E5A6B" w:rsidRDefault="00863C76" w:rsidP="004E5A6B">
      <w:pPr>
        <w:numPr>
          <w:ilvl w:val="0"/>
          <w:numId w:val="20"/>
        </w:numPr>
        <w:spacing w:after="0" w:line="240" w:lineRule="auto"/>
        <w:ind w:left="567" w:hanging="283"/>
        <w:contextualSpacing/>
        <w:jc w:val="both"/>
        <w:rPr>
          <w:rFonts w:ascii="Arial" w:eastAsia="Times New Roman" w:hAnsi="Arial" w:cs="Arial"/>
          <w:b/>
        </w:rPr>
      </w:pPr>
      <w:r w:rsidRPr="004E5A6B">
        <w:rPr>
          <w:rFonts w:ascii="Arial" w:eastAsia="Times New Roman" w:hAnsi="Arial" w:cs="Arial"/>
          <w:b/>
        </w:rPr>
        <w:t xml:space="preserve">Financijski  rashodi </w:t>
      </w:r>
      <w:r w:rsidRPr="004E5A6B">
        <w:rPr>
          <w:rFonts w:ascii="Arial" w:eastAsia="Times New Roman" w:hAnsi="Arial" w:cs="Arial"/>
        </w:rPr>
        <w:t>planiraj</w:t>
      </w:r>
      <w:r w:rsidR="00B06F8A" w:rsidRPr="004E5A6B">
        <w:rPr>
          <w:rFonts w:ascii="Arial" w:eastAsia="Times New Roman" w:hAnsi="Arial" w:cs="Arial"/>
        </w:rPr>
        <w:t xml:space="preserve">u se u iznosu 3,4 mil. kuna za </w:t>
      </w:r>
      <w:r w:rsidRPr="004E5A6B">
        <w:rPr>
          <w:rFonts w:ascii="Arial" w:eastAsia="Times New Roman" w:hAnsi="Arial" w:cs="Arial"/>
        </w:rPr>
        <w:t xml:space="preserve">troškove kamata po kreditima, bankarske </w:t>
      </w:r>
      <w:r w:rsidRPr="004E5A6B">
        <w:rPr>
          <w:rFonts w:ascii="Arial" w:eastAsia="Times New Roman" w:hAnsi="Arial" w:cs="Arial"/>
          <w:color w:val="000000"/>
        </w:rPr>
        <w:t xml:space="preserve">usluga i usluge platnog prometa. </w:t>
      </w:r>
    </w:p>
    <w:p w:rsidR="004E5A6B" w:rsidRPr="004E5A6B" w:rsidRDefault="004E5A6B" w:rsidP="004E5A6B">
      <w:pPr>
        <w:spacing w:after="0" w:line="240" w:lineRule="auto"/>
        <w:contextualSpacing/>
        <w:jc w:val="both"/>
        <w:rPr>
          <w:rFonts w:ascii="Arial" w:eastAsia="Times New Roman" w:hAnsi="Arial" w:cs="Arial"/>
          <w:b/>
        </w:rPr>
      </w:pPr>
    </w:p>
    <w:p w:rsidR="00863C76" w:rsidRPr="004E5A6B" w:rsidRDefault="00863C76" w:rsidP="004E5A6B">
      <w:pPr>
        <w:numPr>
          <w:ilvl w:val="0"/>
          <w:numId w:val="20"/>
        </w:numPr>
        <w:spacing w:after="0" w:line="240" w:lineRule="auto"/>
        <w:ind w:left="567" w:hanging="283"/>
        <w:contextualSpacing/>
        <w:jc w:val="both"/>
        <w:rPr>
          <w:rFonts w:ascii="Arial" w:eastAsia="Times New Roman" w:hAnsi="Arial" w:cs="Arial"/>
          <w:b/>
        </w:rPr>
      </w:pPr>
      <w:r w:rsidRPr="004E5A6B">
        <w:rPr>
          <w:rFonts w:ascii="Arial" w:eastAsia="Times New Roman" w:hAnsi="Arial" w:cs="Arial"/>
          <w:b/>
        </w:rPr>
        <w:t>Subvencije</w:t>
      </w:r>
      <w:r w:rsidRPr="004E5A6B">
        <w:rPr>
          <w:rFonts w:ascii="Arial" w:eastAsia="Times New Roman" w:hAnsi="Arial" w:cs="Arial"/>
        </w:rPr>
        <w:t xml:space="preserve"> se u 2019. planiraju se u iznosu od 43,9 milijuna kuna, a planirana sredstva se odnose na:</w:t>
      </w:r>
    </w:p>
    <w:p w:rsidR="00863C76" w:rsidRPr="00863C76" w:rsidRDefault="00863C76" w:rsidP="004179B7">
      <w:pPr>
        <w:pStyle w:val="Odlomakpopisa"/>
        <w:numPr>
          <w:ilvl w:val="0"/>
          <w:numId w:val="8"/>
        </w:numPr>
        <w:spacing w:after="0" w:line="240" w:lineRule="auto"/>
        <w:ind w:firstLine="273"/>
        <w:jc w:val="both"/>
        <w:rPr>
          <w:rFonts w:ascii="Arial" w:eastAsia="Times New Roman" w:hAnsi="Arial" w:cs="Arial"/>
          <w:color w:val="000000"/>
        </w:rPr>
      </w:pPr>
      <w:r w:rsidRPr="00863C76">
        <w:rPr>
          <w:rFonts w:ascii="Arial" w:eastAsia="Times New Roman" w:hAnsi="Arial" w:cs="Arial"/>
          <w:color w:val="000000"/>
        </w:rPr>
        <w:t>Subvencije</w:t>
      </w:r>
      <w:r>
        <w:rPr>
          <w:rFonts w:ascii="Arial" w:eastAsia="Times New Roman" w:hAnsi="Arial" w:cs="Arial"/>
          <w:color w:val="000000"/>
        </w:rPr>
        <w:t xml:space="preserve"> Prometu prema ugovoru 1370…………...</w:t>
      </w:r>
      <w:r w:rsidRPr="00863C76">
        <w:rPr>
          <w:rFonts w:ascii="Arial" w:eastAsia="Times New Roman" w:hAnsi="Arial" w:cs="Arial"/>
          <w:color w:val="000000"/>
        </w:rPr>
        <w:t>……………27.000.000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color w:val="000000"/>
        </w:rPr>
      </w:pPr>
      <w:r w:rsidRPr="00071B80">
        <w:rPr>
          <w:rFonts w:ascii="Arial" w:eastAsia="Times New Roman" w:hAnsi="Arial" w:cs="Arial"/>
          <w:color w:val="000000"/>
        </w:rPr>
        <w:t>HNK Hajduk (omladinski pogon)…………………………………..…</w:t>
      </w:r>
      <w:r>
        <w:rPr>
          <w:rFonts w:ascii="Arial" w:eastAsia="Times New Roman" w:hAnsi="Arial" w:cs="Arial"/>
          <w:color w:val="000000"/>
        </w:rPr>
        <w:t>5</w:t>
      </w:r>
      <w:r w:rsidRPr="00071B80">
        <w:rPr>
          <w:rFonts w:ascii="Arial" w:eastAsia="Times New Roman" w:hAnsi="Arial" w:cs="Arial"/>
          <w:color w:val="000000"/>
        </w:rPr>
        <w:t>.000.000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color w:val="000000"/>
        </w:rPr>
      </w:pPr>
      <w:r w:rsidRPr="00071B80">
        <w:rPr>
          <w:rFonts w:ascii="Arial" w:eastAsia="Times New Roman" w:hAnsi="Arial" w:cs="Arial"/>
          <w:color w:val="000000"/>
        </w:rPr>
        <w:t xml:space="preserve">KK Split (omladinski pogon)………………………………………..…3.000.000 kn </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color w:val="000000"/>
        </w:rPr>
      </w:pPr>
      <w:r w:rsidRPr="00071B80">
        <w:rPr>
          <w:rFonts w:ascii="Arial" w:eastAsia="Times New Roman" w:hAnsi="Arial" w:cs="Arial"/>
          <w:color w:val="000000"/>
        </w:rPr>
        <w:t>DES……………………………………………………..………………4.</w:t>
      </w:r>
      <w:r>
        <w:rPr>
          <w:rFonts w:ascii="Arial" w:eastAsia="Times New Roman" w:hAnsi="Arial" w:cs="Arial"/>
          <w:color w:val="000000"/>
        </w:rPr>
        <w:t>5</w:t>
      </w:r>
      <w:r w:rsidRPr="00071B80">
        <w:rPr>
          <w:rFonts w:ascii="Arial" w:eastAsia="Times New Roman" w:hAnsi="Arial" w:cs="Arial"/>
          <w:color w:val="000000"/>
        </w:rPr>
        <w:t>00.000 kn</w:t>
      </w:r>
    </w:p>
    <w:p w:rsidR="00863C76" w:rsidRDefault="00863C76" w:rsidP="004179B7">
      <w:pPr>
        <w:numPr>
          <w:ilvl w:val="0"/>
          <w:numId w:val="8"/>
        </w:numPr>
        <w:spacing w:after="0" w:line="240" w:lineRule="auto"/>
        <w:ind w:firstLine="273"/>
        <w:contextualSpacing/>
        <w:jc w:val="both"/>
        <w:rPr>
          <w:rFonts w:ascii="Arial" w:eastAsia="Times New Roman" w:hAnsi="Arial" w:cs="Arial"/>
          <w:color w:val="000000"/>
        </w:rPr>
      </w:pPr>
      <w:r w:rsidRPr="00071B80">
        <w:rPr>
          <w:rFonts w:ascii="Arial" w:eastAsia="Times New Roman" w:hAnsi="Arial" w:cs="Arial"/>
          <w:color w:val="000000"/>
        </w:rPr>
        <w:t>Subvencije malim i srednjim poduzetnicima</w:t>
      </w:r>
      <w:r>
        <w:rPr>
          <w:rFonts w:ascii="Arial" w:eastAsia="Times New Roman" w:hAnsi="Arial" w:cs="Arial"/>
          <w:color w:val="000000"/>
        </w:rPr>
        <w:t xml:space="preserve"> i</w:t>
      </w:r>
      <w:r w:rsidRPr="00071B80">
        <w:rPr>
          <w:rFonts w:ascii="Arial" w:eastAsia="Times New Roman" w:hAnsi="Arial" w:cs="Arial"/>
          <w:color w:val="000000"/>
        </w:rPr>
        <w:t xml:space="preserve"> početnicima …</w:t>
      </w:r>
      <w:r>
        <w:rPr>
          <w:rFonts w:ascii="Arial" w:eastAsia="Times New Roman" w:hAnsi="Arial" w:cs="Arial"/>
          <w:color w:val="000000"/>
        </w:rPr>
        <w:t>..</w:t>
      </w:r>
      <w:r w:rsidRPr="00071B80">
        <w:rPr>
          <w:rFonts w:ascii="Arial" w:eastAsia="Times New Roman" w:hAnsi="Arial" w:cs="Arial"/>
          <w:color w:val="000000"/>
        </w:rPr>
        <w:t>…...</w:t>
      </w:r>
      <w:r>
        <w:rPr>
          <w:rFonts w:ascii="Arial" w:eastAsia="Times New Roman" w:hAnsi="Arial" w:cs="Arial"/>
          <w:color w:val="000000"/>
        </w:rPr>
        <w:t>2.600</w:t>
      </w:r>
      <w:r w:rsidRPr="00071B80">
        <w:rPr>
          <w:rFonts w:ascii="Arial" w:eastAsia="Times New Roman" w:hAnsi="Arial" w:cs="Arial"/>
          <w:color w:val="000000"/>
        </w:rPr>
        <w:t>.000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color w:val="000000"/>
        </w:rPr>
      </w:pPr>
      <w:r>
        <w:rPr>
          <w:rFonts w:ascii="Arial" w:eastAsia="Times New Roman" w:hAnsi="Arial" w:cs="Arial"/>
          <w:color w:val="000000"/>
        </w:rPr>
        <w:t>Natječaj za ugradnju liftova u stambenim zgradama…...………….1.000.000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color w:val="000000"/>
        </w:rPr>
      </w:pPr>
      <w:r w:rsidRPr="00071B80">
        <w:rPr>
          <w:rFonts w:ascii="Arial" w:eastAsia="Times New Roman" w:hAnsi="Arial" w:cs="Arial"/>
          <w:color w:val="000000"/>
        </w:rPr>
        <w:t>Ostale subvencije……………………………………………………</w:t>
      </w:r>
      <w:r>
        <w:rPr>
          <w:rFonts w:ascii="Arial" w:eastAsia="Times New Roman" w:hAnsi="Arial" w:cs="Arial"/>
          <w:color w:val="000000"/>
        </w:rPr>
        <w:t>…..8</w:t>
      </w:r>
      <w:r w:rsidRPr="00071B80">
        <w:rPr>
          <w:rFonts w:ascii="Arial" w:eastAsia="Times New Roman" w:hAnsi="Arial" w:cs="Arial"/>
          <w:color w:val="000000"/>
        </w:rPr>
        <w:t>00.000 kn</w:t>
      </w:r>
    </w:p>
    <w:p w:rsidR="004E5A6B" w:rsidRDefault="004E5A6B" w:rsidP="004E5A6B">
      <w:pPr>
        <w:spacing w:after="0" w:line="240" w:lineRule="auto"/>
        <w:contextualSpacing/>
        <w:jc w:val="both"/>
        <w:rPr>
          <w:rFonts w:ascii="Arial" w:eastAsia="Times New Roman" w:hAnsi="Arial" w:cs="Arial"/>
          <w:b/>
        </w:rPr>
      </w:pPr>
    </w:p>
    <w:p w:rsidR="00863C76" w:rsidRPr="004E5A6B" w:rsidRDefault="00863C76" w:rsidP="004E5A6B">
      <w:pPr>
        <w:pStyle w:val="Odlomakpopisa"/>
        <w:numPr>
          <w:ilvl w:val="0"/>
          <w:numId w:val="44"/>
        </w:numPr>
        <w:spacing w:after="0" w:line="240" w:lineRule="auto"/>
        <w:jc w:val="both"/>
        <w:rPr>
          <w:rFonts w:ascii="Arial" w:eastAsia="Times New Roman" w:hAnsi="Arial" w:cs="Arial"/>
          <w:color w:val="000000"/>
        </w:rPr>
      </w:pPr>
      <w:r w:rsidRPr="004E5A6B">
        <w:rPr>
          <w:rFonts w:ascii="Arial" w:eastAsia="Times New Roman" w:hAnsi="Arial" w:cs="Arial"/>
          <w:b/>
          <w:color w:val="000000"/>
        </w:rPr>
        <w:t>Pomoći dane u inozemstvo i unutar opće države</w:t>
      </w:r>
      <w:r w:rsidRPr="004E5A6B">
        <w:rPr>
          <w:rFonts w:ascii="Arial" w:eastAsia="Times New Roman" w:hAnsi="Arial" w:cs="Arial"/>
          <w:color w:val="000000"/>
        </w:rPr>
        <w:t xml:space="preserve"> planiraju se u iznosu od 2,0 milijuna kuna, i čine svega 0,2% ukupnih rashoda i izdataka, a odnose se na sredstva koja Grad doznačava proračunskim korisnicima drugih proračuna; Sveučilišna knjižnica, KBC, srednje škole, ustanove socijalne skrbi….</w:t>
      </w:r>
    </w:p>
    <w:p w:rsidR="00863C76" w:rsidRPr="00071B80" w:rsidRDefault="00863C76" w:rsidP="004179B7">
      <w:pPr>
        <w:spacing w:after="0" w:line="240" w:lineRule="auto"/>
        <w:contextualSpacing/>
        <w:jc w:val="both"/>
        <w:rPr>
          <w:rFonts w:ascii="Arial" w:eastAsia="Times New Roman" w:hAnsi="Arial" w:cs="Arial"/>
          <w:color w:val="000000"/>
        </w:rPr>
      </w:pPr>
    </w:p>
    <w:p w:rsidR="00863C76" w:rsidRPr="004E5A6B" w:rsidRDefault="00863C76" w:rsidP="004E5A6B">
      <w:pPr>
        <w:pStyle w:val="Odlomakpopisa"/>
        <w:numPr>
          <w:ilvl w:val="0"/>
          <w:numId w:val="44"/>
        </w:numPr>
        <w:spacing w:after="0" w:line="240" w:lineRule="auto"/>
        <w:jc w:val="both"/>
        <w:rPr>
          <w:rFonts w:ascii="Arial" w:eastAsia="Times New Roman" w:hAnsi="Arial" w:cs="Arial"/>
          <w:color w:val="000000"/>
        </w:rPr>
      </w:pPr>
      <w:r w:rsidRPr="004E5A6B">
        <w:rPr>
          <w:rFonts w:ascii="Arial" w:eastAsia="Times New Roman" w:hAnsi="Arial" w:cs="Arial"/>
          <w:b/>
          <w:color w:val="000000"/>
        </w:rPr>
        <w:t>Naknade građanima i kućanstvima i druge naknade</w:t>
      </w:r>
      <w:r w:rsidRPr="004E5A6B">
        <w:rPr>
          <w:rFonts w:ascii="Arial" w:eastAsia="Times New Roman" w:hAnsi="Arial" w:cs="Arial"/>
          <w:color w:val="000000"/>
        </w:rPr>
        <w:t xml:space="preserve"> planiraju se u iznosu 46,4 mil. kuna i uglavnom se realiziraju kroz </w:t>
      </w:r>
      <w:r w:rsidR="00B06F8A" w:rsidRPr="004E5A6B">
        <w:rPr>
          <w:rFonts w:ascii="Arial" w:eastAsia="Times New Roman" w:hAnsi="Arial" w:cs="Arial"/>
          <w:color w:val="000000"/>
        </w:rPr>
        <w:t>upravni odjel za</w:t>
      </w:r>
      <w:r w:rsidRPr="004E5A6B">
        <w:rPr>
          <w:rFonts w:ascii="Arial" w:eastAsia="Times New Roman" w:hAnsi="Arial" w:cs="Arial"/>
          <w:color w:val="000000"/>
        </w:rPr>
        <w:t xml:space="preserve"> socijaln</w:t>
      </w:r>
      <w:r w:rsidR="00B06F8A" w:rsidRPr="004E5A6B">
        <w:rPr>
          <w:rFonts w:ascii="Arial" w:eastAsia="Times New Roman" w:hAnsi="Arial" w:cs="Arial"/>
          <w:color w:val="000000"/>
        </w:rPr>
        <w:t>u skrb</w:t>
      </w:r>
      <w:r w:rsidRPr="004E5A6B">
        <w:rPr>
          <w:rFonts w:ascii="Arial" w:eastAsia="Times New Roman" w:hAnsi="Arial" w:cs="Arial"/>
          <w:color w:val="000000"/>
        </w:rPr>
        <w:t>.</w:t>
      </w:r>
    </w:p>
    <w:p w:rsidR="00863C76" w:rsidRDefault="00863C76" w:rsidP="004179B7">
      <w:pPr>
        <w:pStyle w:val="Odlomakpopisa"/>
        <w:spacing w:after="0" w:line="240" w:lineRule="auto"/>
        <w:rPr>
          <w:rFonts w:ascii="Arial" w:eastAsia="Times New Roman" w:hAnsi="Arial" w:cs="Arial"/>
          <w:color w:val="000000"/>
        </w:rPr>
      </w:pPr>
    </w:p>
    <w:p w:rsidR="00863C76" w:rsidRPr="004E5A6B" w:rsidRDefault="00863C76" w:rsidP="004E5A6B">
      <w:pPr>
        <w:pStyle w:val="Odlomakpopisa"/>
        <w:numPr>
          <w:ilvl w:val="0"/>
          <w:numId w:val="44"/>
        </w:numPr>
        <w:spacing w:after="0" w:line="240" w:lineRule="auto"/>
        <w:jc w:val="both"/>
        <w:rPr>
          <w:rFonts w:ascii="Arial" w:eastAsia="Times New Roman" w:hAnsi="Arial" w:cs="Arial"/>
        </w:rPr>
      </w:pPr>
      <w:r w:rsidRPr="004E5A6B">
        <w:rPr>
          <w:rFonts w:ascii="Arial" w:eastAsia="Times New Roman" w:hAnsi="Arial" w:cs="Arial"/>
          <w:b/>
        </w:rPr>
        <w:t>Ostali rashodi</w:t>
      </w:r>
      <w:r w:rsidRPr="004E5A6B">
        <w:rPr>
          <w:rFonts w:ascii="Arial" w:eastAsia="Times New Roman" w:hAnsi="Arial" w:cs="Arial"/>
        </w:rPr>
        <w:t xml:space="preserve"> planiraju se u 2019. godini u iznosu od 78,2 mil. kuna što je 7,8% ukupnih rashoda i izdataka i to kako slijedi:</w:t>
      </w:r>
    </w:p>
    <w:p w:rsidR="00863C76" w:rsidRPr="00071B80" w:rsidRDefault="00863C76" w:rsidP="004179B7">
      <w:pPr>
        <w:spacing w:after="0" w:line="240" w:lineRule="auto"/>
        <w:contextualSpacing/>
        <w:jc w:val="both"/>
        <w:rPr>
          <w:rFonts w:ascii="Arial" w:eastAsia="Times New Roman" w:hAnsi="Arial" w:cs="Arial"/>
          <w:color w:val="FF0000"/>
        </w:rPr>
      </w:pPr>
    </w:p>
    <w:p w:rsidR="00863C76" w:rsidRPr="00863C76" w:rsidRDefault="00863C76" w:rsidP="004179B7">
      <w:pPr>
        <w:numPr>
          <w:ilvl w:val="0"/>
          <w:numId w:val="8"/>
        </w:numPr>
        <w:spacing w:after="0" w:line="240" w:lineRule="auto"/>
        <w:ind w:firstLine="273"/>
        <w:contextualSpacing/>
        <w:jc w:val="both"/>
        <w:rPr>
          <w:rFonts w:ascii="Arial" w:eastAsia="Times New Roman" w:hAnsi="Arial" w:cs="Arial"/>
          <w:b/>
        </w:rPr>
      </w:pPr>
      <w:r w:rsidRPr="00863C76">
        <w:rPr>
          <w:rFonts w:ascii="Arial" w:eastAsia="Times New Roman" w:hAnsi="Arial" w:cs="Arial"/>
          <w:b/>
        </w:rPr>
        <w:t>Tekuće donacije:……………………………………………………70.662.330 kn</w:t>
      </w:r>
    </w:p>
    <w:p w:rsidR="00863C76" w:rsidRPr="0086534E" w:rsidRDefault="00863C76" w:rsidP="004179B7">
      <w:pPr>
        <w:spacing w:after="0" w:line="240" w:lineRule="auto"/>
        <w:contextualSpacing/>
        <w:jc w:val="both"/>
        <w:rPr>
          <w:rFonts w:ascii="Arial" w:eastAsia="Times New Roman" w:hAnsi="Arial" w:cs="Arial"/>
          <w:color w:val="FF0000"/>
        </w:rPr>
      </w:pPr>
      <w:r w:rsidRPr="0086534E">
        <w:rPr>
          <w:rFonts w:ascii="Arial" w:eastAsia="Times New Roman" w:hAnsi="Arial" w:cs="Arial"/>
          <w:color w:val="FF0000"/>
        </w:rPr>
        <w:t xml:space="preserve">                       </w:t>
      </w:r>
      <w:r w:rsidRPr="00FB00EC">
        <w:rPr>
          <w:rFonts w:ascii="Arial" w:eastAsia="Times New Roman" w:hAnsi="Arial" w:cs="Arial"/>
        </w:rPr>
        <w:t>Sportskim društvima…………………………………………………27.920.000 kn</w:t>
      </w:r>
    </w:p>
    <w:p w:rsidR="00863C76" w:rsidRPr="0086534E" w:rsidRDefault="00863C76" w:rsidP="004179B7">
      <w:pPr>
        <w:spacing w:after="0" w:line="240" w:lineRule="auto"/>
        <w:contextualSpacing/>
        <w:jc w:val="both"/>
        <w:rPr>
          <w:rFonts w:ascii="Arial" w:eastAsia="Times New Roman" w:hAnsi="Arial" w:cs="Arial"/>
          <w:color w:val="FF0000"/>
        </w:rPr>
      </w:pPr>
      <w:r w:rsidRPr="0086534E">
        <w:rPr>
          <w:rFonts w:ascii="Arial" w:eastAsia="Times New Roman" w:hAnsi="Arial" w:cs="Arial"/>
          <w:color w:val="FF0000"/>
        </w:rPr>
        <w:t xml:space="preserve">                       </w:t>
      </w:r>
      <w:r w:rsidRPr="00272D72">
        <w:rPr>
          <w:rFonts w:ascii="Arial" w:eastAsia="Times New Roman" w:hAnsi="Arial" w:cs="Arial"/>
        </w:rPr>
        <w:t>Privatnim dječjim vrtićima………………………….…………….….16.300.000 kn</w:t>
      </w:r>
    </w:p>
    <w:p w:rsidR="00863C76" w:rsidRPr="00071B80" w:rsidRDefault="00863C76" w:rsidP="004179B7">
      <w:pPr>
        <w:spacing w:after="0" w:line="240" w:lineRule="auto"/>
        <w:contextualSpacing/>
        <w:jc w:val="both"/>
        <w:rPr>
          <w:rFonts w:ascii="Arial" w:eastAsia="Times New Roman" w:hAnsi="Arial" w:cs="Arial"/>
        </w:rPr>
      </w:pPr>
      <w:r w:rsidRPr="00071B80">
        <w:rPr>
          <w:rFonts w:ascii="Arial" w:eastAsia="Times New Roman" w:hAnsi="Arial" w:cs="Arial"/>
        </w:rPr>
        <w:t xml:space="preserve">                       Udrugama građana i političkim strankama…………………….…..</w:t>
      </w:r>
      <w:r>
        <w:rPr>
          <w:rFonts w:ascii="Arial" w:eastAsia="Times New Roman" w:hAnsi="Arial" w:cs="Arial"/>
        </w:rPr>
        <w:t>21.450.930</w:t>
      </w:r>
      <w:r w:rsidRPr="00071B80">
        <w:rPr>
          <w:rFonts w:ascii="Arial" w:eastAsia="Times New Roman" w:hAnsi="Arial" w:cs="Arial"/>
        </w:rPr>
        <w:t xml:space="preserve"> kn</w:t>
      </w:r>
    </w:p>
    <w:p w:rsidR="00863C76" w:rsidRPr="00071B80" w:rsidRDefault="00863C76" w:rsidP="004179B7">
      <w:pPr>
        <w:spacing w:after="0" w:line="240" w:lineRule="auto"/>
        <w:contextualSpacing/>
        <w:jc w:val="both"/>
        <w:rPr>
          <w:rFonts w:ascii="Arial" w:eastAsia="Times New Roman" w:hAnsi="Arial" w:cs="Arial"/>
        </w:rPr>
      </w:pPr>
      <w:r w:rsidRPr="00071B80">
        <w:rPr>
          <w:rFonts w:ascii="Arial" w:eastAsia="Times New Roman" w:hAnsi="Arial" w:cs="Arial"/>
        </w:rPr>
        <w:t xml:space="preserve">                      </w:t>
      </w:r>
      <w:r w:rsidR="004E5A6B">
        <w:rPr>
          <w:rFonts w:ascii="Arial" w:eastAsia="Times New Roman" w:hAnsi="Arial" w:cs="Arial"/>
        </w:rPr>
        <w:t xml:space="preserve"> </w:t>
      </w:r>
      <w:r w:rsidRPr="00071B80">
        <w:rPr>
          <w:rFonts w:ascii="Arial" w:eastAsia="Times New Roman" w:hAnsi="Arial" w:cs="Arial"/>
        </w:rPr>
        <w:t xml:space="preserve">Ostale tekuće donacije (zakladama, građanima i </w:t>
      </w:r>
    </w:p>
    <w:p w:rsidR="00863C76" w:rsidRPr="00071B80" w:rsidRDefault="00863C76" w:rsidP="004179B7">
      <w:pPr>
        <w:spacing w:after="0" w:line="240" w:lineRule="auto"/>
        <w:contextualSpacing/>
        <w:jc w:val="both"/>
        <w:rPr>
          <w:rFonts w:ascii="Arial" w:eastAsia="Times New Roman" w:hAnsi="Arial" w:cs="Arial"/>
        </w:rPr>
      </w:pPr>
      <w:r w:rsidRPr="00071B80">
        <w:rPr>
          <w:rFonts w:ascii="Arial" w:eastAsia="Times New Roman" w:hAnsi="Arial" w:cs="Arial"/>
        </w:rPr>
        <w:t xml:space="preserve">                       kućanstvima, vjerskim zajednicama)</w:t>
      </w:r>
      <w:r w:rsidR="004E5A6B">
        <w:rPr>
          <w:rFonts w:ascii="Arial" w:eastAsia="Times New Roman" w:hAnsi="Arial" w:cs="Arial"/>
        </w:rPr>
        <w:t xml:space="preserve"> </w:t>
      </w:r>
      <w:r w:rsidRPr="00071B80">
        <w:rPr>
          <w:rFonts w:ascii="Arial" w:eastAsia="Times New Roman" w:hAnsi="Arial" w:cs="Arial"/>
        </w:rPr>
        <w:t>……………….………….……</w:t>
      </w:r>
      <w:r>
        <w:rPr>
          <w:rFonts w:ascii="Arial" w:eastAsia="Times New Roman" w:hAnsi="Arial" w:cs="Arial"/>
        </w:rPr>
        <w:t>4.991.400</w:t>
      </w:r>
      <w:r w:rsidRPr="00071B80">
        <w:rPr>
          <w:rFonts w:ascii="Arial" w:eastAsia="Times New Roman" w:hAnsi="Arial" w:cs="Arial"/>
        </w:rPr>
        <w:t xml:space="preserve">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b/>
        </w:rPr>
      </w:pPr>
      <w:r w:rsidRPr="00071B80">
        <w:rPr>
          <w:rFonts w:ascii="Arial" w:eastAsia="Times New Roman" w:hAnsi="Arial" w:cs="Arial"/>
          <w:b/>
        </w:rPr>
        <w:t>Kapitalne donacije</w:t>
      </w:r>
      <w:r w:rsidR="004E5A6B">
        <w:rPr>
          <w:rFonts w:ascii="Arial" w:eastAsia="Times New Roman" w:hAnsi="Arial" w:cs="Arial"/>
          <w:b/>
        </w:rPr>
        <w:t xml:space="preserve"> </w:t>
      </w:r>
      <w:r w:rsidRPr="00071B80">
        <w:rPr>
          <w:rFonts w:ascii="Arial" w:eastAsia="Times New Roman" w:hAnsi="Arial" w:cs="Arial"/>
          <w:b/>
        </w:rPr>
        <w:t>………………………………………………..…</w:t>
      </w:r>
      <w:r>
        <w:rPr>
          <w:rFonts w:ascii="Arial" w:eastAsia="Times New Roman" w:hAnsi="Arial" w:cs="Arial"/>
          <w:b/>
        </w:rPr>
        <w:t>2.900</w:t>
      </w:r>
      <w:r w:rsidRPr="00071B80">
        <w:rPr>
          <w:rFonts w:ascii="Arial" w:eastAsia="Times New Roman" w:hAnsi="Arial" w:cs="Arial"/>
          <w:b/>
        </w:rPr>
        <w:t>.000 kn</w:t>
      </w:r>
    </w:p>
    <w:p w:rsidR="00863C76" w:rsidRPr="00071B80" w:rsidRDefault="00863C76" w:rsidP="004179B7">
      <w:pPr>
        <w:spacing w:after="0" w:line="240" w:lineRule="auto"/>
        <w:contextualSpacing/>
        <w:jc w:val="both"/>
        <w:rPr>
          <w:rFonts w:ascii="Arial" w:eastAsia="Times New Roman" w:hAnsi="Arial" w:cs="Arial"/>
        </w:rPr>
      </w:pPr>
      <w:r w:rsidRPr="00071B80">
        <w:rPr>
          <w:rFonts w:ascii="Arial" w:eastAsia="Times New Roman" w:hAnsi="Arial" w:cs="Arial"/>
        </w:rPr>
        <w:t xml:space="preserve">                       Sportskim društvima</w:t>
      </w:r>
      <w:r w:rsidR="004E5A6B">
        <w:rPr>
          <w:rFonts w:ascii="Arial" w:eastAsia="Times New Roman" w:hAnsi="Arial" w:cs="Arial"/>
        </w:rPr>
        <w:t xml:space="preserve">  </w:t>
      </w:r>
      <w:r w:rsidRPr="00071B80">
        <w:rPr>
          <w:rFonts w:ascii="Arial" w:eastAsia="Times New Roman" w:hAnsi="Arial" w:cs="Arial"/>
        </w:rPr>
        <w:t>……………………………………….…………</w:t>
      </w:r>
      <w:r>
        <w:rPr>
          <w:rFonts w:ascii="Arial" w:eastAsia="Times New Roman" w:hAnsi="Arial" w:cs="Arial"/>
        </w:rPr>
        <w:t>2.900</w:t>
      </w:r>
      <w:r w:rsidRPr="00071B80">
        <w:rPr>
          <w:rFonts w:ascii="Arial" w:eastAsia="Times New Roman" w:hAnsi="Arial" w:cs="Arial"/>
        </w:rPr>
        <w:t>.000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b/>
        </w:rPr>
      </w:pPr>
      <w:r w:rsidRPr="00071B80">
        <w:rPr>
          <w:rFonts w:ascii="Arial" w:eastAsia="Times New Roman" w:hAnsi="Arial" w:cs="Arial"/>
          <w:b/>
        </w:rPr>
        <w:t>Naknade štete</w:t>
      </w:r>
      <w:r w:rsidR="004E5A6B">
        <w:rPr>
          <w:rFonts w:ascii="Arial" w:eastAsia="Times New Roman" w:hAnsi="Arial" w:cs="Arial"/>
          <w:b/>
        </w:rPr>
        <w:t xml:space="preserve">  </w:t>
      </w:r>
      <w:r w:rsidRPr="00071B80">
        <w:rPr>
          <w:rFonts w:ascii="Arial" w:eastAsia="Times New Roman" w:hAnsi="Arial" w:cs="Arial"/>
          <w:b/>
        </w:rPr>
        <w:t>………………………………………………………….</w:t>
      </w:r>
      <w:r>
        <w:rPr>
          <w:rFonts w:ascii="Arial" w:eastAsia="Times New Roman" w:hAnsi="Arial" w:cs="Arial"/>
          <w:b/>
        </w:rPr>
        <w:t>5</w:t>
      </w:r>
      <w:r w:rsidRPr="00071B80">
        <w:rPr>
          <w:rFonts w:ascii="Arial" w:eastAsia="Times New Roman" w:hAnsi="Arial" w:cs="Arial"/>
          <w:b/>
        </w:rPr>
        <w:t>00.000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b/>
        </w:rPr>
      </w:pPr>
      <w:r w:rsidRPr="00071B80">
        <w:rPr>
          <w:rFonts w:ascii="Arial" w:eastAsia="Times New Roman" w:hAnsi="Arial" w:cs="Arial"/>
          <w:b/>
        </w:rPr>
        <w:t>Proračunska pričuva…………………………………………………...600.000 kn</w:t>
      </w:r>
    </w:p>
    <w:p w:rsidR="00863C76" w:rsidRPr="00071B80" w:rsidRDefault="00863C76" w:rsidP="004179B7">
      <w:pPr>
        <w:numPr>
          <w:ilvl w:val="0"/>
          <w:numId w:val="8"/>
        </w:numPr>
        <w:spacing w:after="0" w:line="240" w:lineRule="auto"/>
        <w:ind w:firstLine="273"/>
        <w:contextualSpacing/>
        <w:jc w:val="both"/>
        <w:rPr>
          <w:rFonts w:ascii="Arial" w:eastAsia="Times New Roman" w:hAnsi="Arial" w:cs="Arial"/>
          <w:b/>
        </w:rPr>
      </w:pPr>
      <w:r w:rsidRPr="00071B80">
        <w:rPr>
          <w:rFonts w:ascii="Arial" w:eastAsia="Times New Roman" w:hAnsi="Arial" w:cs="Arial"/>
          <w:b/>
        </w:rPr>
        <w:t>Kapitalne pomoći</w:t>
      </w:r>
      <w:r w:rsidR="004E5A6B">
        <w:rPr>
          <w:rFonts w:ascii="Arial" w:eastAsia="Times New Roman" w:hAnsi="Arial" w:cs="Arial"/>
          <w:b/>
        </w:rPr>
        <w:t xml:space="preserve"> </w:t>
      </w:r>
      <w:r w:rsidRPr="00071B80">
        <w:rPr>
          <w:rFonts w:ascii="Arial" w:eastAsia="Times New Roman" w:hAnsi="Arial" w:cs="Arial"/>
          <w:b/>
        </w:rPr>
        <w:t>…………………………………………………….</w:t>
      </w:r>
      <w:r>
        <w:rPr>
          <w:rFonts w:ascii="Arial" w:eastAsia="Times New Roman" w:hAnsi="Arial" w:cs="Arial"/>
          <w:b/>
        </w:rPr>
        <w:t>3.500</w:t>
      </w:r>
      <w:r w:rsidRPr="00071B80">
        <w:rPr>
          <w:rFonts w:ascii="Arial" w:eastAsia="Times New Roman" w:hAnsi="Arial" w:cs="Arial"/>
          <w:b/>
        </w:rPr>
        <w:t>.000 kn</w:t>
      </w:r>
    </w:p>
    <w:p w:rsidR="00863C76" w:rsidRPr="00071B80" w:rsidRDefault="00863C76" w:rsidP="004179B7">
      <w:pPr>
        <w:spacing w:after="0" w:line="240" w:lineRule="auto"/>
        <w:contextualSpacing/>
        <w:jc w:val="both"/>
        <w:rPr>
          <w:rFonts w:ascii="Arial" w:eastAsia="Times New Roman" w:hAnsi="Arial" w:cs="Arial"/>
        </w:rPr>
      </w:pPr>
      <w:r w:rsidRPr="00071B80">
        <w:rPr>
          <w:rFonts w:ascii="Arial" w:eastAsia="Times New Roman" w:hAnsi="Arial" w:cs="Arial"/>
        </w:rPr>
        <w:t xml:space="preserve">                       TD Promet (kupnja autobusa)……………………………….………..</w:t>
      </w:r>
      <w:r>
        <w:rPr>
          <w:rFonts w:ascii="Arial" w:eastAsia="Times New Roman" w:hAnsi="Arial" w:cs="Arial"/>
        </w:rPr>
        <w:t>3.500.000</w:t>
      </w:r>
      <w:r w:rsidRPr="00071B80">
        <w:rPr>
          <w:rFonts w:ascii="Arial" w:eastAsia="Times New Roman" w:hAnsi="Arial" w:cs="Arial"/>
        </w:rPr>
        <w:t xml:space="preserve"> kn</w:t>
      </w:r>
    </w:p>
    <w:p w:rsidR="00863C76" w:rsidRPr="00071B80" w:rsidRDefault="00863C76" w:rsidP="004179B7">
      <w:pPr>
        <w:spacing w:after="0" w:line="240" w:lineRule="auto"/>
        <w:contextualSpacing/>
        <w:jc w:val="both"/>
        <w:rPr>
          <w:rFonts w:ascii="Arial" w:eastAsia="Times New Roman" w:hAnsi="Arial" w:cs="Arial"/>
        </w:rPr>
      </w:pPr>
    </w:p>
    <w:p w:rsidR="00863C76" w:rsidRPr="004E5A6B" w:rsidRDefault="00863C76" w:rsidP="004E5A6B">
      <w:pPr>
        <w:pStyle w:val="Odlomakpopisa"/>
        <w:numPr>
          <w:ilvl w:val="0"/>
          <w:numId w:val="45"/>
        </w:numPr>
        <w:spacing w:after="0" w:line="240" w:lineRule="auto"/>
        <w:jc w:val="both"/>
        <w:rPr>
          <w:rFonts w:ascii="Arial" w:eastAsia="Times New Roman" w:hAnsi="Arial" w:cs="Arial"/>
        </w:rPr>
      </w:pPr>
      <w:r w:rsidRPr="004E5A6B">
        <w:rPr>
          <w:rFonts w:ascii="Arial" w:eastAsia="Times New Roman" w:hAnsi="Arial" w:cs="Arial"/>
          <w:b/>
        </w:rPr>
        <w:t xml:space="preserve">Rashodi za nabavu nefinancijske imovine </w:t>
      </w:r>
      <w:r w:rsidR="005637B0" w:rsidRPr="004E5A6B">
        <w:rPr>
          <w:rFonts w:ascii="Arial" w:eastAsia="Times New Roman" w:hAnsi="Arial" w:cs="Arial"/>
        </w:rPr>
        <w:t xml:space="preserve">planirani su </w:t>
      </w:r>
      <w:r w:rsidRPr="004E5A6B">
        <w:rPr>
          <w:rFonts w:ascii="Arial" w:eastAsia="Times New Roman" w:hAnsi="Arial" w:cs="Arial"/>
        </w:rPr>
        <w:t>u iznosu do 271.253.075 kn.</w:t>
      </w:r>
    </w:p>
    <w:p w:rsidR="00863C76" w:rsidRPr="00071B80" w:rsidRDefault="00863C76" w:rsidP="004179B7">
      <w:pPr>
        <w:spacing w:after="0" w:line="240" w:lineRule="auto"/>
        <w:contextualSpacing/>
        <w:jc w:val="both"/>
        <w:rPr>
          <w:rFonts w:ascii="Arial" w:eastAsia="Times New Roman" w:hAnsi="Arial" w:cs="Arial"/>
          <w:color w:val="FF0000"/>
        </w:rPr>
      </w:pPr>
    </w:p>
    <w:p w:rsidR="00863C76" w:rsidRPr="00071B80" w:rsidRDefault="004E5A6B" w:rsidP="004179B7">
      <w:pPr>
        <w:spacing w:after="0" w:line="240" w:lineRule="auto"/>
        <w:contextualSpacing/>
        <w:jc w:val="both"/>
        <w:rPr>
          <w:rFonts w:ascii="Arial" w:eastAsia="Times New Roman" w:hAnsi="Arial" w:cs="Arial"/>
        </w:rPr>
      </w:pPr>
      <w:r>
        <w:rPr>
          <w:rFonts w:ascii="Arial" w:eastAsia="Times New Roman" w:hAnsi="Arial" w:cs="Arial"/>
        </w:rPr>
        <w:t xml:space="preserve">           </w:t>
      </w:r>
      <w:r w:rsidR="00863C76" w:rsidRPr="00071B80">
        <w:rPr>
          <w:rFonts w:ascii="Arial" w:eastAsia="Times New Roman" w:hAnsi="Arial" w:cs="Arial"/>
        </w:rPr>
        <w:t xml:space="preserve">Veći </w:t>
      </w:r>
      <w:r w:rsidR="005637B0">
        <w:rPr>
          <w:rFonts w:ascii="Arial" w:eastAsia="Times New Roman" w:hAnsi="Arial" w:cs="Arial"/>
        </w:rPr>
        <w:t xml:space="preserve">investicijski </w:t>
      </w:r>
      <w:r w:rsidR="00863C76" w:rsidRPr="00071B80">
        <w:rPr>
          <w:rFonts w:ascii="Arial" w:eastAsia="Times New Roman" w:hAnsi="Arial" w:cs="Arial"/>
        </w:rPr>
        <w:t>projekti u 201</w:t>
      </w:r>
      <w:r w:rsidR="00863C76">
        <w:rPr>
          <w:rFonts w:ascii="Arial" w:eastAsia="Times New Roman" w:hAnsi="Arial" w:cs="Arial"/>
        </w:rPr>
        <w:t>9</w:t>
      </w:r>
      <w:r w:rsidR="00863C76" w:rsidRPr="00071B80">
        <w:rPr>
          <w:rFonts w:ascii="Arial" w:eastAsia="Times New Roman" w:hAnsi="Arial" w:cs="Arial"/>
        </w:rPr>
        <w:t xml:space="preserve">. godini planirani proračunom </w:t>
      </w:r>
      <w:r w:rsidR="005637B0">
        <w:rPr>
          <w:rFonts w:ascii="Arial" w:eastAsia="Times New Roman" w:hAnsi="Arial" w:cs="Arial"/>
        </w:rPr>
        <w:t>su</w:t>
      </w:r>
      <w:r w:rsidR="00863C76" w:rsidRPr="00071B80">
        <w:rPr>
          <w:rFonts w:ascii="Arial" w:eastAsia="Times New Roman" w:hAnsi="Arial" w:cs="Arial"/>
        </w:rPr>
        <w:t>:</w:t>
      </w:r>
    </w:p>
    <w:p w:rsidR="00863C76" w:rsidRPr="00071B80" w:rsidRDefault="00863C76" w:rsidP="004179B7">
      <w:pPr>
        <w:spacing w:after="0" w:line="240" w:lineRule="auto"/>
        <w:contextualSpacing/>
        <w:jc w:val="both"/>
        <w:rPr>
          <w:rFonts w:ascii="Arial" w:eastAsia="Times New Roman" w:hAnsi="Arial" w:cs="Arial"/>
          <w:color w:val="FF0000"/>
        </w:rPr>
      </w:pPr>
    </w:p>
    <w:p w:rsidR="00863C76" w:rsidRPr="00071B80" w:rsidRDefault="00863C76" w:rsidP="004179B7">
      <w:pPr>
        <w:numPr>
          <w:ilvl w:val="0"/>
          <w:numId w:val="8"/>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projekt </w:t>
      </w:r>
      <w:proofErr w:type="spellStart"/>
      <w:r w:rsidRPr="00071B80">
        <w:rPr>
          <w:rFonts w:ascii="Arial" w:eastAsia="Times New Roman" w:hAnsi="Arial" w:cs="Arial"/>
        </w:rPr>
        <w:t>Karepovac</w:t>
      </w:r>
      <w:proofErr w:type="spellEnd"/>
      <w:r w:rsidRPr="00071B80">
        <w:rPr>
          <w:rFonts w:ascii="Arial" w:eastAsia="Times New Roman" w:hAnsi="Arial" w:cs="Arial"/>
        </w:rPr>
        <w:t>……………………………………………………</w:t>
      </w:r>
      <w:r>
        <w:rPr>
          <w:rFonts w:ascii="Arial" w:eastAsia="Times New Roman" w:hAnsi="Arial" w:cs="Arial"/>
        </w:rPr>
        <w:t>42.200.000</w:t>
      </w:r>
      <w:r w:rsidRPr="00071B80">
        <w:rPr>
          <w:rFonts w:ascii="Arial" w:eastAsia="Times New Roman" w:hAnsi="Arial" w:cs="Arial"/>
        </w:rPr>
        <w:t xml:space="preserve"> kn</w:t>
      </w:r>
    </w:p>
    <w:p w:rsidR="00863C76" w:rsidRPr="00071B80" w:rsidRDefault="00863C76" w:rsidP="004179B7">
      <w:pPr>
        <w:numPr>
          <w:ilvl w:val="0"/>
          <w:numId w:val="8"/>
        </w:numPr>
        <w:spacing w:after="0" w:line="240" w:lineRule="auto"/>
        <w:ind w:firstLine="414"/>
        <w:contextualSpacing/>
        <w:jc w:val="both"/>
        <w:rPr>
          <w:rFonts w:ascii="Arial" w:eastAsia="Times New Roman" w:hAnsi="Arial" w:cs="Arial"/>
        </w:rPr>
      </w:pPr>
      <w:r>
        <w:rPr>
          <w:rFonts w:ascii="Arial" w:eastAsia="Times New Roman" w:hAnsi="Arial" w:cs="Arial"/>
        </w:rPr>
        <w:t>investicije u odsjeku za izgradnju………………………………….108.830.000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dogradnja </w:t>
      </w:r>
      <w:r>
        <w:rPr>
          <w:rFonts w:ascii="Arial" w:eastAsia="Times New Roman" w:hAnsi="Arial" w:cs="Arial"/>
        </w:rPr>
        <w:t>škola, opremanje učionica, ulaganja u opremu</w:t>
      </w:r>
      <w:r w:rsidRPr="00071B80">
        <w:rPr>
          <w:rFonts w:ascii="Arial" w:eastAsia="Times New Roman" w:hAnsi="Arial" w:cs="Arial"/>
        </w:rPr>
        <w:t>……</w:t>
      </w:r>
      <w:r>
        <w:rPr>
          <w:rFonts w:ascii="Arial" w:eastAsia="Times New Roman" w:hAnsi="Arial" w:cs="Arial"/>
        </w:rPr>
        <w:t>....39.042.345</w:t>
      </w:r>
      <w:r w:rsidRPr="00071B80">
        <w:rPr>
          <w:rFonts w:ascii="Arial" w:eastAsia="Times New Roman" w:hAnsi="Arial" w:cs="Arial"/>
        </w:rPr>
        <w:t xml:space="preserve"> kn</w:t>
      </w:r>
    </w:p>
    <w:p w:rsidR="00863C76" w:rsidRPr="00071B80" w:rsidRDefault="00863C76" w:rsidP="004179B7">
      <w:pPr>
        <w:numPr>
          <w:ilvl w:val="0"/>
          <w:numId w:val="8"/>
        </w:numPr>
        <w:spacing w:after="0" w:line="240" w:lineRule="auto"/>
        <w:ind w:firstLine="414"/>
        <w:contextualSpacing/>
        <w:jc w:val="both"/>
        <w:rPr>
          <w:rFonts w:ascii="Arial" w:eastAsia="Times New Roman" w:hAnsi="Arial" w:cs="Arial"/>
        </w:rPr>
      </w:pPr>
      <w:r w:rsidRPr="00071B80">
        <w:rPr>
          <w:rFonts w:ascii="Arial" w:eastAsia="Times New Roman" w:hAnsi="Arial" w:cs="Arial"/>
        </w:rPr>
        <w:t>Koncertna dvorana …………………………………………………..15.000.000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r>
        <w:rPr>
          <w:rFonts w:ascii="Arial" w:eastAsia="Times New Roman" w:hAnsi="Arial" w:cs="Arial"/>
        </w:rPr>
        <w:t>izgradnja i opremanje vrtića…………………………………….….…9.025.000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r w:rsidRPr="00071B80">
        <w:rPr>
          <w:rFonts w:ascii="Arial" w:eastAsia="Times New Roman" w:hAnsi="Arial" w:cs="Arial"/>
        </w:rPr>
        <w:t>stambena zgrada za Hrvatske branitelje ……………………...…</w:t>
      </w:r>
      <w:r>
        <w:rPr>
          <w:rFonts w:ascii="Arial" w:eastAsia="Times New Roman" w:hAnsi="Arial" w:cs="Arial"/>
        </w:rPr>
        <w:t>..</w:t>
      </w:r>
      <w:r w:rsidRPr="00071B80">
        <w:rPr>
          <w:rFonts w:ascii="Arial" w:eastAsia="Times New Roman" w:hAnsi="Arial" w:cs="Arial"/>
        </w:rPr>
        <w:t>..</w:t>
      </w:r>
      <w:r>
        <w:rPr>
          <w:rFonts w:ascii="Arial" w:eastAsia="Times New Roman" w:hAnsi="Arial" w:cs="Arial"/>
        </w:rPr>
        <w:t>6.950.000</w:t>
      </w:r>
      <w:r w:rsidRPr="00071B80">
        <w:rPr>
          <w:rFonts w:ascii="Arial" w:eastAsia="Times New Roman" w:hAnsi="Arial" w:cs="Arial"/>
        </w:rPr>
        <w:t xml:space="preserve">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r>
        <w:rPr>
          <w:rFonts w:ascii="Arial" w:eastAsia="Times New Roman" w:hAnsi="Arial" w:cs="Arial"/>
        </w:rPr>
        <w:t>informatizacija gradske uprave……………………………………….6.750.000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r>
        <w:rPr>
          <w:rFonts w:ascii="Arial" w:eastAsia="Times New Roman" w:hAnsi="Arial" w:cs="Arial"/>
        </w:rPr>
        <w:t>ulaganja na objektima za socijalnu skrb</w:t>
      </w:r>
      <w:r w:rsidR="004E5A6B">
        <w:rPr>
          <w:rFonts w:ascii="Arial" w:eastAsia="Times New Roman" w:hAnsi="Arial" w:cs="Arial"/>
        </w:rPr>
        <w:t xml:space="preserve"> </w:t>
      </w:r>
      <w:r>
        <w:rPr>
          <w:rFonts w:ascii="Arial" w:eastAsia="Times New Roman" w:hAnsi="Arial" w:cs="Arial"/>
        </w:rPr>
        <w:t>…………………………….5.625.000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r>
        <w:rPr>
          <w:rFonts w:ascii="Arial" w:eastAsia="Times New Roman" w:hAnsi="Arial" w:cs="Arial"/>
        </w:rPr>
        <w:lastRenderedPageBreak/>
        <w:t>izrada i izmjena planova prostornog planiranja……………………..5.300.000 kn</w:t>
      </w:r>
    </w:p>
    <w:p w:rsidR="00863C76" w:rsidRDefault="00863C76" w:rsidP="004179B7">
      <w:pPr>
        <w:numPr>
          <w:ilvl w:val="0"/>
          <w:numId w:val="8"/>
        </w:numPr>
        <w:spacing w:after="0" w:line="240" w:lineRule="auto"/>
        <w:ind w:firstLine="414"/>
        <w:contextualSpacing/>
        <w:jc w:val="both"/>
        <w:rPr>
          <w:rFonts w:ascii="Arial" w:eastAsia="Times New Roman" w:hAnsi="Arial" w:cs="Arial"/>
        </w:rPr>
      </w:pPr>
      <w:proofErr w:type="spellStart"/>
      <w:r>
        <w:rPr>
          <w:rFonts w:ascii="Arial" w:eastAsia="Times New Roman" w:hAnsi="Arial" w:cs="Arial"/>
        </w:rPr>
        <w:t>reciklažna</w:t>
      </w:r>
      <w:proofErr w:type="spellEnd"/>
      <w:r>
        <w:rPr>
          <w:rFonts w:ascii="Arial" w:eastAsia="Times New Roman" w:hAnsi="Arial" w:cs="Arial"/>
        </w:rPr>
        <w:t xml:space="preserve"> dvorišta……………………………………………………..5.000.000 kn</w:t>
      </w:r>
    </w:p>
    <w:p w:rsidR="00863C76" w:rsidRDefault="00863C76" w:rsidP="004179B7">
      <w:pPr>
        <w:spacing w:after="0" w:line="240" w:lineRule="auto"/>
        <w:contextualSpacing/>
        <w:jc w:val="both"/>
        <w:rPr>
          <w:rFonts w:ascii="Arial" w:eastAsia="Times New Roman" w:hAnsi="Arial" w:cs="Arial"/>
        </w:rPr>
      </w:pPr>
    </w:p>
    <w:p w:rsidR="00863C76" w:rsidRPr="00071B80" w:rsidRDefault="00863C76" w:rsidP="004179B7">
      <w:pPr>
        <w:numPr>
          <w:ilvl w:val="0"/>
          <w:numId w:val="9"/>
        </w:numPr>
        <w:spacing w:after="0" w:line="240" w:lineRule="auto"/>
        <w:contextualSpacing/>
        <w:jc w:val="both"/>
        <w:rPr>
          <w:rFonts w:ascii="Arial" w:eastAsia="Times New Roman" w:hAnsi="Arial" w:cs="Arial"/>
        </w:rPr>
      </w:pPr>
      <w:r w:rsidRPr="00071B80">
        <w:rPr>
          <w:rFonts w:ascii="Arial" w:eastAsia="Times New Roman" w:hAnsi="Arial" w:cs="Arial"/>
          <w:b/>
        </w:rPr>
        <w:t>Izdaci za financijsku imovinu</w:t>
      </w:r>
      <w:r w:rsidRPr="00071B80">
        <w:rPr>
          <w:rFonts w:ascii="Arial" w:eastAsia="Times New Roman" w:hAnsi="Arial" w:cs="Arial"/>
        </w:rPr>
        <w:t xml:space="preserve"> iznose </w:t>
      </w:r>
      <w:r>
        <w:rPr>
          <w:rFonts w:ascii="Arial" w:eastAsia="Times New Roman" w:hAnsi="Arial" w:cs="Arial"/>
        </w:rPr>
        <w:t>29.016.670</w:t>
      </w:r>
      <w:r w:rsidRPr="00071B80">
        <w:rPr>
          <w:rFonts w:ascii="Arial" w:eastAsia="Times New Roman" w:hAnsi="Arial" w:cs="Arial"/>
        </w:rPr>
        <w:t xml:space="preserve"> kuna, a odnose se  na:</w:t>
      </w:r>
    </w:p>
    <w:p w:rsidR="00863C76" w:rsidRPr="00071B80" w:rsidRDefault="00863C76" w:rsidP="004179B7">
      <w:pPr>
        <w:spacing w:after="0" w:line="240" w:lineRule="auto"/>
        <w:contextualSpacing/>
        <w:jc w:val="both"/>
        <w:rPr>
          <w:rFonts w:ascii="Arial" w:eastAsia="Times New Roman" w:hAnsi="Arial" w:cs="Arial"/>
          <w:color w:val="FF0000"/>
        </w:rPr>
      </w:pPr>
    </w:p>
    <w:p w:rsidR="00863C76" w:rsidRPr="00071B80" w:rsidRDefault="00863C76" w:rsidP="004179B7">
      <w:pPr>
        <w:numPr>
          <w:ilvl w:val="0"/>
          <w:numId w:val="10"/>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otplata glavnice </w:t>
      </w:r>
      <w:proofErr w:type="spellStart"/>
      <w:r w:rsidRPr="00071B80">
        <w:rPr>
          <w:rFonts w:ascii="Arial" w:eastAsia="Times New Roman" w:hAnsi="Arial" w:cs="Arial"/>
        </w:rPr>
        <w:t>dugor</w:t>
      </w:r>
      <w:proofErr w:type="spellEnd"/>
      <w:r w:rsidRPr="00071B80">
        <w:rPr>
          <w:rFonts w:ascii="Arial" w:eastAsia="Times New Roman" w:hAnsi="Arial" w:cs="Arial"/>
        </w:rPr>
        <w:t>. kredita iz 2014.godini………………………6.000.000 kn</w:t>
      </w:r>
    </w:p>
    <w:p w:rsidR="00863C76" w:rsidRPr="00071B80" w:rsidRDefault="00863C76" w:rsidP="004179B7">
      <w:pPr>
        <w:numPr>
          <w:ilvl w:val="0"/>
          <w:numId w:val="10"/>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otplata glavnice </w:t>
      </w:r>
      <w:proofErr w:type="spellStart"/>
      <w:r w:rsidRPr="00071B80">
        <w:rPr>
          <w:rFonts w:ascii="Arial" w:eastAsia="Times New Roman" w:hAnsi="Arial" w:cs="Arial"/>
        </w:rPr>
        <w:t>dugor</w:t>
      </w:r>
      <w:proofErr w:type="spellEnd"/>
      <w:r w:rsidRPr="00071B80">
        <w:rPr>
          <w:rFonts w:ascii="Arial" w:eastAsia="Times New Roman" w:hAnsi="Arial" w:cs="Arial"/>
        </w:rPr>
        <w:t>. kredita iz 2015.godini ……...………………6.000.000 kn</w:t>
      </w:r>
    </w:p>
    <w:p w:rsidR="00863C76" w:rsidRPr="00071B80" w:rsidRDefault="00863C76" w:rsidP="004179B7">
      <w:pPr>
        <w:numPr>
          <w:ilvl w:val="0"/>
          <w:numId w:val="10"/>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otplata glavnice </w:t>
      </w:r>
      <w:proofErr w:type="spellStart"/>
      <w:r w:rsidRPr="00071B80">
        <w:rPr>
          <w:rFonts w:ascii="Arial" w:eastAsia="Times New Roman" w:hAnsi="Arial" w:cs="Arial"/>
        </w:rPr>
        <w:t>dugor</w:t>
      </w:r>
      <w:proofErr w:type="spellEnd"/>
      <w:r w:rsidRPr="00071B80">
        <w:rPr>
          <w:rFonts w:ascii="Arial" w:eastAsia="Times New Roman" w:hAnsi="Arial" w:cs="Arial"/>
        </w:rPr>
        <w:t>. kredita iz 2016.godini ……………………...</w:t>
      </w:r>
      <w:r w:rsidR="005637B0">
        <w:rPr>
          <w:rFonts w:ascii="Arial" w:eastAsia="Times New Roman" w:hAnsi="Arial" w:cs="Arial"/>
        </w:rPr>
        <w:t>6.000</w:t>
      </w:r>
      <w:r w:rsidRPr="00071B80">
        <w:rPr>
          <w:rFonts w:ascii="Arial" w:eastAsia="Times New Roman" w:hAnsi="Arial" w:cs="Arial"/>
        </w:rPr>
        <w:t>.000 kn</w:t>
      </w:r>
    </w:p>
    <w:p w:rsidR="00863C76" w:rsidRPr="00071B80" w:rsidRDefault="00863C76" w:rsidP="004179B7">
      <w:pPr>
        <w:numPr>
          <w:ilvl w:val="0"/>
          <w:numId w:val="10"/>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otplata glavnice </w:t>
      </w:r>
      <w:proofErr w:type="spellStart"/>
      <w:r w:rsidRPr="00071B80">
        <w:rPr>
          <w:rFonts w:ascii="Arial" w:eastAsia="Times New Roman" w:hAnsi="Arial" w:cs="Arial"/>
        </w:rPr>
        <w:t>dugor</w:t>
      </w:r>
      <w:proofErr w:type="spellEnd"/>
      <w:r w:rsidRPr="00071B80">
        <w:rPr>
          <w:rFonts w:ascii="Arial" w:eastAsia="Times New Roman" w:hAnsi="Arial" w:cs="Arial"/>
        </w:rPr>
        <w:t>. kredita iz 2017.godini ……………………...6.000.000 kn</w:t>
      </w:r>
    </w:p>
    <w:p w:rsidR="00863C76" w:rsidRPr="00071B80" w:rsidRDefault="00863C76" w:rsidP="004179B7">
      <w:pPr>
        <w:numPr>
          <w:ilvl w:val="0"/>
          <w:numId w:val="10"/>
        </w:numPr>
        <w:spacing w:after="0" w:line="240" w:lineRule="auto"/>
        <w:ind w:firstLine="414"/>
        <w:contextualSpacing/>
        <w:jc w:val="both"/>
        <w:rPr>
          <w:rFonts w:ascii="Arial" w:eastAsia="Times New Roman" w:hAnsi="Arial" w:cs="Arial"/>
        </w:rPr>
      </w:pPr>
      <w:r w:rsidRPr="00071B80">
        <w:rPr>
          <w:rFonts w:ascii="Arial" w:eastAsia="Times New Roman" w:hAnsi="Arial" w:cs="Arial"/>
        </w:rPr>
        <w:t>dok</w:t>
      </w:r>
      <w:r w:rsidR="005637B0">
        <w:rPr>
          <w:rFonts w:ascii="Arial" w:eastAsia="Times New Roman" w:hAnsi="Arial" w:cs="Arial"/>
        </w:rPr>
        <w:t>apitalizacija KK Split ………………………</w:t>
      </w:r>
      <w:r w:rsidRPr="00071B80">
        <w:rPr>
          <w:rFonts w:ascii="Arial" w:eastAsia="Times New Roman" w:hAnsi="Arial" w:cs="Arial"/>
        </w:rPr>
        <w:t>………………………</w:t>
      </w:r>
      <w:r w:rsidR="005637B0">
        <w:rPr>
          <w:rFonts w:ascii="Arial" w:eastAsia="Times New Roman" w:hAnsi="Arial" w:cs="Arial"/>
        </w:rPr>
        <w:t>3.000</w:t>
      </w:r>
      <w:r w:rsidRPr="00071B80">
        <w:rPr>
          <w:rFonts w:ascii="Arial" w:eastAsia="Times New Roman" w:hAnsi="Arial" w:cs="Arial"/>
        </w:rPr>
        <w:t>.000 kn</w:t>
      </w:r>
    </w:p>
    <w:p w:rsidR="00863C76" w:rsidRPr="00071B80" w:rsidRDefault="00863C76" w:rsidP="004179B7">
      <w:pPr>
        <w:numPr>
          <w:ilvl w:val="0"/>
          <w:numId w:val="10"/>
        </w:numPr>
        <w:spacing w:after="0" w:line="240" w:lineRule="auto"/>
        <w:ind w:firstLine="414"/>
        <w:contextualSpacing/>
        <w:jc w:val="both"/>
        <w:rPr>
          <w:rFonts w:ascii="Arial" w:eastAsia="Times New Roman" w:hAnsi="Arial" w:cs="Arial"/>
        </w:rPr>
      </w:pPr>
      <w:r w:rsidRPr="00071B80">
        <w:rPr>
          <w:rFonts w:ascii="Arial" w:eastAsia="Times New Roman" w:hAnsi="Arial" w:cs="Arial"/>
        </w:rPr>
        <w:t xml:space="preserve">kupnja vlasničkih udjela </w:t>
      </w:r>
      <w:r w:rsidR="005637B0">
        <w:rPr>
          <w:rFonts w:ascii="Arial" w:eastAsia="Times New Roman" w:hAnsi="Arial" w:cs="Arial"/>
        </w:rPr>
        <w:t>„Split parking“ ……………………………</w:t>
      </w:r>
      <w:r w:rsidRPr="00071B80">
        <w:rPr>
          <w:rFonts w:ascii="Arial" w:eastAsia="Times New Roman" w:hAnsi="Arial" w:cs="Arial"/>
        </w:rPr>
        <w:t>…..900.000 kn</w:t>
      </w:r>
    </w:p>
    <w:p w:rsidR="00863C76" w:rsidRPr="00071B80" w:rsidRDefault="005637B0" w:rsidP="004179B7">
      <w:pPr>
        <w:numPr>
          <w:ilvl w:val="0"/>
          <w:numId w:val="10"/>
        </w:numPr>
        <w:spacing w:after="0" w:line="240" w:lineRule="auto"/>
        <w:ind w:firstLine="414"/>
        <w:contextualSpacing/>
        <w:jc w:val="both"/>
        <w:rPr>
          <w:rFonts w:ascii="Arial" w:eastAsia="Times New Roman" w:hAnsi="Arial" w:cs="Arial"/>
        </w:rPr>
      </w:pPr>
      <w:r>
        <w:rPr>
          <w:rFonts w:ascii="Arial" w:eastAsia="Times New Roman" w:hAnsi="Arial" w:cs="Arial"/>
        </w:rPr>
        <w:t>otplata kredita J.U. Sportski objekti“…</w:t>
      </w:r>
      <w:r w:rsidR="00863C76">
        <w:rPr>
          <w:rFonts w:ascii="Arial" w:eastAsia="Times New Roman" w:hAnsi="Arial" w:cs="Arial"/>
        </w:rPr>
        <w:t>……………………..………..</w:t>
      </w:r>
      <w:r>
        <w:rPr>
          <w:rFonts w:ascii="Arial" w:eastAsia="Times New Roman" w:hAnsi="Arial" w:cs="Arial"/>
        </w:rPr>
        <w:t>1.116.670</w:t>
      </w:r>
      <w:r w:rsidR="00863C76">
        <w:rPr>
          <w:rFonts w:ascii="Arial" w:eastAsia="Times New Roman" w:hAnsi="Arial" w:cs="Arial"/>
        </w:rPr>
        <w:t xml:space="preserve"> </w:t>
      </w:r>
      <w:r w:rsidR="00863C76" w:rsidRPr="00071B80">
        <w:rPr>
          <w:rFonts w:ascii="Arial" w:eastAsia="Times New Roman" w:hAnsi="Arial" w:cs="Arial"/>
        </w:rPr>
        <w:t>kn</w:t>
      </w:r>
    </w:p>
    <w:p w:rsidR="00863C76" w:rsidRDefault="00863C76" w:rsidP="004179B7">
      <w:pPr>
        <w:spacing w:after="0" w:line="240" w:lineRule="auto"/>
        <w:ind w:left="360"/>
        <w:contextualSpacing/>
        <w:rPr>
          <w:rFonts w:ascii="Arial" w:eastAsia="Times New Roman" w:hAnsi="Arial" w:cs="Arial"/>
          <w:b/>
        </w:rPr>
      </w:pPr>
    </w:p>
    <w:p w:rsidR="00527427" w:rsidRDefault="00527427" w:rsidP="004179B7">
      <w:pPr>
        <w:spacing w:after="0" w:line="240" w:lineRule="auto"/>
        <w:ind w:left="360"/>
        <w:contextualSpacing/>
        <w:rPr>
          <w:rFonts w:ascii="Arial" w:eastAsia="Times New Roman" w:hAnsi="Arial" w:cs="Arial"/>
          <w:b/>
        </w:rPr>
      </w:pPr>
    </w:p>
    <w:p w:rsidR="00527427" w:rsidRPr="00071B80" w:rsidRDefault="00527427" w:rsidP="004179B7">
      <w:pPr>
        <w:spacing w:after="0" w:line="240" w:lineRule="auto"/>
        <w:ind w:left="360"/>
        <w:contextualSpacing/>
        <w:rPr>
          <w:rFonts w:ascii="Arial" w:eastAsia="Times New Roman" w:hAnsi="Arial" w:cs="Arial"/>
          <w:b/>
        </w:rPr>
      </w:pPr>
    </w:p>
    <w:p w:rsidR="00562B2C" w:rsidRPr="002656FD" w:rsidRDefault="00562B2C" w:rsidP="004179B7">
      <w:pPr>
        <w:pStyle w:val="Odlomakpopisa"/>
        <w:numPr>
          <w:ilvl w:val="2"/>
          <w:numId w:val="5"/>
        </w:numPr>
        <w:spacing w:line="240" w:lineRule="auto"/>
        <w:ind w:left="1418" w:hanging="992"/>
        <w:jc w:val="both"/>
        <w:rPr>
          <w:rFonts w:ascii="Arial" w:hAnsi="Arial" w:cs="Arial"/>
          <w:b/>
        </w:rPr>
      </w:pPr>
      <w:r w:rsidRPr="002656FD">
        <w:rPr>
          <w:rFonts w:ascii="Arial" w:hAnsi="Arial" w:cs="Arial"/>
          <w:b/>
        </w:rPr>
        <w:t xml:space="preserve">RASHODI PRORAČUNSKIH KORISNIKA </w:t>
      </w:r>
    </w:p>
    <w:p w:rsidR="00562B2C" w:rsidRDefault="00562B2C" w:rsidP="004179B7">
      <w:pPr>
        <w:spacing w:after="0" w:line="240" w:lineRule="auto"/>
        <w:jc w:val="both"/>
        <w:rPr>
          <w:rFonts w:ascii="Arial" w:hAnsi="Arial" w:cs="Arial"/>
        </w:rPr>
      </w:pPr>
      <w:r>
        <w:rPr>
          <w:rFonts w:ascii="Arial" w:hAnsi="Arial" w:cs="Arial"/>
        </w:rPr>
        <w:t>Vlastiti i namjenski r</w:t>
      </w:r>
      <w:r w:rsidRPr="002520BB">
        <w:rPr>
          <w:rFonts w:ascii="Arial" w:hAnsi="Arial" w:cs="Arial"/>
        </w:rPr>
        <w:t>ashodi i izdaci  proračunskih korisnika planiraju se u iznosu od:</w:t>
      </w:r>
    </w:p>
    <w:p w:rsidR="00562B2C" w:rsidRPr="002520BB" w:rsidRDefault="00562B2C" w:rsidP="004179B7">
      <w:pPr>
        <w:spacing w:after="0" w:line="240" w:lineRule="auto"/>
        <w:jc w:val="both"/>
        <w:rPr>
          <w:rFonts w:ascii="Arial" w:hAnsi="Arial" w:cs="Arial"/>
        </w:rPr>
      </w:pPr>
    </w:p>
    <w:p w:rsidR="00562B2C" w:rsidRPr="002520BB" w:rsidRDefault="00562B2C" w:rsidP="004179B7">
      <w:pPr>
        <w:numPr>
          <w:ilvl w:val="0"/>
          <w:numId w:val="10"/>
        </w:numPr>
        <w:spacing w:after="0" w:line="240" w:lineRule="auto"/>
        <w:contextualSpacing/>
        <w:jc w:val="both"/>
        <w:rPr>
          <w:rFonts w:ascii="Arial" w:hAnsi="Arial" w:cs="Arial"/>
        </w:rPr>
      </w:pPr>
      <w:r w:rsidRPr="002520BB">
        <w:rPr>
          <w:rFonts w:ascii="Arial" w:hAnsi="Arial" w:cs="Arial"/>
        </w:rPr>
        <w:t>u 20</w:t>
      </w:r>
      <w:r>
        <w:rPr>
          <w:rFonts w:ascii="Arial" w:hAnsi="Arial" w:cs="Arial"/>
        </w:rPr>
        <w:t>19</w:t>
      </w:r>
      <w:r w:rsidRPr="002520BB">
        <w:rPr>
          <w:rFonts w:ascii="Arial" w:hAnsi="Arial" w:cs="Arial"/>
        </w:rPr>
        <w:t xml:space="preserve">. </w:t>
      </w:r>
      <w:r>
        <w:rPr>
          <w:rFonts w:ascii="Arial" w:hAnsi="Arial" w:cs="Arial"/>
        </w:rPr>
        <w:t>g</w:t>
      </w:r>
      <w:r w:rsidRPr="002520BB">
        <w:rPr>
          <w:rFonts w:ascii="Arial" w:hAnsi="Arial" w:cs="Arial"/>
        </w:rPr>
        <w:t>odini</w:t>
      </w:r>
      <w:r>
        <w:rPr>
          <w:rFonts w:ascii="Arial" w:hAnsi="Arial" w:cs="Arial"/>
        </w:rPr>
        <w:t xml:space="preserve"> …………………………….……………………………….98.072.992 </w:t>
      </w:r>
      <w:r w:rsidRPr="002520BB">
        <w:rPr>
          <w:rFonts w:ascii="Arial" w:hAnsi="Arial" w:cs="Arial"/>
        </w:rPr>
        <w:t>kuna</w:t>
      </w:r>
    </w:p>
    <w:p w:rsidR="00562B2C" w:rsidRPr="002520BB" w:rsidRDefault="00562B2C" w:rsidP="004179B7">
      <w:pPr>
        <w:numPr>
          <w:ilvl w:val="0"/>
          <w:numId w:val="10"/>
        </w:numPr>
        <w:spacing w:after="0" w:line="240" w:lineRule="auto"/>
        <w:contextualSpacing/>
        <w:jc w:val="both"/>
        <w:rPr>
          <w:rFonts w:ascii="Arial" w:hAnsi="Arial" w:cs="Arial"/>
        </w:rPr>
      </w:pPr>
      <w:r w:rsidRPr="002520BB">
        <w:rPr>
          <w:rFonts w:ascii="Arial" w:hAnsi="Arial" w:cs="Arial"/>
        </w:rPr>
        <w:t>u 20</w:t>
      </w:r>
      <w:r>
        <w:rPr>
          <w:rFonts w:ascii="Arial" w:hAnsi="Arial" w:cs="Arial"/>
        </w:rPr>
        <w:t>20</w:t>
      </w:r>
      <w:r w:rsidRPr="002520BB">
        <w:rPr>
          <w:rFonts w:ascii="Arial" w:hAnsi="Arial" w:cs="Arial"/>
        </w:rPr>
        <w:t xml:space="preserve">. </w:t>
      </w:r>
      <w:r>
        <w:rPr>
          <w:rFonts w:ascii="Arial" w:hAnsi="Arial" w:cs="Arial"/>
        </w:rPr>
        <w:t>g</w:t>
      </w:r>
      <w:r w:rsidRPr="002520BB">
        <w:rPr>
          <w:rFonts w:ascii="Arial" w:hAnsi="Arial" w:cs="Arial"/>
        </w:rPr>
        <w:t>odini</w:t>
      </w:r>
      <w:r>
        <w:rPr>
          <w:rFonts w:ascii="Arial" w:hAnsi="Arial" w:cs="Arial"/>
        </w:rPr>
        <w:t xml:space="preserve">……………………………………..….……………………82.074.080 </w:t>
      </w:r>
      <w:r w:rsidRPr="002520BB">
        <w:rPr>
          <w:rFonts w:ascii="Arial" w:hAnsi="Arial" w:cs="Arial"/>
        </w:rPr>
        <w:t>kuna</w:t>
      </w:r>
    </w:p>
    <w:p w:rsidR="00562B2C" w:rsidRPr="002520BB" w:rsidRDefault="00562B2C" w:rsidP="004179B7">
      <w:pPr>
        <w:numPr>
          <w:ilvl w:val="0"/>
          <w:numId w:val="10"/>
        </w:numPr>
        <w:spacing w:after="0" w:line="240" w:lineRule="auto"/>
        <w:contextualSpacing/>
        <w:jc w:val="both"/>
        <w:rPr>
          <w:rFonts w:ascii="Arial" w:hAnsi="Arial" w:cs="Arial"/>
        </w:rPr>
      </w:pPr>
      <w:r w:rsidRPr="002520BB">
        <w:rPr>
          <w:rFonts w:ascii="Arial" w:hAnsi="Arial" w:cs="Arial"/>
        </w:rPr>
        <w:t>u 20</w:t>
      </w:r>
      <w:r>
        <w:rPr>
          <w:rFonts w:ascii="Arial" w:hAnsi="Arial" w:cs="Arial"/>
        </w:rPr>
        <w:t>21</w:t>
      </w:r>
      <w:r w:rsidRPr="002520BB">
        <w:rPr>
          <w:rFonts w:ascii="Arial" w:hAnsi="Arial" w:cs="Arial"/>
        </w:rPr>
        <w:t xml:space="preserve">. </w:t>
      </w:r>
      <w:r>
        <w:rPr>
          <w:rFonts w:ascii="Arial" w:hAnsi="Arial" w:cs="Arial"/>
        </w:rPr>
        <w:t>g</w:t>
      </w:r>
      <w:r w:rsidRPr="002520BB">
        <w:rPr>
          <w:rFonts w:ascii="Arial" w:hAnsi="Arial" w:cs="Arial"/>
        </w:rPr>
        <w:t>odini</w:t>
      </w:r>
      <w:r>
        <w:rPr>
          <w:rFonts w:ascii="Arial" w:hAnsi="Arial" w:cs="Arial"/>
        </w:rPr>
        <w:t xml:space="preserve">………………………………………………………………70.203.925 </w:t>
      </w:r>
      <w:r w:rsidRPr="002520BB">
        <w:rPr>
          <w:rFonts w:ascii="Arial" w:hAnsi="Arial" w:cs="Arial"/>
        </w:rPr>
        <w:t>kuna</w:t>
      </w:r>
    </w:p>
    <w:p w:rsidR="00562B2C" w:rsidRPr="002520BB" w:rsidRDefault="00562B2C" w:rsidP="004179B7">
      <w:pPr>
        <w:spacing w:after="0" w:line="240" w:lineRule="auto"/>
        <w:jc w:val="both"/>
        <w:rPr>
          <w:rFonts w:ascii="Arial" w:hAnsi="Arial" w:cs="Arial"/>
        </w:rPr>
      </w:pPr>
    </w:p>
    <w:p w:rsidR="00562B2C" w:rsidRPr="002520BB" w:rsidRDefault="00562B2C" w:rsidP="004179B7">
      <w:pPr>
        <w:spacing w:after="0" w:line="240" w:lineRule="auto"/>
        <w:jc w:val="both"/>
        <w:rPr>
          <w:rFonts w:ascii="Arial" w:hAnsi="Arial" w:cs="Arial"/>
        </w:rPr>
      </w:pPr>
      <w:r w:rsidRPr="002520BB">
        <w:rPr>
          <w:rFonts w:ascii="Arial" w:hAnsi="Arial" w:cs="Arial"/>
        </w:rPr>
        <w:t>Rashodi i izdaci  proračunskih korisnika financiraju se iz  namjenskih i vlastitih prihoda, koje proračunski korisnici mogu koristiti do visine naplaćenih.</w:t>
      </w:r>
    </w:p>
    <w:p w:rsidR="00562B2C" w:rsidRPr="002520BB" w:rsidRDefault="00562B2C" w:rsidP="004179B7">
      <w:pPr>
        <w:spacing w:after="0" w:line="240" w:lineRule="auto"/>
        <w:jc w:val="both"/>
        <w:rPr>
          <w:rFonts w:ascii="Arial" w:hAnsi="Arial" w:cs="Arial"/>
        </w:rPr>
      </w:pPr>
    </w:p>
    <w:p w:rsidR="00562B2C" w:rsidRDefault="00562B2C" w:rsidP="004179B7">
      <w:pPr>
        <w:spacing w:after="0" w:line="240" w:lineRule="auto"/>
        <w:jc w:val="both"/>
        <w:rPr>
          <w:rFonts w:ascii="Arial" w:hAnsi="Arial" w:cs="Arial"/>
        </w:rPr>
      </w:pPr>
      <w:r w:rsidRPr="002520BB">
        <w:rPr>
          <w:rFonts w:ascii="Arial" w:hAnsi="Arial" w:cs="Arial"/>
        </w:rPr>
        <w:t xml:space="preserve">Rashodi i izdaci </w:t>
      </w:r>
      <w:r>
        <w:rPr>
          <w:rFonts w:ascii="Arial" w:hAnsi="Arial" w:cs="Arial"/>
        </w:rPr>
        <w:t>su planirani kako slijedi</w:t>
      </w:r>
      <w:r w:rsidRPr="002520BB">
        <w:rPr>
          <w:rFonts w:ascii="Arial" w:hAnsi="Arial" w:cs="Arial"/>
        </w:rPr>
        <w:t>:</w:t>
      </w:r>
    </w:p>
    <w:p w:rsidR="00562B2C" w:rsidRDefault="00562B2C" w:rsidP="004179B7">
      <w:pPr>
        <w:spacing w:after="0" w:line="240" w:lineRule="auto"/>
        <w:jc w:val="both"/>
        <w:rPr>
          <w:rFonts w:ascii="Arial" w:hAnsi="Arial" w:cs="Arial"/>
        </w:rPr>
      </w:pPr>
    </w:p>
    <w:tbl>
      <w:tblPr>
        <w:tblW w:w="9129" w:type="dxa"/>
        <w:tblInd w:w="93" w:type="dxa"/>
        <w:tblLook w:val="04A0" w:firstRow="1" w:lastRow="0" w:firstColumn="1" w:lastColumn="0" w:noHBand="0" w:noVBand="1"/>
      </w:tblPr>
      <w:tblGrid>
        <w:gridCol w:w="4693"/>
        <w:gridCol w:w="1559"/>
        <w:gridCol w:w="1418"/>
        <w:gridCol w:w="1459"/>
      </w:tblGrid>
      <w:tr w:rsidR="00562B2C" w:rsidRPr="002656FD" w:rsidTr="004179B7">
        <w:trPr>
          <w:trHeight w:val="284"/>
        </w:trPr>
        <w:tc>
          <w:tcPr>
            <w:tcW w:w="46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562B2C" w:rsidRPr="002656FD" w:rsidRDefault="00562B2C" w:rsidP="008F185F">
            <w:pPr>
              <w:spacing w:after="0" w:line="240" w:lineRule="auto"/>
              <w:jc w:val="center"/>
              <w:rPr>
                <w:rFonts w:ascii="Arial" w:eastAsia="Times New Roman" w:hAnsi="Arial" w:cs="Arial"/>
                <w:b/>
                <w:bCs/>
                <w:color w:val="000000"/>
                <w:lang w:eastAsia="hr-HR"/>
              </w:rPr>
            </w:pPr>
            <w:r w:rsidRPr="002656FD">
              <w:rPr>
                <w:rFonts w:ascii="Arial" w:eastAsia="Times New Roman" w:hAnsi="Arial" w:cs="Arial"/>
                <w:b/>
                <w:bCs/>
                <w:color w:val="000000"/>
                <w:lang w:eastAsia="hr-HR"/>
              </w:rPr>
              <w:t>RASHODI I IZDACI PK</w:t>
            </w:r>
          </w:p>
        </w:tc>
        <w:tc>
          <w:tcPr>
            <w:tcW w:w="1559" w:type="dxa"/>
            <w:tcBorders>
              <w:top w:val="single" w:sz="4" w:space="0" w:color="auto"/>
              <w:left w:val="nil"/>
              <w:bottom w:val="single" w:sz="4" w:space="0" w:color="auto"/>
              <w:right w:val="single" w:sz="4" w:space="0" w:color="auto"/>
            </w:tcBorders>
            <w:shd w:val="clear" w:color="000000" w:fill="C4D79B"/>
            <w:noWrap/>
            <w:vAlign w:val="center"/>
            <w:hideMark/>
          </w:tcPr>
          <w:p w:rsidR="00562B2C" w:rsidRPr="002656FD" w:rsidRDefault="00562B2C" w:rsidP="008F185F">
            <w:pPr>
              <w:spacing w:after="0" w:line="240" w:lineRule="auto"/>
              <w:jc w:val="center"/>
              <w:rPr>
                <w:rFonts w:ascii="Arial" w:eastAsia="Times New Roman" w:hAnsi="Arial" w:cs="Arial"/>
                <w:b/>
                <w:bCs/>
                <w:color w:val="000000"/>
                <w:lang w:eastAsia="hr-HR"/>
              </w:rPr>
            </w:pPr>
            <w:r w:rsidRPr="002656FD">
              <w:rPr>
                <w:rFonts w:ascii="Arial" w:eastAsia="Times New Roman" w:hAnsi="Arial" w:cs="Arial"/>
                <w:b/>
                <w:bCs/>
                <w:color w:val="000000"/>
                <w:lang w:eastAsia="hr-HR"/>
              </w:rPr>
              <w:t>201</w:t>
            </w:r>
            <w:r>
              <w:rPr>
                <w:rFonts w:ascii="Arial" w:eastAsia="Times New Roman" w:hAnsi="Arial" w:cs="Arial"/>
                <w:b/>
                <w:bCs/>
                <w:color w:val="000000"/>
                <w:lang w:eastAsia="hr-HR"/>
              </w:rPr>
              <w:t>9</w:t>
            </w:r>
            <w:r w:rsidRPr="002656FD">
              <w:rPr>
                <w:rFonts w:ascii="Arial" w:eastAsia="Times New Roman" w:hAnsi="Arial" w:cs="Arial"/>
                <w:b/>
                <w:bCs/>
                <w:color w:val="000000"/>
                <w:lang w:eastAsia="hr-HR"/>
              </w:rPr>
              <w:t>.</w:t>
            </w:r>
          </w:p>
        </w:tc>
        <w:tc>
          <w:tcPr>
            <w:tcW w:w="1418" w:type="dxa"/>
            <w:tcBorders>
              <w:top w:val="single" w:sz="4" w:space="0" w:color="auto"/>
              <w:left w:val="nil"/>
              <w:bottom w:val="single" w:sz="4" w:space="0" w:color="auto"/>
              <w:right w:val="single" w:sz="4" w:space="0" w:color="auto"/>
            </w:tcBorders>
            <w:shd w:val="clear" w:color="000000" w:fill="C4D79B"/>
            <w:noWrap/>
            <w:vAlign w:val="center"/>
            <w:hideMark/>
          </w:tcPr>
          <w:p w:rsidR="00562B2C" w:rsidRPr="002656FD" w:rsidRDefault="00562B2C" w:rsidP="008F185F">
            <w:pPr>
              <w:spacing w:after="0" w:line="240" w:lineRule="auto"/>
              <w:jc w:val="center"/>
              <w:rPr>
                <w:rFonts w:ascii="Arial" w:eastAsia="Times New Roman" w:hAnsi="Arial" w:cs="Arial"/>
                <w:b/>
                <w:bCs/>
                <w:color w:val="000000"/>
                <w:lang w:eastAsia="hr-HR"/>
              </w:rPr>
            </w:pPr>
            <w:r w:rsidRPr="002656FD">
              <w:rPr>
                <w:rFonts w:ascii="Arial" w:eastAsia="Times New Roman" w:hAnsi="Arial" w:cs="Arial"/>
                <w:b/>
                <w:bCs/>
                <w:color w:val="000000"/>
                <w:lang w:eastAsia="hr-HR"/>
              </w:rPr>
              <w:t>20</w:t>
            </w:r>
            <w:r>
              <w:rPr>
                <w:rFonts w:ascii="Arial" w:eastAsia="Times New Roman" w:hAnsi="Arial" w:cs="Arial"/>
                <w:b/>
                <w:bCs/>
                <w:color w:val="000000"/>
                <w:lang w:eastAsia="hr-HR"/>
              </w:rPr>
              <w:t>20</w:t>
            </w:r>
            <w:r w:rsidRPr="002656FD">
              <w:rPr>
                <w:rFonts w:ascii="Arial" w:eastAsia="Times New Roman" w:hAnsi="Arial" w:cs="Arial"/>
                <w:b/>
                <w:bCs/>
                <w:color w:val="000000"/>
                <w:lang w:eastAsia="hr-HR"/>
              </w:rPr>
              <w:t>.</w:t>
            </w:r>
          </w:p>
        </w:tc>
        <w:tc>
          <w:tcPr>
            <w:tcW w:w="1459" w:type="dxa"/>
            <w:tcBorders>
              <w:top w:val="single" w:sz="4" w:space="0" w:color="auto"/>
              <w:left w:val="nil"/>
              <w:bottom w:val="single" w:sz="4" w:space="0" w:color="auto"/>
              <w:right w:val="single" w:sz="4" w:space="0" w:color="auto"/>
            </w:tcBorders>
            <w:shd w:val="clear" w:color="000000" w:fill="C4D79B"/>
            <w:noWrap/>
            <w:vAlign w:val="center"/>
            <w:hideMark/>
          </w:tcPr>
          <w:p w:rsidR="00562B2C" w:rsidRPr="002656FD" w:rsidRDefault="00562B2C" w:rsidP="008F185F">
            <w:pPr>
              <w:spacing w:after="0" w:line="240" w:lineRule="auto"/>
              <w:jc w:val="center"/>
              <w:rPr>
                <w:rFonts w:ascii="Arial" w:eastAsia="Times New Roman" w:hAnsi="Arial" w:cs="Arial"/>
                <w:b/>
                <w:bCs/>
                <w:color w:val="000000"/>
                <w:lang w:eastAsia="hr-HR"/>
              </w:rPr>
            </w:pPr>
            <w:r w:rsidRPr="002656FD">
              <w:rPr>
                <w:rFonts w:ascii="Arial" w:eastAsia="Times New Roman" w:hAnsi="Arial" w:cs="Arial"/>
                <w:b/>
                <w:bCs/>
                <w:color w:val="000000"/>
                <w:lang w:eastAsia="hr-HR"/>
              </w:rPr>
              <w:t>202</w:t>
            </w:r>
            <w:r>
              <w:rPr>
                <w:rFonts w:ascii="Arial" w:eastAsia="Times New Roman" w:hAnsi="Arial" w:cs="Arial"/>
                <w:b/>
                <w:bCs/>
                <w:color w:val="000000"/>
                <w:lang w:eastAsia="hr-HR"/>
              </w:rPr>
              <w:t>1</w:t>
            </w:r>
            <w:r w:rsidRPr="002656FD">
              <w:rPr>
                <w:rFonts w:ascii="Arial" w:eastAsia="Times New Roman" w:hAnsi="Arial" w:cs="Arial"/>
                <w:b/>
                <w:bCs/>
                <w:color w:val="000000"/>
                <w:lang w:eastAsia="hr-HR"/>
              </w:rPr>
              <w:t>.</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D8E4BC"/>
            <w:noWrap/>
            <w:vAlign w:val="center"/>
            <w:hideMark/>
          </w:tcPr>
          <w:p w:rsidR="00562B2C" w:rsidRPr="000101F4" w:rsidRDefault="00562B2C" w:rsidP="008F185F">
            <w:pPr>
              <w:spacing w:after="0" w:line="240" w:lineRule="auto"/>
              <w:rPr>
                <w:rFonts w:ascii="Arial" w:eastAsia="Times New Roman" w:hAnsi="Arial" w:cs="Arial"/>
                <w:b/>
                <w:bCs/>
                <w:color w:val="000000"/>
                <w:lang w:eastAsia="hr-HR"/>
              </w:rPr>
            </w:pPr>
            <w:r w:rsidRPr="000101F4">
              <w:rPr>
                <w:rFonts w:ascii="Arial" w:eastAsia="Times New Roman" w:hAnsi="Arial" w:cs="Arial"/>
                <w:b/>
                <w:bCs/>
                <w:color w:val="000000"/>
                <w:lang w:eastAsia="hr-HR"/>
              </w:rPr>
              <w:t>Rashodi poslovanja</w:t>
            </w:r>
          </w:p>
        </w:tc>
        <w:tc>
          <w:tcPr>
            <w:tcW w:w="1559" w:type="dxa"/>
            <w:tcBorders>
              <w:top w:val="nil"/>
              <w:left w:val="nil"/>
              <w:bottom w:val="single" w:sz="4" w:space="0" w:color="auto"/>
              <w:right w:val="single" w:sz="4" w:space="0" w:color="auto"/>
            </w:tcBorders>
            <w:shd w:val="clear" w:color="000000" w:fill="D8E4BC"/>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76.243.772</w:t>
            </w:r>
          </w:p>
        </w:tc>
        <w:tc>
          <w:tcPr>
            <w:tcW w:w="1418" w:type="dxa"/>
            <w:tcBorders>
              <w:top w:val="nil"/>
              <w:left w:val="nil"/>
              <w:bottom w:val="single" w:sz="4" w:space="0" w:color="auto"/>
              <w:right w:val="single" w:sz="4" w:space="0" w:color="auto"/>
            </w:tcBorders>
            <w:shd w:val="clear" w:color="000000" w:fill="D8E4BC"/>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74.051.875</w:t>
            </w:r>
          </w:p>
        </w:tc>
        <w:tc>
          <w:tcPr>
            <w:tcW w:w="1459" w:type="dxa"/>
            <w:tcBorders>
              <w:top w:val="nil"/>
              <w:left w:val="nil"/>
              <w:bottom w:val="single" w:sz="4" w:space="0" w:color="auto"/>
              <w:right w:val="single" w:sz="4" w:space="0" w:color="auto"/>
            </w:tcBorders>
            <w:shd w:val="clear" w:color="000000" w:fill="D8E4BC"/>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62.379.481</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sidRPr="000101F4">
              <w:rPr>
                <w:rFonts w:ascii="Arial" w:eastAsia="Times New Roman" w:hAnsi="Arial" w:cs="Arial"/>
                <w:color w:val="000000"/>
                <w:lang w:eastAsia="hr-HR"/>
              </w:rPr>
              <w:t>Od toga:</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ustanove kulture</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22.600.670</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23.808.070</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22.116.520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vrtići</w:t>
            </w:r>
            <w:r>
              <w:rPr>
                <w:rFonts w:ascii="Arial" w:eastAsia="Times New Roman" w:hAnsi="Arial" w:cs="Arial"/>
                <w:color w:val="000000"/>
                <w:lang w:eastAsia="hr-HR"/>
              </w:rPr>
              <w:t xml:space="preserve"> i OŠ</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45.011.587</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41.742.290</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31.761.446</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JVP</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1.080.000</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1.150.000</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1.150.000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J.U. "Sportski objekti"</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7.551.515</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7.351.515</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7.351.515</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sidRPr="000101F4">
              <w:rPr>
                <w:rFonts w:ascii="Arial" w:eastAsia="Times New Roman" w:hAnsi="Arial" w:cs="Arial"/>
                <w:color w:val="000000"/>
                <w:lang w:eastAsia="hr-HR"/>
              </w:rPr>
              <w:t> </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D8E4BC"/>
            <w:noWrap/>
            <w:vAlign w:val="center"/>
            <w:hideMark/>
          </w:tcPr>
          <w:p w:rsidR="00562B2C" w:rsidRPr="000101F4" w:rsidRDefault="00562B2C" w:rsidP="008F185F">
            <w:pPr>
              <w:spacing w:after="0" w:line="240" w:lineRule="auto"/>
              <w:rPr>
                <w:rFonts w:ascii="Arial" w:eastAsia="Times New Roman" w:hAnsi="Arial" w:cs="Arial"/>
                <w:b/>
                <w:bCs/>
                <w:color w:val="000000"/>
                <w:lang w:eastAsia="hr-HR"/>
              </w:rPr>
            </w:pPr>
            <w:r w:rsidRPr="000101F4">
              <w:rPr>
                <w:rFonts w:ascii="Arial" w:eastAsia="Times New Roman" w:hAnsi="Arial" w:cs="Arial"/>
                <w:b/>
                <w:bCs/>
                <w:color w:val="000000"/>
                <w:lang w:eastAsia="hr-HR"/>
              </w:rPr>
              <w:t xml:space="preserve">Nabava </w:t>
            </w:r>
            <w:proofErr w:type="spellStart"/>
            <w:r w:rsidRPr="000101F4">
              <w:rPr>
                <w:rFonts w:ascii="Arial" w:eastAsia="Times New Roman" w:hAnsi="Arial" w:cs="Arial"/>
                <w:b/>
                <w:bCs/>
                <w:color w:val="000000"/>
                <w:lang w:eastAsia="hr-HR"/>
              </w:rPr>
              <w:t>nefinanc.imovine</w:t>
            </w:r>
            <w:proofErr w:type="spellEnd"/>
            <w:r w:rsidRPr="000101F4">
              <w:rPr>
                <w:rFonts w:ascii="Arial" w:eastAsia="Times New Roman" w:hAnsi="Arial" w:cs="Arial"/>
                <w:b/>
                <w:bCs/>
                <w:color w:val="000000"/>
                <w:lang w:eastAsia="hr-HR"/>
              </w:rPr>
              <w:t>-investicije</w:t>
            </w:r>
          </w:p>
        </w:tc>
        <w:tc>
          <w:tcPr>
            <w:tcW w:w="1559" w:type="dxa"/>
            <w:tcBorders>
              <w:top w:val="nil"/>
              <w:left w:val="nil"/>
              <w:bottom w:val="single" w:sz="4" w:space="0" w:color="auto"/>
              <w:right w:val="single" w:sz="4" w:space="0" w:color="auto"/>
            </w:tcBorders>
            <w:shd w:val="clear" w:color="000000" w:fill="D8E4BC"/>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21.829.220</w:t>
            </w:r>
          </w:p>
        </w:tc>
        <w:tc>
          <w:tcPr>
            <w:tcW w:w="1418" w:type="dxa"/>
            <w:tcBorders>
              <w:top w:val="nil"/>
              <w:left w:val="nil"/>
              <w:bottom w:val="single" w:sz="4" w:space="0" w:color="auto"/>
              <w:right w:val="single" w:sz="4" w:space="0" w:color="auto"/>
            </w:tcBorders>
            <w:shd w:val="clear" w:color="000000" w:fill="D8E4BC"/>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7.822.205</w:t>
            </w:r>
          </w:p>
        </w:tc>
        <w:tc>
          <w:tcPr>
            <w:tcW w:w="1459" w:type="dxa"/>
            <w:tcBorders>
              <w:top w:val="nil"/>
              <w:left w:val="nil"/>
              <w:bottom w:val="single" w:sz="4" w:space="0" w:color="auto"/>
              <w:right w:val="single" w:sz="4" w:space="0" w:color="auto"/>
            </w:tcBorders>
            <w:shd w:val="clear" w:color="000000" w:fill="D8E4BC"/>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7.624.444</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sidRPr="000101F4">
              <w:rPr>
                <w:rFonts w:ascii="Arial" w:eastAsia="Times New Roman" w:hAnsi="Arial" w:cs="Arial"/>
                <w:color w:val="000000"/>
                <w:lang w:eastAsia="hr-HR"/>
              </w:rPr>
              <w:t>Od toga:</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ustanove kulture</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6.909.700</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5.200.200</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5.045.000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vrtići</w:t>
            </w:r>
            <w:r>
              <w:rPr>
                <w:rFonts w:ascii="Arial" w:eastAsia="Times New Roman" w:hAnsi="Arial" w:cs="Arial"/>
                <w:color w:val="000000"/>
                <w:lang w:eastAsia="hr-HR"/>
              </w:rPr>
              <w:t xml:space="preserve"> i OŠ</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4.399.520</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2.072.005</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1.929.444</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JVP</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520.000</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550.000</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650.000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J.U. "Sportski objekti"</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10.000.000</w:t>
            </w: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0</w:t>
            </w: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EBF1DE"/>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sidRPr="000101F4">
              <w:rPr>
                <w:rFonts w:ascii="Arial" w:eastAsia="Times New Roman" w:hAnsi="Arial" w:cs="Arial"/>
                <w:color w:val="000000"/>
                <w:lang w:eastAsia="hr-HR"/>
              </w:rPr>
              <w:t> </w:t>
            </w:r>
          </w:p>
        </w:tc>
        <w:tc>
          <w:tcPr>
            <w:tcW w:w="15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18"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59" w:type="dxa"/>
            <w:tcBorders>
              <w:top w:val="nil"/>
              <w:left w:val="nil"/>
              <w:bottom w:val="single" w:sz="4" w:space="0" w:color="auto"/>
              <w:right w:val="single" w:sz="4" w:space="0" w:color="auto"/>
            </w:tcBorders>
            <w:shd w:val="clear" w:color="000000" w:fill="EBF1DE"/>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562B2C" w:rsidRPr="00542E02" w:rsidRDefault="00562B2C" w:rsidP="008F185F">
            <w:pPr>
              <w:spacing w:after="0" w:line="240" w:lineRule="auto"/>
              <w:rPr>
                <w:rFonts w:ascii="Arial" w:eastAsia="Times New Roman" w:hAnsi="Arial" w:cs="Arial"/>
                <w:b/>
                <w:color w:val="000000"/>
                <w:lang w:eastAsia="hr-HR"/>
              </w:rPr>
            </w:pPr>
            <w:r w:rsidRPr="00542E02">
              <w:rPr>
                <w:rFonts w:ascii="Arial" w:eastAsia="Times New Roman" w:hAnsi="Arial" w:cs="Arial"/>
                <w:b/>
                <w:color w:val="000000"/>
                <w:lang w:eastAsia="hr-HR"/>
              </w:rPr>
              <w:t xml:space="preserve">Izdaci za </w:t>
            </w:r>
            <w:proofErr w:type="spellStart"/>
            <w:r w:rsidRPr="00542E02">
              <w:rPr>
                <w:rFonts w:ascii="Arial" w:eastAsia="Times New Roman" w:hAnsi="Arial" w:cs="Arial"/>
                <w:b/>
                <w:color w:val="000000"/>
                <w:lang w:eastAsia="hr-HR"/>
              </w:rPr>
              <w:t>financ</w:t>
            </w:r>
            <w:proofErr w:type="spellEnd"/>
            <w:r w:rsidRPr="00542E02">
              <w:rPr>
                <w:rFonts w:ascii="Arial" w:eastAsia="Times New Roman" w:hAnsi="Arial" w:cs="Arial"/>
                <w:b/>
                <w:color w:val="000000"/>
                <w:lang w:eastAsia="hr-HR"/>
              </w:rPr>
              <w:t>. imovinu i otplatu zajmova</w:t>
            </w:r>
          </w:p>
        </w:tc>
        <w:tc>
          <w:tcPr>
            <w:tcW w:w="1559" w:type="dxa"/>
            <w:tcBorders>
              <w:top w:val="nil"/>
              <w:left w:val="nil"/>
              <w:bottom w:val="single" w:sz="4" w:space="0" w:color="auto"/>
              <w:right w:val="single" w:sz="4" w:space="0" w:color="auto"/>
            </w:tcBorders>
            <w:shd w:val="clear" w:color="auto" w:fill="C2D69B" w:themeFill="accent3" w:themeFillTint="99"/>
            <w:noWrap/>
            <w:vAlign w:val="center"/>
          </w:tcPr>
          <w:p w:rsidR="00562B2C" w:rsidRPr="00542E02" w:rsidRDefault="00562B2C" w:rsidP="008F185F">
            <w:pPr>
              <w:spacing w:after="0" w:line="240" w:lineRule="auto"/>
              <w:jc w:val="right"/>
              <w:rPr>
                <w:rFonts w:ascii="Arial" w:eastAsia="Times New Roman" w:hAnsi="Arial" w:cs="Arial"/>
                <w:b/>
                <w:color w:val="000000"/>
                <w:lang w:eastAsia="hr-HR"/>
              </w:rPr>
            </w:pPr>
            <w:r>
              <w:rPr>
                <w:rFonts w:ascii="Arial" w:eastAsia="Times New Roman" w:hAnsi="Arial" w:cs="Arial"/>
                <w:b/>
                <w:color w:val="000000"/>
                <w:lang w:eastAsia="hr-HR"/>
              </w:rPr>
              <w:t>0</w:t>
            </w:r>
          </w:p>
        </w:tc>
        <w:tc>
          <w:tcPr>
            <w:tcW w:w="1418" w:type="dxa"/>
            <w:tcBorders>
              <w:top w:val="nil"/>
              <w:left w:val="nil"/>
              <w:bottom w:val="single" w:sz="4" w:space="0" w:color="auto"/>
              <w:right w:val="single" w:sz="4" w:space="0" w:color="auto"/>
            </w:tcBorders>
            <w:shd w:val="clear" w:color="auto" w:fill="C2D69B" w:themeFill="accent3" w:themeFillTint="99"/>
            <w:noWrap/>
            <w:vAlign w:val="center"/>
          </w:tcPr>
          <w:p w:rsidR="00562B2C" w:rsidRPr="00542E02" w:rsidRDefault="00562B2C" w:rsidP="008F185F">
            <w:pPr>
              <w:spacing w:after="0" w:line="240" w:lineRule="auto"/>
              <w:jc w:val="right"/>
              <w:rPr>
                <w:rFonts w:ascii="Arial" w:eastAsia="Times New Roman" w:hAnsi="Arial" w:cs="Arial"/>
                <w:b/>
                <w:color w:val="000000"/>
                <w:lang w:eastAsia="hr-HR"/>
              </w:rPr>
            </w:pPr>
            <w:r>
              <w:rPr>
                <w:rFonts w:ascii="Arial" w:eastAsia="Times New Roman" w:hAnsi="Arial" w:cs="Arial"/>
                <w:b/>
                <w:color w:val="000000"/>
                <w:lang w:eastAsia="hr-HR"/>
              </w:rPr>
              <w:t>200.000</w:t>
            </w:r>
          </w:p>
        </w:tc>
        <w:tc>
          <w:tcPr>
            <w:tcW w:w="1459" w:type="dxa"/>
            <w:tcBorders>
              <w:top w:val="nil"/>
              <w:left w:val="nil"/>
              <w:bottom w:val="single" w:sz="4" w:space="0" w:color="auto"/>
              <w:right w:val="single" w:sz="4" w:space="0" w:color="auto"/>
            </w:tcBorders>
            <w:shd w:val="clear" w:color="auto" w:fill="C2D69B" w:themeFill="accent3" w:themeFillTint="99"/>
            <w:noWrap/>
            <w:vAlign w:val="center"/>
          </w:tcPr>
          <w:p w:rsidR="00562B2C" w:rsidRPr="00542E02" w:rsidRDefault="00562B2C" w:rsidP="008F185F">
            <w:pPr>
              <w:spacing w:after="0" w:line="240" w:lineRule="auto"/>
              <w:jc w:val="right"/>
              <w:rPr>
                <w:rFonts w:ascii="Arial" w:eastAsia="Times New Roman" w:hAnsi="Arial" w:cs="Arial"/>
                <w:b/>
                <w:color w:val="000000"/>
                <w:lang w:eastAsia="hr-HR"/>
              </w:rPr>
            </w:pPr>
            <w:r>
              <w:rPr>
                <w:rFonts w:ascii="Arial" w:eastAsia="Times New Roman" w:hAnsi="Arial" w:cs="Arial"/>
                <w:b/>
                <w:color w:val="000000"/>
                <w:lang w:eastAsia="hr-HR"/>
              </w:rPr>
              <w:t>200.000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562B2C" w:rsidRPr="00542E02" w:rsidRDefault="00562B2C" w:rsidP="008F185F">
            <w:pPr>
              <w:spacing w:after="0" w:line="240" w:lineRule="auto"/>
              <w:rPr>
                <w:rFonts w:ascii="Arial" w:eastAsia="Times New Roman" w:hAnsi="Arial" w:cs="Arial"/>
                <w:color w:val="000000"/>
                <w:lang w:eastAsia="hr-HR"/>
              </w:rPr>
            </w:pPr>
            <w:r w:rsidRPr="00542E02">
              <w:rPr>
                <w:rFonts w:ascii="Arial" w:eastAsia="Times New Roman" w:hAnsi="Arial" w:cs="Arial"/>
                <w:color w:val="000000"/>
                <w:lang w:eastAsia="hr-HR"/>
              </w:rPr>
              <w:t>- J.U. „Sportski objekti“</w:t>
            </w:r>
          </w:p>
        </w:tc>
        <w:tc>
          <w:tcPr>
            <w:tcW w:w="15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542E02"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tcPr>
          <w:p w:rsidR="00562B2C" w:rsidRPr="00542E02"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200.000</w:t>
            </w:r>
          </w:p>
        </w:tc>
        <w:tc>
          <w:tcPr>
            <w:tcW w:w="14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542E02"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200.000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000000" w:fill="C4D79B"/>
            <w:noWrap/>
            <w:vAlign w:val="center"/>
            <w:hideMark/>
          </w:tcPr>
          <w:p w:rsidR="00562B2C" w:rsidRPr="000101F4" w:rsidRDefault="00562B2C" w:rsidP="008F185F">
            <w:pPr>
              <w:spacing w:after="0" w:line="240" w:lineRule="auto"/>
              <w:rPr>
                <w:rFonts w:ascii="Arial" w:eastAsia="Times New Roman" w:hAnsi="Arial" w:cs="Arial"/>
                <w:b/>
                <w:bCs/>
                <w:color w:val="000000"/>
                <w:lang w:eastAsia="hr-HR"/>
              </w:rPr>
            </w:pPr>
            <w:r w:rsidRPr="000101F4">
              <w:rPr>
                <w:rFonts w:ascii="Arial" w:eastAsia="Times New Roman"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000000" w:fill="C4D79B"/>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98.072.992</w:t>
            </w:r>
          </w:p>
        </w:tc>
        <w:tc>
          <w:tcPr>
            <w:tcW w:w="1418" w:type="dxa"/>
            <w:tcBorders>
              <w:top w:val="nil"/>
              <w:left w:val="nil"/>
              <w:bottom w:val="single" w:sz="4" w:space="0" w:color="auto"/>
              <w:right w:val="single" w:sz="4" w:space="0" w:color="auto"/>
            </w:tcBorders>
            <w:shd w:val="clear" w:color="000000" w:fill="C4D79B"/>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82.074.080</w:t>
            </w:r>
          </w:p>
        </w:tc>
        <w:tc>
          <w:tcPr>
            <w:tcW w:w="1459" w:type="dxa"/>
            <w:tcBorders>
              <w:top w:val="nil"/>
              <w:left w:val="nil"/>
              <w:bottom w:val="single" w:sz="4" w:space="0" w:color="auto"/>
              <w:right w:val="single" w:sz="4" w:space="0" w:color="auto"/>
            </w:tcBorders>
            <w:shd w:val="clear" w:color="000000" w:fill="C4D79B"/>
            <w:noWrap/>
            <w:vAlign w:val="center"/>
          </w:tcPr>
          <w:p w:rsidR="00562B2C" w:rsidRPr="000101F4" w:rsidRDefault="00562B2C" w:rsidP="008F185F">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70.203.925</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sidRPr="000101F4">
              <w:rPr>
                <w:rFonts w:ascii="Arial" w:eastAsia="Times New Roman" w:hAnsi="Arial" w:cs="Arial"/>
                <w:color w:val="000000"/>
                <w:lang w:eastAsia="hr-HR"/>
              </w:rPr>
              <w:t>Od toga:</w:t>
            </w:r>
          </w:p>
        </w:tc>
        <w:tc>
          <w:tcPr>
            <w:tcW w:w="15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18"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c>
          <w:tcPr>
            <w:tcW w:w="14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ustanove kulture</w:t>
            </w:r>
          </w:p>
        </w:tc>
        <w:tc>
          <w:tcPr>
            <w:tcW w:w="15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29.510.370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29.008.270</w:t>
            </w:r>
          </w:p>
        </w:tc>
        <w:tc>
          <w:tcPr>
            <w:tcW w:w="14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27.161.520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vrtići</w:t>
            </w:r>
            <w:r>
              <w:rPr>
                <w:rFonts w:ascii="Arial" w:eastAsia="Times New Roman" w:hAnsi="Arial" w:cs="Arial"/>
                <w:color w:val="000000"/>
                <w:lang w:eastAsia="hr-HR"/>
              </w:rPr>
              <w:t xml:space="preserve"> i OŠ</w:t>
            </w:r>
          </w:p>
        </w:tc>
        <w:tc>
          <w:tcPr>
            <w:tcW w:w="15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49.411.107</w:t>
            </w:r>
          </w:p>
        </w:tc>
        <w:tc>
          <w:tcPr>
            <w:tcW w:w="1418"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43.814.295</w:t>
            </w:r>
          </w:p>
        </w:tc>
        <w:tc>
          <w:tcPr>
            <w:tcW w:w="1459" w:type="dxa"/>
            <w:tcBorders>
              <w:top w:val="nil"/>
              <w:left w:val="nil"/>
              <w:bottom w:val="single" w:sz="4" w:space="0" w:color="auto"/>
              <w:right w:val="single" w:sz="4" w:space="0" w:color="auto"/>
            </w:tcBorders>
            <w:shd w:val="clear" w:color="auto" w:fill="EAF1DD" w:themeFill="accent3" w:themeFillTint="33"/>
            <w:noWrap/>
            <w:vAlign w:val="center"/>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33.690.890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JVP</w:t>
            </w:r>
          </w:p>
        </w:tc>
        <w:tc>
          <w:tcPr>
            <w:tcW w:w="1559" w:type="dxa"/>
            <w:tcBorders>
              <w:top w:val="nil"/>
              <w:left w:val="nil"/>
              <w:bottom w:val="single" w:sz="4" w:space="0" w:color="auto"/>
              <w:right w:val="single" w:sz="4" w:space="0" w:color="auto"/>
            </w:tcBorders>
            <w:shd w:val="clear" w:color="auto" w:fill="EAF1DD" w:themeFill="accent3" w:themeFillTint="33"/>
            <w:noWrap/>
            <w:vAlign w:val="bottom"/>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1.600.000</w:t>
            </w:r>
          </w:p>
        </w:tc>
        <w:tc>
          <w:tcPr>
            <w:tcW w:w="1418" w:type="dxa"/>
            <w:tcBorders>
              <w:top w:val="nil"/>
              <w:left w:val="nil"/>
              <w:bottom w:val="single" w:sz="4" w:space="0" w:color="auto"/>
              <w:right w:val="single" w:sz="4" w:space="0" w:color="auto"/>
            </w:tcBorders>
            <w:shd w:val="clear" w:color="auto" w:fill="EAF1DD" w:themeFill="accent3" w:themeFillTint="33"/>
            <w:noWrap/>
            <w:vAlign w:val="bottom"/>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1.700.000</w:t>
            </w:r>
          </w:p>
        </w:tc>
        <w:tc>
          <w:tcPr>
            <w:tcW w:w="1459" w:type="dxa"/>
            <w:tcBorders>
              <w:top w:val="nil"/>
              <w:left w:val="nil"/>
              <w:bottom w:val="single" w:sz="4" w:space="0" w:color="auto"/>
              <w:right w:val="single" w:sz="4" w:space="0" w:color="auto"/>
            </w:tcBorders>
            <w:shd w:val="clear" w:color="auto" w:fill="EAF1DD" w:themeFill="accent3" w:themeFillTint="33"/>
            <w:noWrap/>
            <w:vAlign w:val="bottom"/>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1.800.000</w:t>
            </w:r>
          </w:p>
        </w:tc>
      </w:tr>
      <w:tr w:rsidR="00562B2C" w:rsidRPr="000101F4" w:rsidTr="004179B7">
        <w:trPr>
          <w:trHeight w:val="284"/>
        </w:trPr>
        <w:tc>
          <w:tcPr>
            <w:tcW w:w="469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562B2C" w:rsidRPr="000101F4" w:rsidRDefault="00562B2C" w:rsidP="008F185F">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 </w:t>
            </w:r>
            <w:r w:rsidRPr="000101F4">
              <w:rPr>
                <w:rFonts w:ascii="Arial" w:eastAsia="Times New Roman" w:hAnsi="Arial" w:cs="Arial"/>
                <w:color w:val="000000"/>
                <w:lang w:eastAsia="hr-HR"/>
              </w:rPr>
              <w:t>J.U. "Sportski objekti"</w:t>
            </w:r>
          </w:p>
        </w:tc>
        <w:tc>
          <w:tcPr>
            <w:tcW w:w="1559" w:type="dxa"/>
            <w:tcBorders>
              <w:top w:val="nil"/>
              <w:left w:val="nil"/>
              <w:bottom w:val="single" w:sz="4" w:space="0" w:color="auto"/>
              <w:right w:val="single" w:sz="4" w:space="0" w:color="auto"/>
            </w:tcBorders>
            <w:shd w:val="clear" w:color="auto" w:fill="EAF1DD" w:themeFill="accent3" w:themeFillTint="33"/>
            <w:noWrap/>
            <w:vAlign w:val="bottom"/>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17.551.515</w:t>
            </w:r>
          </w:p>
        </w:tc>
        <w:tc>
          <w:tcPr>
            <w:tcW w:w="1418" w:type="dxa"/>
            <w:tcBorders>
              <w:top w:val="nil"/>
              <w:left w:val="nil"/>
              <w:bottom w:val="single" w:sz="4" w:space="0" w:color="auto"/>
              <w:right w:val="single" w:sz="4" w:space="0" w:color="auto"/>
            </w:tcBorders>
            <w:shd w:val="clear" w:color="auto" w:fill="EAF1DD" w:themeFill="accent3" w:themeFillTint="33"/>
            <w:noWrap/>
            <w:vAlign w:val="bottom"/>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7.551.515</w:t>
            </w:r>
          </w:p>
        </w:tc>
        <w:tc>
          <w:tcPr>
            <w:tcW w:w="1459" w:type="dxa"/>
            <w:tcBorders>
              <w:top w:val="nil"/>
              <w:left w:val="nil"/>
              <w:bottom w:val="single" w:sz="4" w:space="0" w:color="auto"/>
              <w:right w:val="single" w:sz="4" w:space="0" w:color="auto"/>
            </w:tcBorders>
            <w:shd w:val="clear" w:color="auto" w:fill="EAF1DD" w:themeFill="accent3" w:themeFillTint="33"/>
            <w:noWrap/>
            <w:vAlign w:val="bottom"/>
          </w:tcPr>
          <w:p w:rsidR="00562B2C" w:rsidRPr="000101F4" w:rsidRDefault="00562B2C" w:rsidP="008F185F">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7.551.515</w:t>
            </w:r>
          </w:p>
        </w:tc>
      </w:tr>
    </w:tbl>
    <w:p w:rsidR="00424E53" w:rsidRDefault="00424E53" w:rsidP="00424E53">
      <w:pPr>
        <w:spacing w:after="0"/>
        <w:jc w:val="center"/>
        <w:rPr>
          <w:rFonts w:ascii="Arial" w:hAnsi="Arial" w:cs="Arial"/>
          <w:b/>
        </w:rPr>
      </w:pPr>
      <w:r w:rsidRPr="00856421">
        <w:rPr>
          <w:rFonts w:ascii="Arial" w:hAnsi="Arial" w:cs="Arial"/>
          <w:b/>
        </w:rPr>
        <w:lastRenderedPageBreak/>
        <w:t>PRORAČUN GRADA SPLITA ZA 2019. GODINU S PROJ</w:t>
      </w:r>
      <w:r>
        <w:rPr>
          <w:rFonts w:ascii="Arial" w:hAnsi="Arial" w:cs="Arial"/>
          <w:b/>
        </w:rPr>
        <w:t xml:space="preserve">EKCIJAMA ZA 2020. I 2021. GODINU - </w:t>
      </w:r>
      <w:r w:rsidRPr="00856421">
        <w:rPr>
          <w:rFonts w:ascii="Arial" w:hAnsi="Arial" w:cs="Arial"/>
          <w:b/>
        </w:rPr>
        <w:t>PO RESORIMA</w:t>
      </w:r>
    </w:p>
    <w:p w:rsidR="00424E53" w:rsidRPr="00856421" w:rsidRDefault="00424E53" w:rsidP="00424E53">
      <w:pPr>
        <w:spacing w:after="0" w:line="240" w:lineRule="auto"/>
        <w:jc w:val="right"/>
        <w:rPr>
          <w:rFonts w:ascii="Arial" w:hAnsi="Arial" w:cs="Arial"/>
        </w:rPr>
      </w:pPr>
      <w:r w:rsidRPr="00856421">
        <w:rPr>
          <w:rFonts w:ascii="Arial" w:hAnsi="Arial" w:cs="Arial"/>
        </w:rPr>
        <w:t>-u kn</w:t>
      </w:r>
    </w:p>
    <w:tbl>
      <w:tblPr>
        <w:tblW w:w="10820" w:type="dxa"/>
        <w:tblInd w:w="-865" w:type="dxa"/>
        <w:tblLook w:val="04A0" w:firstRow="1" w:lastRow="0" w:firstColumn="1" w:lastColumn="0" w:noHBand="0" w:noVBand="1"/>
      </w:tblPr>
      <w:tblGrid>
        <w:gridCol w:w="689"/>
        <w:gridCol w:w="2889"/>
        <w:gridCol w:w="1467"/>
        <w:gridCol w:w="1368"/>
        <w:gridCol w:w="1465"/>
        <w:gridCol w:w="1368"/>
        <w:gridCol w:w="787"/>
        <w:gridCol w:w="787"/>
      </w:tblGrid>
      <w:tr w:rsidR="00424E53" w:rsidRPr="00856421" w:rsidTr="00424E53">
        <w:trPr>
          <w:trHeight w:val="577"/>
        </w:trPr>
        <w:tc>
          <w:tcPr>
            <w:tcW w:w="689"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 </w:t>
            </w:r>
          </w:p>
        </w:tc>
        <w:tc>
          <w:tcPr>
            <w:tcW w:w="2889" w:type="dxa"/>
            <w:tcBorders>
              <w:top w:val="single" w:sz="4" w:space="0" w:color="auto"/>
              <w:left w:val="nil"/>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ORGANIZACIJSKA STRUKTURA</w:t>
            </w:r>
          </w:p>
        </w:tc>
        <w:tc>
          <w:tcPr>
            <w:tcW w:w="1467" w:type="dxa"/>
            <w:tcBorders>
              <w:top w:val="single" w:sz="4" w:space="0" w:color="auto"/>
              <w:left w:val="nil"/>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Rebalans</w:t>
            </w:r>
            <w:r w:rsidRPr="00856421">
              <w:rPr>
                <w:rFonts w:ascii="Arial" w:eastAsia="Times New Roman" w:hAnsi="Arial" w:cs="Arial"/>
                <w:b/>
                <w:bCs/>
                <w:color w:val="000000"/>
                <w:sz w:val="18"/>
                <w:szCs w:val="18"/>
                <w:lang w:eastAsia="hr-HR"/>
              </w:rPr>
              <w:t xml:space="preserve"> 2018.</w:t>
            </w:r>
          </w:p>
        </w:tc>
        <w:tc>
          <w:tcPr>
            <w:tcW w:w="1368" w:type="dxa"/>
            <w:tcBorders>
              <w:top w:val="single" w:sz="4" w:space="0" w:color="auto"/>
              <w:left w:val="nil"/>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Plan 2019.</w:t>
            </w:r>
          </w:p>
        </w:tc>
        <w:tc>
          <w:tcPr>
            <w:tcW w:w="1465" w:type="dxa"/>
            <w:tcBorders>
              <w:top w:val="single" w:sz="4" w:space="0" w:color="auto"/>
              <w:left w:val="nil"/>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Projek</w:t>
            </w:r>
            <w:r>
              <w:rPr>
                <w:rFonts w:ascii="Arial" w:eastAsia="Times New Roman" w:hAnsi="Arial" w:cs="Arial"/>
                <w:b/>
                <w:bCs/>
                <w:color w:val="000000"/>
                <w:sz w:val="18"/>
                <w:szCs w:val="18"/>
                <w:lang w:eastAsia="hr-HR"/>
              </w:rPr>
              <w:t>cije</w:t>
            </w:r>
            <w:r w:rsidRPr="00856421">
              <w:rPr>
                <w:rFonts w:ascii="Arial" w:eastAsia="Times New Roman" w:hAnsi="Arial" w:cs="Arial"/>
                <w:b/>
                <w:bCs/>
                <w:color w:val="000000"/>
                <w:sz w:val="18"/>
                <w:szCs w:val="18"/>
                <w:lang w:eastAsia="hr-HR"/>
              </w:rPr>
              <w:t xml:space="preserve">  2020.</w:t>
            </w:r>
          </w:p>
        </w:tc>
        <w:tc>
          <w:tcPr>
            <w:tcW w:w="1368" w:type="dxa"/>
            <w:tcBorders>
              <w:top w:val="single" w:sz="4" w:space="0" w:color="auto"/>
              <w:left w:val="nil"/>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Projek</w:t>
            </w:r>
            <w:r>
              <w:rPr>
                <w:rFonts w:ascii="Arial" w:eastAsia="Times New Roman" w:hAnsi="Arial" w:cs="Arial"/>
                <w:b/>
                <w:bCs/>
                <w:color w:val="000000"/>
                <w:sz w:val="18"/>
                <w:szCs w:val="18"/>
                <w:lang w:eastAsia="hr-HR"/>
              </w:rPr>
              <w:t xml:space="preserve">cije </w:t>
            </w:r>
            <w:r w:rsidRPr="00856421">
              <w:rPr>
                <w:rFonts w:ascii="Arial" w:eastAsia="Times New Roman" w:hAnsi="Arial" w:cs="Arial"/>
                <w:b/>
                <w:bCs/>
                <w:color w:val="000000"/>
                <w:sz w:val="18"/>
                <w:szCs w:val="18"/>
                <w:lang w:eastAsia="hr-HR"/>
              </w:rPr>
              <w:t xml:space="preserve"> 2021.</w:t>
            </w:r>
          </w:p>
        </w:tc>
        <w:tc>
          <w:tcPr>
            <w:tcW w:w="787" w:type="dxa"/>
            <w:tcBorders>
              <w:top w:val="single" w:sz="4" w:space="0" w:color="auto"/>
              <w:left w:val="nil"/>
              <w:bottom w:val="single" w:sz="4" w:space="0" w:color="auto"/>
              <w:right w:val="single" w:sz="4" w:space="0" w:color="auto"/>
            </w:tcBorders>
            <w:shd w:val="clear" w:color="000000" w:fill="76933C"/>
            <w:vAlign w:val="center"/>
            <w:hideMark/>
          </w:tcPr>
          <w:p w:rsidR="00424E53"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Indeks</w:t>
            </w:r>
          </w:p>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20./19.</w:t>
            </w:r>
          </w:p>
        </w:tc>
        <w:tc>
          <w:tcPr>
            <w:tcW w:w="787" w:type="dxa"/>
            <w:tcBorders>
              <w:top w:val="single" w:sz="4" w:space="0" w:color="auto"/>
              <w:left w:val="nil"/>
              <w:bottom w:val="single" w:sz="4" w:space="0" w:color="auto"/>
              <w:right w:val="single" w:sz="4" w:space="0" w:color="auto"/>
            </w:tcBorders>
            <w:shd w:val="clear" w:color="000000" w:fill="76933C"/>
            <w:vAlign w:val="center"/>
            <w:hideMark/>
          </w:tcPr>
          <w:p w:rsidR="00424E53"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Indeks</w:t>
            </w:r>
          </w:p>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21./20.</w:t>
            </w:r>
          </w:p>
        </w:tc>
      </w:tr>
      <w:tr w:rsidR="00424E53" w:rsidRPr="00856421" w:rsidTr="00424E53">
        <w:trPr>
          <w:trHeight w:val="30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1</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2</w:t>
            </w:r>
          </w:p>
        </w:tc>
        <w:tc>
          <w:tcPr>
            <w:tcW w:w="1467"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3</w:t>
            </w:r>
          </w:p>
        </w:tc>
        <w:tc>
          <w:tcPr>
            <w:tcW w:w="1368"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4</w:t>
            </w:r>
          </w:p>
        </w:tc>
        <w:tc>
          <w:tcPr>
            <w:tcW w:w="1465"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5</w:t>
            </w:r>
          </w:p>
        </w:tc>
        <w:tc>
          <w:tcPr>
            <w:tcW w:w="1368"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6</w:t>
            </w:r>
          </w:p>
        </w:tc>
        <w:tc>
          <w:tcPr>
            <w:tcW w:w="787"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5=4/3</w:t>
            </w:r>
          </w:p>
        </w:tc>
        <w:tc>
          <w:tcPr>
            <w:tcW w:w="787"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6=5/4</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 xml:space="preserve">Ured grada </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129.484.195</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125.052.200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127.283.600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126.413.800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96,6</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101,8</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rad Gradskog vijeća</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4.770.000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5.150.000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4.850.000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4.850.000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108,0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94,2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radne, pravno-normativne i opće poslove</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67.552.400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62.143.400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62.052.000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63.352.000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92,0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99,9</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protokol, promidžbu i međunarodnu suradnju</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4.415.000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6.957.000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7.300.000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6.800.000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157,6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104,9</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1.4.</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sigurnost i upravljanje kriznim situacijama</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39.400.795</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37.661.800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40.201.600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37.071.800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95,6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106,7</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staru gradsku jezgru i baštinu</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3.006.000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4.000.000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10.690.000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12.150.000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133,1</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267,3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1.6.</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suradnju s braniteljima i branit</w:t>
            </w:r>
            <w:r>
              <w:rPr>
                <w:rFonts w:ascii="Arial" w:eastAsia="Times New Roman" w:hAnsi="Arial" w:cs="Arial"/>
                <w:color w:val="000000"/>
                <w:sz w:val="18"/>
                <w:szCs w:val="18"/>
                <w:lang w:eastAsia="hr-HR"/>
              </w:rPr>
              <w:t xml:space="preserve">. </w:t>
            </w:r>
            <w:r w:rsidRPr="00856421">
              <w:rPr>
                <w:rFonts w:ascii="Arial" w:eastAsia="Times New Roman" w:hAnsi="Arial" w:cs="Arial"/>
                <w:color w:val="000000"/>
                <w:sz w:val="18"/>
                <w:szCs w:val="18"/>
                <w:lang w:eastAsia="hr-HR"/>
              </w:rPr>
              <w:t>udrugama</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10.340.000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9.140.000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2.190.000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2.190.000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88,4</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24,0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za unutarnju reviziju</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za društvene djelatnosti</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393.705.258</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458.755.452</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470.192.925</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446.091.290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116,5</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102,5</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3.1.</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prosvjetu i tehničku kulturu</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196.766.964</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230.006.177</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233.544.835</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219.591.620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116,9</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101,5</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3.2.</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kulturu</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116.916.391</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138.987.260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133.278.770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125.231.320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118,9</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95,9</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3.3.</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sport</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80.021.903</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89.762.015</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103.369.320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101.268.350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112,2</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115,2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Upravni odjel za financijsko upravljanje i kontroling</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42.310.000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42.705.000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35.945.000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27.095.000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100,9</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84,2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računovodstvo i proračun</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35.450.000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30.175.000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23.615.000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15.765.000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85,1</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78,3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financije</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4.3.</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javnu nabavu</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117,6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4.4.</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 xml:space="preserve">Odsjek za kontroling, poslovne procese i informatiku </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6.690.000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12.330.000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12.130.000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11.130.000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184,3</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98,4</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Upravni odjel za socijalnu skrb i zdrav. zaštitu</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67.014.190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63.706.330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68.069.130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55.319.130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95,1</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106,8</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socijalnu skrb i zdravstvenu zaštitu</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30.227.850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41.747.130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45.157.130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39.197.130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138,1</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108,2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5.2.</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 xml:space="preserve">Odsjek za demografsku potporu i </w:t>
            </w:r>
            <w:proofErr w:type="spellStart"/>
            <w:r w:rsidRPr="00856421">
              <w:rPr>
                <w:rFonts w:ascii="Arial" w:eastAsia="Times New Roman" w:hAnsi="Arial" w:cs="Arial"/>
                <w:color w:val="000000"/>
                <w:sz w:val="18"/>
                <w:szCs w:val="18"/>
                <w:lang w:eastAsia="hr-HR"/>
              </w:rPr>
              <w:t>međugen.solid</w:t>
            </w:r>
            <w:proofErr w:type="spellEnd"/>
            <w:r w:rsidRPr="00856421">
              <w:rPr>
                <w:rFonts w:ascii="Arial" w:eastAsia="Times New Roman" w:hAnsi="Arial" w:cs="Arial"/>
                <w:color w:val="000000"/>
                <w:sz w:val="18"/>
                <w:szCs w:val="18"/>
                <w:lang w:eastAsia="hr-HR"/>
              </w:rPr>
              <w:t>.</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36.786.340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21.959.200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22.912.000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16.122.000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59,7</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104,3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Upravni odjel za prostorno plan</w:t>
            </w:r>
            <w:r>
              <w:rPr>
                <w:rFonts w:ascii="Arial" w:eastAsia="Times New Roman" w:hAnsi="Arial" w:cs="Arial"/>
                <w:color w:val="000000"/>
                <w:sz w:val="18"/>
                <w:szCs w:val="18"/>
                <w:lang w:eastAsia="hr-HR"/>
              </w:rPr>
              <w:t>.</w:t>
            </w:r>
            <w:r w:rsidRPr="00856421">
              <w:rPr>
                <w:rFonts w:ascii="Arial" w:eastAsia="Times New Roman" w:hAnsi="Arial" w:cs="Arial"/>
                <w:color w:val="000000"/>
                <w:sz w:val="18"/>
                <w:szCs w:val="18"/>
                <w:lang w:eastAsia="hr-HR"/>
              </w:rPr>
              <w:t>, uređenje i zaštitu okoliša</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3.982.500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6.000.000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9.200.000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7.500.000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150,7</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153,3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6.1.</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prost</w:t>
            </w:r>
            <w:r>
              <w:rPr>
                <w:rFonts w:ascii="Arial" w:eastAsia="Times New Roman" w:hAnsi="Arial" w:cs="Arial"/>
                <w:color w:val="000000"/>
                <w:sz w:val="18"/>
                <w:szCs w:val="18"/>
                <w:lang w:eastAsia="hr-HR"/>
              </w:rPr>
              <w:t>orno</w:t>
            </w:r>
            <w:r w:rsidRPr="00856421">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p</w:t>
            </w:r>
            <w:r w:rsidRPr="00856421">
              <w:rPr>
                <w:rFonts w:ascii="Arial" w:eastAsia="Times New Roman" w:hAnsi="Arial" w:cs="Arial"/>
                <w:color w:val="000000"/>
                <w:sz w:val="18"/>
                <w:szCs w:val="18"/>
                <w:lang w:eastAsia="hr-HR"/>
              </w:rPr>
              <w:t>lan</w:t>
            </w:r>
            <w:r>
              <w:rPr>
                <w:rFonts w:ascii="Arial" w:eastAsia="Times New Roman" w:hAnsi="Arial" w:cs="Arial"/>
                <w:color w:val="000000"/>
                <w:sz w:val="18"/>
                <w:szCs w:val="18"/>
                <w:lang w:eastAsia="hr-HR"/>
              </w:rPr>
              <w:t>.</w:t>
            </w:r>
            <w:r w:rsidRPr="00856421">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 xml:space="preserve"> </w:t>
            </w:r>
            <w:r w:rsidRPr="00856421">
              <w:rPr>
                <w:rFonts w:ascii="Arial" w:eastAsia="Times New Roman" w:hAnsi="Arial" w:cs="Arial"/>
                <w:color w:val="000000"/>
                <w:sz w:val="18"/>
                <w:szCs w:val="18"/>
                <w:lang w:eastAsia="hr-HR"/>
              </w:rPr>
              <w:t>uređenje i zaštitu okoliša</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3.932.500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5.950.000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9.150.000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7.450.000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151,3</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153,8</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6.2.</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provedbu dokumenata prostornog uređenja</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za izgradnju i upravljanje razvojnim projektima</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87.580.500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112.350.000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192.650.000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127.225.000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128,3</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171,5</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strateško planiranje i upravljanje razvojnim projektima</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400.000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125,0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imovinsko pravne odnose</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29.100.000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3.020.000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3.020.000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3.020.000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10,4</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 xml:space="preserve">7.3. </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izgradnju</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58.080.500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108.830.000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189.330.000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124.205.000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187,4</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174,0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Upravni odjel za kom</w:t>
            </w:r>
            <w:r>
              <w:rPr>
                <w:rFonts w:ascii="Arial" w:eastAsia="Times New Roman" w:hAnsi="Arial" w:cs="Arial"/>
                <w:color w:val="000000"/>
                <w:sz w:val="18"/>
                <w:szCs w:val="18"/>
                <w:lang w:eastAsia="hr-HR"/>
              </w:rPr>
              <w:t xml:space="preserve">. </w:t>
            </w:r>
            <w:proofErr w:type="spellStart"/>
            <w:r w:rsidRPr="00856421">
              <w:rPr>
                <w:rFonts w:ascii="Arial" w:eastAsia="Times New Roman" w:hAnsi="Arial" w:cs="Arial"/>
                <w:color w:val="000000"/>
                <w:sz w:val="18"/>
                <w:szCs w:val="18"/>
                <w:lang w:eastAsia="hr-HR"/>
              </w:rPr>
              <w:t>gospod</w:t>
            </w:r>
            <w:proofErr w:type="spellEnd"/>
            <w:r>
              <w:rPr>
                <w:rFonts w:ascii="Arial" w:eastAsia="Times New Roman" w:hAnsi="Arial" w:cs="Arial"/>
                <w:color w:val="000000"/>
                <w:sz w:val="18"/>
                <w:szCs w:val="18"/>
                <w:lang w:eastAsia="hr-HR"/>
              </w:rPr>
              <w:t>.</w:t>
            </w:r>
            <w:r w:rsidRPr="00856421">
              <w:rPr>
                <w:rFonts w:ascii="Arial" w:eastAsia="Times New Roman" w:hAnsi="Arial" w:cs="Arial"/>
                <w:color w:val="000000"/>
                <w:sz w:val="18"/>
                <w:szCs w:val="18"/>
                <w:lang w:eastAsia="hr-HR"/>
              </w:rPr>
              <w:t>, redarstvo i mjesnu samoupravu</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202.968.570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181.228.543</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219.433.540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171.793.540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89,3</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121,1</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komunalne poslove</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192.890.500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172.189.000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211.809.000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164.419.000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89,3</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123,0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redarstvo</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3.993.250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2.005.000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1.590.000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1.340.000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50,2</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79,3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8.3.</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mjesnu samoupravu</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6.084.820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7.034.543</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6.034.540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6.034.540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115,6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85,8</w:t>
            </w:r>
          </w:p>
        </w:tc>
      </w:tr>
      <w:tr w:rsidR="00424E53" w:rsidRPr="00856421" w:rsidTr="00424E53">
        <w:trPr>
          <w:trHeight w:val="340"/>
        </w:trPr>
        <w:tc>
          <w:tcPr>
            <w:tcW w:w="68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lastRenderedPageBreak/>
              <w:t>9.0.</w:t>
            </w:r>
          </w:p>
        </w:tc>
        <w:tc>
          <w:tcPr>
            <w:tcW w:w="2889" w:type="dxa"/>
            <w:tcBorders>
              <w:top w:val="single" w:sz="4" w:space="0" w:color="auto"/>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za gospodarenje gradskom imovinom</w:t>
            </w:r>
          </w:p>
        </w:tc>
        <w:tc>
          <w:tcPr>
            <w:tcW w:w="1467" w:type="dxa"/>
            <w:tcBorders>
              <w:top w:val="single" w:sz="4" w:space="0" w:color="auto"/>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26.285.940</w:t>
            </w:r>
          </w:p>
        </w:tc>
        <w:tc>
          <w:tcPr>
            <w:tcW w:w="1368" w:type="dxa"/>
            <w:tcBorders>
              <w:top w:val="single" w:sz="4" w:space="0" w:color="auto"/>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53.225.000</w:t>
            </w:r>
          </w:p>
        </w:tc>
        <w:tc>
          <w:tcPr>
            <w:tcW w:w="1465" w:type="dxa"/>
            <w:tcBorders>
              <w:top w:val="single" w:sz="4" w:space="0" w:color="auto"/>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65.987.000</w:t>
            </w:r>
          </w:p>
        </w:tc>
        <w:tc>
          <w:tcPr>
            <w:tcW w:w="1368" w:type="dxa"/>
            <w:tcBorders>
              <w:top w:val="single" w:sz="4" w:space="0" w:color="auto"/>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49.262.000</w:t>
            </w:r>
          </w:p>
        </w:tc>
        <w:tc>
          <w:tcPr>
            <w:tcW w:w="787" w:type="dxa"/>
            <w:tcBorders>
              <w:top w:val="single" w:sz="4" w:space="0" w:color="auto"/>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202,5</w:t>
            </w:r>
          </w:p>
        </w:tc>
        <w:tc>
          <w:tcPr>
            <w:tcW w:w="787" w:type="dxa"/>
            <w:tcBorders>
              <w:top w:val="single" w:sz="4" w:space="0" w:color="auto"/>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124,0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gospodarenje imovinom</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upravljanje i kontrolu poslovanja gradskih poduzeća</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8.500.000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34.253.000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48.402.000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31.220.000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403,0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141,3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9.3.</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tehničke poslove održavanje i rukovanje imovinom</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17.785.940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18.972.000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17.585.000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18.042.000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106,7</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92,7</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za međunarodne i EU projekte</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13.522.835</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43.876.595</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104.453.990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96.211.100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324,5</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238,1</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provedbu EU projekata</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6.500.260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28.852.490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87.799.510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84.818.220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443,9</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304,3</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kontrolu i provedbu ITU mehanizma</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1.942.000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2.400.000</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1.800.000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1.600.000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123,6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75,0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10.3.</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 xml:space="preserve">Odsjek za </w:t>
            </w:r>
            <w:proofErr w:type="spellStart"/>
            <w:r w:rsidRPr="00856421">
              <w:rPr>
                <w:rFonts w:ascii="Arial" w:eastAsia="Times New Roman" w:hAnsi="Arial" w:cs="Arial"/>
                <w:color w:val="000000"/>
                <w:sz w:val="18"/>
                <w:szCs w:val="18"/>
                <w:lang w:eastAsia="hr-HR"/>
              </w:rPr>
              <w:t>smart</w:t>
            </w:r>
            <w:proofErr w:type="spellEnd"/>
            <w:r w:rsidRPr="00856421">
              <w:rPr>
                <w:rFonts w:ascii="Arial" w:eastAsia="Times New Roman" w:hAnsi="Arial" w:cs="Arial"/>
                <w:color w:val="000000"/>
                <w:sz w:val="18"/>
                <w:szCs w:val="18"/>
                <w:lang w:eastAsia="hr-HR"/>
              </w:rPr>
              <w:t xml:space="preserve"> </w:t>
            </w:r>
            <w:proofErr w:type="spellStart"/>
            <w:r w:rsidRPr="00856421">
              <w:rPr>
                <w:rFonts w:ascii="Arial" w:eastAsia="Times New Roman" w:hAnsi="Arial" w:cs="Arial"/>
                <w:color w:val="000000"/>
                <w:sz w:val="18"/>
                <w:szCs w:val="18"/>
                <w:lang w:eastAsia="hr-HR"/>
              </w:rPr>
              <w:t>city</w:t>
            </w:r>
            <w:proofErr w:type="spellEnd"/>
            <w:r w:rsidRPr="00856421">
              <w:rPr>
                <w:rFonts w:ascii="Arial" w:eastAsia="Times New Roman" w:hAnsi="Arial" w:cs="Arial"/>
                <w:color w:val="000000"/>
                <w:sz w:val="18"/>
                <w:szCs w:val="18"/>
                <w:lang w:eastAsia="hr-HR"/>
              </w:rPr>
              <w:t xml:space="preserve"> projekte i digitalizaciju</w:t>
            </w:r>
          </w:p>
        </w:tc>
        <w:tc>
          <w:tcPr>
            <w:tcW w:w="1467"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5.080.575</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12.624.105</w:t>
            </w:r>
          </w:p>
        </w:tc>
        <w:tc>
          <w:tcPr>
            <w:tcW w:w="1465"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14.854.480</w:t>
            </w:r>
          </w:p>
        </w:tc>
        <w:tc>
          <w:tcPr>
            <w:tcW w:w="1368" w:type="dxa"/>
            <w:tcBorders>
              <w:top w:val="nil"/>
              <w:left w:val="nil"/>
              <w:bottom w:val="single" w:sz="4" w:space="0" w:color="auto"/>
              <w:right w:val="single" w:sz="4" w:space="0" w:color="auto"/>
            </w:tcBorders>
            <w:shd w:val="clear" w:color="auto" w:fill="auto"/>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9.792.880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248,5</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117,7</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za gospodarstvo, obrtništvo i turizam</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9.330.000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9.250.000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9.450.000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9.650.000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99,1</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102,2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11.1.</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gospodarstvo i obrtništvo</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1.330.000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3.200.000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3.300.000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3.400.000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240,6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103,1</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11.2.</w:t>
            </w:r>
          </w:p>
        </w:tc>
        <w:tc>
          <w:tcPr>
            <w:tcW w:w="2889" w:type="dxa"/>
            <w:tcBorders>
              <w:top w:val="nil"/>
              <w:left w:val="nil"/>
              <w:bottom w:val="single" w:sz="4" w:space="0" w:color="auto"/>
              <w:right w:val="single" w:sz="4" w:space="0" w:color="auto"/>
            </w:tcBorders>
            <w:shd w:val="clear" w:color="000000" w:fill="FFFFFF"/>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turizam</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8.000.000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6.050.000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6.150.000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6.250.000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75,6</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101,7</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12.0.</w:t>
            </w:r>
          </w:p>
        </w:tc>
        <w:tc>
          <w:tcPr>
            <w:tcW w:w="2889" w:type="dxa"/>
            <w:tcBorders>
              <w:top w:val="nil"/>
              <w:left w:val="nil"/>
              <w:bottom w:val="single" w:sz="4" w:space="0" w:color="auto"/>
              <w:right w:val="single" w:sz="4" w:space="0" w:color="auto"/>
            </w:tcBorders>
            <w:shd w:val="clear" w:color="000000" w:fill="C4D79B"/>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Služba pravnih poslova zaštite i zastupanja</w:t>
            </w:r>
          </w:p>
        </w:tc>
        <w:tc>
          <w:tcPr>
            <w:tcW w:w="146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3.710.000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5.500.000</w:t>
            </w:r>
          </w:p>
        </w:tc>
        <w:tc>
          <w:tcPr>
            <w:tcW w:w="1465"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6.500.000</w:t>
            </w:r>
          </w:p>
        </w:tc>
        <w:tc>
          <w:tcPr>
            <w:tcW w:w="1368"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6.500.000</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148,2</w:t>
            </w:r>
          </w:p>
        </w:tc>
        <w:tc>
          <w:tcPr>
            <w:tcW w:w="787" w:type="dxa"/>
            <w:tcBorders>
              <w:top w:val="nil"/>
              <w:left w:val="nil"/>
              <w:bottom w:val="single" w:sz="4" w:space="0" w:color="auto"/>
              <w:right w:val="single" w:sz="4" w:space="0" w:color="auto"/>
            </w:tcBorders>
            <w:shd w:val="clear" w:color="000000" w:fill="C4D79B"/>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118,2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12.1.</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pravnu podršku upravnim odjelima i službama</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0,0</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center"/>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12.2.</w:t>
            </w:r>
          </w:p>
        </w:tc>
        <w:tc>
          <w:tcPr>
            <w:tcW w:w="2889" w:type="dxa"/>
            <w:tcBorders>
              <w:top w:val="nil"/>
              <w:left w:val="nil"/>
              <w:bottom w:val="single" w:sz="4" w:space="0" w:color="auto"/>
              <w:right w:val="single" w:sz="4" w:space="0" w:color="auto"/>
            </w:tcBorders>
            <w:shd w:val="clear" w:color="auto" w:fill="auto"/>
            <w:vAlign w:val="center"/>
            <w:hideMark/>
          </w:tcPr>
          <w:p w:rsidR="00424E53" w:rsidRPr="00856421" w:rsidRDefault="00424E53" w:rsidP="00424E53">
            <w:pPr>
              <w:spacing w:after="0" w:line="240" w:lineRule="auto"/>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Odsjek za zaštitu imovine i prava</w:t>
            </w:r>
          </w:p>
        </w:tc>
        <w:tc>
          <w:tcPr>
            <w:tcW w:w="146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3.710.000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5.500.000</w:t>
            </w:r>
          </w:p>
        </w:tc>
        <w:tc>
          <w:tcPr>
            <w:tcW w:w="1465"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6.500.000</w:t>
            </w:r>
          </w:p>
        </w:tc>
        <w:tc>
          <w:tcPr>
            <w:tcW w:w="1368"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6.500.000</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148,2</w:t>
            </w:r>
          </w:p>
        </w:tc>
        <w:tc>
          <w:tcPr>
            <w:tcW w:w="787" w:type="dxa"/>
            <w:tcBorders>
              <w:top w:val="nil"/>
              <w:left w:val="nil"/>
              <w:bottom w:val="single" w:sz="4" w:space="0" w:color="auto"/>
              <w:right w:val="single" w:sz="4" w:space="0" w:color="auto"/>
            </w:tcBorders>
            <w:shd w:val="clear" w:color="000000" w:fill="FFFFFF"/>
            <w:noWrap/>
            <w:vAlign w:val="center"/>
            <w:hideMark/>
          </w:tcPr>
          <w:p w:rsidR="00424E53" w:rsidRPr="00856421" w:rsidRDefault="00424E53" w:rsidP="00424E53">
            <w:pPr>
              <w:spacing w:after="0" w:line="240" w:lineRule="auto"/>
              <w:jc w:val="right"/>
              <w:rPr>
                <w:rFonts w:ascii="Arial" w:eastAsia="Times New Roman" w:hAnsi="Arial" w:cs="Arial"/>
                <w:color w:val="000000"/>
                <w:sz w:val="18"/>
                <w:szCs w:val="18"/>
                <w:lang w:eastAsia="hr-HR"/>
              </w:rPr>
            </w:pPr>
            <w:r w:rsidRPr="00856421">
              <w:rPr>
                <w:rFonts w:ascii="Arial" w:eastAsia="Times New Roman" w:hAnsi="Arial" w:cs="Arial"/>
                <w:color w:val="000000"/>
                <w:sz w:val="18"/>
                <w:szCs w:val="18"/>
                <w:lang w:eastAsia="hr-HR"/>
              </w:rPr>
              <w:t>118,2</w:t>
            </w:r>
          </w:p>
        </w:tc>
      </w:tr>
      <w:tr w:rsidR="00424E53" w:rsidRPr="00856421" w:rsidTr="00424E53">
        <w:trPr>
          <w:trHeight w:val="340"/>
        </w:trPr>
        <w:tc>
          <w:tcPr>
            <w:tcW w:w="689" w:type="dxa"/>
            <w:tcBorders>
              <w:top w:val="nil"/>
              <w:left w:val="single" w:sz="4" w:space="0" w:color="auto"/>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center"/>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 </w:t>
            </w:r>
          </w:p>
        </w:tc>
        <w:tc>
          <w:tcPr>
            <w:tcW w:w="2889" w:type="dxa"/>
            <w:tcBorders>
              <w:top w:val="nil"/>
              <w:left w:val="nil"/>
              <w:bottom w:val="single" w:sz="4" w:space="0" w:color="auto"/>
              <w:right w:val="single" w:sz="4" w:space="0" w:color="auto"/>
            </w:tcBorders>
            <w:shd w:val="clear" w:color="000000" w:fill="76933C"/>
            <w:vAlign w:val="center"/>
            <w:hideMark/>
          </w:tcPr>
          <w:p w:rsidR="00424E53" w:rsidRPr="00856421" w:rsidRDefault="00424E53" w:rsidP="00424E53">
            <w:pPr>
              <w:spacing w:after="0" w:line="240" w:lineRule="auto"/>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UKUPNO</w:t>
            </w:r>
          </w:p>
        </w:tc>
        <w:tc>
          <w:tcPr>
            <w:tcW w:w="1467" w:type="dxa"/>
            <w:tcBorders>
              <w:top w:val="nil"/>
              <w:left w:val="nil"/>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right"/>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979.893.988</w:t>
            </w:r>
          </w:p>
        </w:tc>
        <w:tc>
          <w:tcPr>
            <w:tcW w:w="1368" w:type="dxa"/>
            <w:tcBorders>
              <w:top w:val="nil"/>
              <w:left w:val="nil"/>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right"/>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1.101.649.120</w:t>
            </w:r>
          </w:p>
        </w:tc>
        <w:tc>
          <w:tcPr>
            <w:tcW w:w="1465" w:type="dxa"/>
            <w:tcBorders>
              <w:top w:val="nil"/>
              <w:left w:val="nil"/>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right"/>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1.309.165.185</w:t>
            </w:r>
          </w:p>
        </w:tc>
        <w:tc>
          <w:tcPr>
            <w:tcW w:w="1368" w:type="dxa"/>
            <w:tcBorders>
              <w:top w:val="nil"/>
              <w:left w:val="nil"/>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right"/>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1.123.060.860</w:t>
            </w:r>
          </w:p>
        </w:tc>
        <w:tc>
          <w:tcPr>
            <w:tcW w:w="787" w:type="dxa"/>
            <w:tcBorders>
              <w:top w:val="nil"/>
              <w:left w:val="nil"/>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right"/>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112,4</w:t>
            </w:r>
          </w:p>
        </w:tc>
        <w:tc>
          <w:tcPr>
            <w:tcW w:w="787" w:type="dxa"/>
            <w:tcBorders>
              <w:top w:val="nil"/>
              <w:left w:val="nil"/>
              <w:bottom w:val="single" w:sz="4" w:space="0" w:color="auto"/>
              <w:right w:val="single" w:sz="4" w:space="0" w:color="auto"/>
            </w:tcBorders>
            <w:shd w:val="clear" w:color="000000" w:fill="76933C"/>
            <w:noWrap/>
            <w:vAlign w:val="center"/>
            <w:hideMark/>
          </w:tcPr>
          <w:p w:rsidR="00424E53" w:rsidRPr="00856421" w:rsidRDefault="00424E53" w:rsidP="00424E53">
            <w:pPr>
              <w:spacing w:after="0" w:line="240" w:lineRule="auto"/>
              <w:jc w:val="right"/>
              <w:rPr>
                <w:rFonts w:ascii="Arial" w:eastAsia="Times New Roman" w:hAnsi="Arial" w:cs="Arial"/>
                <w:b/>
                <w:bCs/>
                <w:color w:val="000000"/>
                <w:sz w:val="18"/>
                <w:szCs w:val="18"/>
                <w:lang w:eastAsia="hr-HR"/>
              </w:rPr>
            </w:pPr>
            <w:r w:rsidRPr="00856421">
              <w:rPr>
                <w:rFonts w:ascii="Arial" w:eastAsia="Times New Roman" w:hAnsi="Arial" w:cs="Arial"/>
                <w:b/>
                <w:bCs/>
                <w:color w:val="000000"/>
                <w:sz w:val="18"/>
                <w:szCs w:val="18"/>
                <w:lang w:eastAsia="hr-HR"/>
              </w:rPr>
              <w:t>118,8</w:t>
            </w:r>
          </w:p>
        </w:tc>
      </w:tr>
    </w:tbl>
    <w:p w:rsidR="00424E53" w:rsidRDefault="00424E53" w:rsidP="00424E53">
      <w:pPr>
        <w:autoSpaceDE w:val="0"/>
        <w:autoSpaceDN w:val="0"/>
        <w:adjustRightInd w:val="0"/>
        <w:spacing w:after="0" w:line="240" w:lineRule="auto"/>
        <w:jc w:val="both"/>
        <w:rPr>
          <w:rFonts w:ascii="Arial" w:eastAsia="Calibri" w:hAnsi="Arial" w:cs="Arial"/>
          <w:b/>
          <w:bCs/>
          <w:color w:val="000000"/>
          <w:lang w:val="en-US"/>
        </w:rPr>
      </w:pPr>
    </w:p>
    <w:p w:rsidR="00424E53" w:rsidRDefault="00424E53" w:rsidP="00424E53">
      <w:pPr>
        <w:autoSpaceDE w:val="0"/>
        <w:autoSpaceDN w:val="0"/>
        <w:adjustRightInd w:val="0"/>
        <w:spacing w:after="0" w:line="240" w:lineRule="auto"/>
        <w:ind w:left="-567"/>
        <w:jc w:val="both"/>
        <w:rPr>
          <w:rFonts w:ascii="Arial" w:eastAsia="Calibri" w:hAnsi="Arial" w:cs="Arial"/>
          <w:b/>
          <w:bCs/>
          <w:color w:val="000000"/>
          <w:lang w:val="en-US"/>
        </w:rPr>
      </w:pPr>
      <w:r>
        <w:rPr>
          <w:noProof/>
          <w:lang w:eastAsia="hr-HR"/>
        </w:rPr>
        <w:drawing>
          <wp:inline distT="0" distB="0" distL="0" distR="0" wp14:anchorId="4859A0B5" wp14:editId="31770C42">
            <wp:extent cx="6419850" cy="4381500"/>
            <wp:effectExtent l="38100" t="38100" r="95250" b="952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4E53" w:rsidRPr="00856421" w:rsidRDefault="00424E53" w:rsidP="00424E53">
      <w:pPr>
        <w:autoSpaceDE w:val="0"/>
        <w:autoSpaceDN w:val="0"/>
        <w:adjustRightInd w:val="0"/>
        <w:spacing w:after="0" w:line="240" w:lineRule="auto"/>
        <w:jc w:val="both"/>
        <w:rPr>
          <w:rFonts w:ascii="Arial" w:eastAsia="Calibri" w:hAnsi="Arial" w:cs="Arial"/>
          <w:b/>
          <w:bCs/>
          <w:color w:val="000000"/>
          <w:lang w:val="en-US"/>
        </w:rPr>
      </w:pPr>
      <w:r>
        <w:rPr>
          <w:noProof/>
          <w:lang w:eastAsia="hr-HR"/>
        </w:rPr>
        <w:lastRenderedPageBreak/>
        <w:drawing>
          <wp:inline distT="0" distB="0" distL="0" distR="0" wp14:anchorId="3F1E04E9" wp14:editId="7DAF3CAD">
            <wp:extent cx="5562600" cy="7858125"/>
            <wp:effectExtent l="38100" t="38100" r="95250" b="857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4E53" w:rsidRDefault="00424E53" w:rsidP="00424E53">
      <w:pPr>
        <w:pStyle w:val="Odlomakpopisa"/>
        <w:autoSpaceDE w:val="0"/>
        <w:autoSpaceDN w:val="0"/>
        <w:adjustRightInd w:val="0"/>
        <w:spacing w:after="0" w:line="240" w:lineRule="auto"/>
        <w:jc w:val="both"/>
        <w:rPr>
          <w:rFonts w:ascii="Arial" w:eastAsia="Calibri" w:hAnsi="Arial" w:cs="Arial"/>
          <w:b/>
          <w:bCs/>
          <w:color w:val="000000"/>
          <w:lang w:val="en-US"/>
        </w:rPr>
      </w:pPr>
    </w:p>
    <w:p w:rsidR="00424E53" w:rsidRDefault="00424E53" w:rsidP="00424E53">
      <w:pPr>
        <w:pStyle w:val="Odlomakpopisa"/>
        <w:autoSpaceDE w:val="0"/>
        <w:autoSpaceDN w:val="0"/>
        <w:adjustRightInd w:val="0"/>
        <w:spacing w:after="0" w:line="240" w:lineRule="auto"/>
        <w:jc w:val="both"/>
        <w:rPr>
          <w:rFonts w:ascii="Arial" w:eastAsia="Calibri" w:hAnsi="Arial" w:cs="Arial"/>
          <w:b/>
          <w:bCs/>
          <w:color w:val="000000"/>
          <w:lang w:val="en-US"/>
        </w:rPr>
      </w:pPr>
    </w:p>
    <w:p w:rsidR="00424E53" w:rsidRDefault="00424E53" w:rsidP="00424E53">
      <w:pPr>
        <w:pStyle w:val="Odlomakpopisa"/>
        <w:autoSpaceDE w:val="0"/>
        <w:autoSpaceDN w:val="0"/>
        <w:adjustRightInd w:val="0"/>
        <w:spacing w:after="0" w:line="240" w:lineRule="auto"/>
        <w:jc w:val="both"/>
        <w:rPr>
          <w:rFonts w:ascii="Arial" w:eastAsia="Calibri" w:hAnsi="Arial" w:cs="Arial"/>
          <w:b/>
          <w:bCs/>
          <w:color w:val="000000"/>
          <w:lang w:val="en-US"/>
        </w:rPr>
      </w:pPr>
    </w:p>
    <w:p w:rsidR="00424E53" w:rsidRDefault="00424E53" w:rsidP="00424E53">
      <w:pPr>
        <w:pStyle w:val="Odlomakpopisa"/>
        <w:autoSpaceDE w:val="0"/>
        <w:autoSpaceDN w:val="0"/>
        <w:adjustRightInd w:val="0"/>
        <w:spacing w:after="0" w:line="240" w:lineRule="auto"/>
        <w:jc w:val="both"/>
        <w:rPr>
          <w:rFonts w:ascii="Arial" w:eastAsia="Calibri" w:hAnsi="Arial" w:cs="Arial"/>
          <w:b/>
          <w:bCs/>
          <w:color w:val="000000"/>
          <w:lang w:val="en-US"/>
        </w:rPr>
      </w:pPr>
    </w:p>
    <w:p w:rsidR="00424E53" w:rsidRDefault="00424E53" w:rsidP="00424E53">
      <w:pPr>
        <w:pStyle w:val="Odlomakpopisa"/>
        <w:autoSpaceDE w:val="0"/>
        <w:autoSpaceDN w:val="0"/>
        <w:adjustRightInd w:val="0"/>
        <w:spacing w:after="0" w:line="240" w:lineRule="auto"/>
        <w:jc w:val="both"/>
        <w:rPr>
          <w:rFonts w:ascii="Arial" w:eastAsia="Calibri" w:hAnsi="Arial" w:cs="Arial"/>
          <w:b/>
          <w:bCs/>
          <w:color w:val="000000"/>
          <w:lang w:val="en-US"/>
        </w:rPr>
      </w:pPr>
    </w:p>
    <w:p w:rsidR="00424E53" w:rsidRPr="0081427D" w:rsidRDefault="00424E53" w:rsidP="009461A5">
      <w:pPr>
        <w:pStyle w:val="Odlomakpopisa"/>
        <w:numPr>
          <w:ilvl w:val="0"/>
          <w:numId w:val="42"/>
        </w:numPr>
        <w:autoSpaceDE w:val="0"/>
        <w:autoSpaceDN w:val="0"/>
        <w:adjustRightInd w:val="0"/>
        <w:spacing w:after="0" w:line="240" w:lineRule="auto"/>
        <w:jc w:val="both"/>
        <w:rPr>
          <w:rFonts w:ascii="Arial" w:eastAsia="Calibri" w:hAnsi="Arial" w:cs="Arial"/>
          <w:b/>
          <w:bCs/>
          <w:color w:val="000000"/>
          <w:lang w:val="en-US"/>
        </w:rPr>
      </w:pPr>
      <w:r w:rsidRPr="0081427D">
        <w:rPr>
          <w:rFonts w:ascii="Arial" w:eastAsia="Calibri" w:hAnsi="Arial" w:cs="Arial"/>
          <w:b/>
          <w:bCs/>
          <w:color w:val="000000"/>
          <w:lang w:val="en-US"/>
        </w:rPr>
        <w:lastRenderedPageBreak/>
        <w:t>URED GRADA</w:t>
      </w:r>
    </w:p>
    <w:p w:rsidR="00424E53" w:rsidRPr="00E91B17" w:rsidRDefault="00424E53" w:rsidP="00424E53">
      <w:pPr>
        <w:autoSpaceDE w:val="0"/>
        <w:autoSpaceDN w:val="0"/>
        <w:adjustRightInd w:val="0"/>
        <w:spacing w:after="0" w:line="240" w:lineRule="auto"/>
        <w:ind w:left="640"/>
        <w:jc w:val="both"/>
        <w:rPr>
          <w:rFonts w:ascii="Arial" w:eastAsia="Calibri" w:hAnsi="Arial" w:cs="Arial"/>
          <w:b/>
          <w:bCs/>
          <w:color w:val="000000"/>
          <w:lang w:val="en-US"/>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A67810"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Rebalans</w:t>
            </w:r>
            <w:r w:rsidRPr="00A67810">
              <w:rPr>
                <w:rFonts w:ascii="Arial" w:eastAsia="Times New Roman" w:hAnsi="Arial" w:cs="Arial"/>
                <w:b/>
                <w:bCs/>
                <w:color w:val="000000"/>
                <w:sz w:val="18"/>
                <w:szCs w:val="18"/>
                <w:lang w:eastAsia="hr-HR"/>
              </w:rPr>
              <w:t xml:space="preserve">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Projekcije</w:t>
            </w:r>
            <w:r w:rsidRPr="00A67810">
              <w:rPr>
                <w:rFonts w:ascii="Arial" w:eastAsia="Times New Roman" w:hAnsi="Arial" w:cs="Arial"/>
                <w:b/>
                <w:bCs/>
                <w:color w:val="000000"/>
                <w:sz w:val="18"/>
                <w:szCs w:val="18"/>
                <w:lang w:eastAsia="hr-HR"/>
              </w:rPr>
              <w:t xml:space="preserv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Projekcije</w:t>
            </w:r>
            <w:r w:rsidRPr="00A67810">
              <w:rPr>
                <w:rFonts w:ascii="Arial" w:eastAsia="Times New Roman" w:hAnsi="Arial" w:cs="Arial"/>
                <w:b/>
                <w:bCs/>
                <w:color w:val="000000"/>
                <w:sz w:val="18"/>
                <w:szCs w:val="18"/>
                <w:lang w:eastAsia="hr-HR"/>
              </w:rPr>
              <w:t xml:space="preserv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w:t>
            </w:r>
            <w:r>
              <w:rPr>
                <w:rFonts w:ascii="Arial" w:eastAsia="Times New Roman" w:hAnsi="Arial" w:cs="Arial"/>
                <w:b/>
                <w:bCs/>
                <w:color w:val="000000"/>
                <w:sz w:val="18"/>
                <w:szCs w:val="18"/>
                <w:lang w:eastAsia="hr-HR"/>
              </w:rPr>
              <w:t>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w:t>
            </w:r>
            <w:r>
              <w:rPr>
                <w:rFonts w:ascii="Arial" w:eastAsia="Times New Roman" w:hAnsi="Arial" w:cs="Arial"/>
                <w:b/>
                <w:bCs/>
                <w:color w:val="000000"/>
                <w:sz w:val="18"/>
                <w:szCs w:val="18"/>
                <w:lang w:eastAsia="hr-HR"/>
              </w:rPr>
              <w:t>eks</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6=5/4</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 xml:space="preserve">Ured grada </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129.484.195</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125.052.200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127.283.600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126.413.800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96,6</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101,8</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rad Gradskog vijeća</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4.770.000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5.150.000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4.850.000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4.850.000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108,0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94,2</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radne, pravno-normativne i opće poslove</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67.552.400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62.143.400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62.052.000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63.352.000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92,0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99,9</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protokol, promidžbu i međunarodnu suradnju</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4.415.000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6.957.000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7.300.000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6.800.000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157,6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104,9</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sigurnost i upravljanje kriznim situacijama</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39.400.795</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37.661.800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40.201.600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37.071.800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95,6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106,7</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staru gradsku jezgru i baštinu</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3.006.000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4.000.000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10.690.000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12.150.000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133,1</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267,3</w:t>
            </w:r>
          </w:p>
        </w:tc>
      </w:tr>
      <w:tr w:rsidR="00424E53" w:rsidRPr="00A67810" w:rsidTr="00424E53">
        <w:trPr>
          <w:trHeight w:val="72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suradnju s braniteljima i braniteljskim udrugama</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10.340.000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9.140.000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2.190.000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2.190.000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88,4</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24,0</w:t>
            </w:r>
          </w:p>
        </w:tc>
      </w:tr>
    </w:tbl>
    <w:p w:rsidR="00424E53" w:rsidRPr="00E91B17" w:rsidRDefault="00424E53" w:rsidP="00424E53">
      <w:pPr>
        <w:autoSpaceDE w:val="0"/>
        <w:autoSpaceDN w:val="0"/>
        <w:adjustRightInd w:val="0"/>
        <w:spacing w:after="0" w:line="240" w:lineRule="auto"/>
        <w:jc w:val="right"/>
        <w:rPr>
          <w:rFonts w:ascii="Arial" w:eastAsia="Calibri" w:hAnsi="Arial" w:cs="Arial"/>
          <w:bCs/>
          <w:color w:val="000000"/>
          <w:lang w:val="en-US"/>
        </w:rPr>
      </w:pPr>
    </w:p>
    <w:p w:rsidR="00424E53" w:rsidRPr="00E91B17" w:rsidRDefault="00424E53" w:rsidP="00424E53">
      <w:pPr>
        <w:autoSpaceDE w:val="0"/>
        <w:autoSpaceDN w:val="0"/>
        <w:adjustRightInd w:val="0"/>
        <w:spacing w:after="0" w:line="240" w:lineRule="auto"/>
        <w:jc w:val="right"/>
        <w:rPr>
          <w:rFonts w:ascii="Arial" w:eastAsia="Calibri" w:hAnsi="Arial" w:cs="Arial"/>
          <w:bCs/>
          <w:color w:val="000000"/>
          <w:lang w:val="en-US"/>
        </w:rPr>
      </w:pPr>
    </w:p>
    <w:p w:rsidR="00424E53" w:rsidRDefault="00424E53" w:rsidP="00424E53">
      <w:pPr>
        <w:autoSpaceDE w:val="0"/>
        <w:autoSpaceDN w:val="0"/>
        <w:adjustRightInd w:val="0"/>
        <w:spacing w:after="0" w:line="240" w:lineRule="auto"/>
        <w:jc w:val="both"/>
        <w:rPr>
          <w:rFonts w:ascii="Arial" w:eastAsia="Calibri" w:hAnsi="Arial" w:cs="Arial"/>
          <w:b/>
          <w:bCs/>
          <w:color w:val="000000"/>
        </w:rPr>
      </w:pPr>
      <w:r w:rsidRPr="00E91B17">
        <w:rPr>
          <w:rFonts w:ascii="Arial" w:eastAsia="Calibri" w:hAnsi="Arial" w:cs="Arial"/>
          <w:b/>
          <w:bCs/>
          <w:color w:val="000000"/>
        </w:rPr>
        <w:t>Djelokrug rada:</w:t>
      </w:r>
    </w:p>
    <w:p w:rsidR="00424E53" w:rsidRPr="00FA7A75" w:rsidRDefault="00424E53" w:rsidP="00424E53">
      <w:pPr>
        <w:autoSpaceDE w:val="0"/>
        <w:autoSpaceDN w:val="0"/>
        <w:adjustRightInd w:val="0"/>
        <w:spacing w:after="0" w:line="240" w:lineRule="auto"/>
        <w:jc w:val="both"/>
        <w:rPr>
          <w:rFonts w:ascii="Arial" w:eastAsia="Calibri" w:hAnsi="Arial" w:cs="Arial"/>
          <w:b/>
          <w:bCs/>
          <w:color w:val="000000"/>
        </w:rPr>
      </w:pPr>
    </w:p>
    <w:p w:rsidR="00424E53" w:rsidRPr="008E73B2" w:rsidRDefault="00424E53" w:rsidP="00424E53">
      <w:pPr>
        <w:autoSpaceDE w:val="0"/>
        <w:autoSpaceDN w:val="0"/>
        <w:adjustRightInd w:val="0"/>
        <w:spacing w:after="0" w:line="240" w:lineRule="auto"/>
        <w:jc w:val="both"/>
        <w:rPr>
          <w:rFonts w:ascii="Arial" w:eastAsia="Calibri" w:hAnsi="Arial" w:cs="Arial"/>
          <w:b/>
          <w:bCs/>
        </w:rPr>
      </w:pPr>
      <w:r w:rsidRPr="008E73B2">
        <w:rPr>
          <w:rFonts w:ascii="Arial" w:hAnsi="Arial" w:cs="Arial"/>
        </w:rPr>
        <w:t xml:space="preserve">U Uredu u okviru pravno-normativnih poslova za Gradsko vijeće i Gradonačelnika, obavljaju se stručni i drugi poslovi pravno-savjetodavne i stručno-administrativne naravi koji obuhvaćaju pripremu i stručni pregled općih akata pripremljenih za sjednice Gradskoga vijeća i/ili Gradonačelnika, poslove pripreme i organiziranja sjednica Vijeća i njegovih radnih tijela, poslove pripreme akata Gradonačelnika i njegovih radnih tijela. </w:t>
      </w:r>
      <w:r w:rsidRPr="008E73B2">
        <w:rPr>
          <w:rFonts w:ascii="Arial" w:hAnsi="Arial" w:cs="Arial"/>
        </w:rPr>
        <w:br/>
        <w:t xml:space="preserve">Izrađuje opće akte iz svog djelokruga, surađuje s drugim tijelima Gradske uprave na izradi </w:t>
      </w:r>
      <w:r w:rsidRPr="008E73B2">
        <w:rPr>
          <w:rFonts w:ascii="Arial" w:hAnsi="Arial" w:cs="Arial"/>
        </w:rPr>
        <w:br/>
        <w:t xml:space="preserve">općih i pojedinačnih akata i ugovora. </w:t>
      </w:r>
      <w:r w:rsidRPr="008E73B2">
        <w:rPr>
          <w:rFonts w:ascii="Arial" w:hAnsi="Arial" w:cs="Arial"/>
        </w:rPr>
        <w:br/>
        <w:t xml:space="preserve">U okviru poslova civilnog društva, Ured posebno surađuje s udrugama građana koje resorno nisu izravno vezane za neko drugo upravno tijelo, a napose, nacionalnim manjinama i njihovim legitimnim tijelima, vjerskim zajednicama i institucijama mladih, brine se o realizaciji i usklađivanju programa rada udruga s potrebama i ciljevima Grada na bazi objave javnih potreba. Predlaže mjere i postupke za suradnju udruga građana i subjekata civilnog društva s tijelima Grada, potiče i brine se za suradnju sa zainteresiranom javnošću na planu razvoja društvenih odnosa u Gradu i suradnji na širem prostoru. Objedinjava poveznice programa upravnih tijela prema građanima/udrugama građana iz njihovog djelokruga. </w:t>
      </w:r>
      <w:r w:rsidRPr="008E73B2">
        <w:rPr>
          <w:rFonts w:ascii="Arial" w:hAnsi="Arial" w:cs="Arial"/>
        </w:rPr>
        <w:br/>
        <w:t xml:space="preserve">Stručno obrađuje ovisno o svakoj pojedinoj aktivnosti i predlaže sadržaje prema postojećim programima, potrebama građana i mogućnostima proračuna. </w:t>
      </w:r>
      <w:r w:rsidRPr="008E73B2">
        <w:rPr>
          <w:rFonts w:ascii="Arial" w:hAnsi="Arial" w:cs="Arial"/>
        </w:rPr>
        <w:br/>
        <w:t xml:space="preserve">U okviru upravnog postupka u Uredu se rješavaju pitanja iz oblasti prava na pristup informacijama i zaštite osobnih podataka, kao i pitanja povezana sa općom sigurnosti i upravljanje kriznim stanjem. Ured obavlja stručne i druge poslove u oblasti zaštite i spašavanja građana, poslove zaštite od požara i civilne zaštite, materijalnih i drugih dobara u slučaju katastrofe i drugih nesreća. Izrađuje nacrte prijedloga planova i drugih akata iz ove oblasti i sudjeluje u njihovoj izradi. Potiče donošenje mjera radi usavršavanja sustava zaštite i spašavanja te prati stanje u ovoj oblasti i u okviru svojih ovlaštenja, provodi mjere i postupke vezane za sredstva i objekte namijenjene zaštiti i spašavanju, te planira, provodi i prati mjere zaštite na radu u okviru radnih prostora i objekata Gradske uprave Obavljaju se i savjetodavno~stručni(i konzultantski) poslovi iz pojedinih područja rada za potrebe Grada i Gradonačelnika vezani za globalnu problematiku razvoja grada, razvoju pojedinačnih projekata bilo koordiniranjem i stručnim usmjeravanjem rada upravnih tijela Grada te suradnjom s državnim i drugim tijelima i institucijama. </w:t>
      </w:r>
      <w:r w:rsidRPr="008E73B2">
        <w:rPr>
          <w:rFonts w:ascii="Arial" w:hAnsi="Arial" w:cs="Arial"/>
        </w:rPr>
        <w:br/>
        <w:t xml:space="preserve">Obavljaju se radno pravni i normativni poslovi upravljanja ljudskim potencijalima, opće administrativno - personalni poslovi, stručni poslovi u svezi radno-pravnih statusa službenika i namještenika i opći poslovi povezani sa prijemom stranaka te pisarnicom i pismohranom te </w:t>
      </w:r>
      <w:r w:rsidRPr="008E73B2">
        <w:rPr>
          <w:rFonts w:ascii="Arial" w:hAnsi="Arial" w:cs="Arial"/>
        </w:rPr>
        <w:lastRenderedPageBreak/>
        <w:t xml:space="preserve">pomoćno-tehnički poslovi kojima se osigurava rad Gradske uprave. </w:t>
      </w:r>
      <w:r w:rsidRPr="008E73B2">
        <w:rPr>
          <w:rFonts w:ascii="Arial" w:hAnsi="Arial" w:cs="Arial"/>
        </w:rPr>
        <w:br/>
        <w:t xml:space="preserve">U okviru Ureda objedinjavaju se i/ili planiraju poslovi u svezi informiranja i odnosa s javnošću, razvijanja međunarodne suradnje, i protokolarni poslovi u svezi s djelokrugom rada Gradskog vijeća i Gradonačelnika i njihove medijske prezentacije. </w:t>
      </w:r>
      <w:r w:rsidRPr="008E73B2">
        <w:rPr>
          <w:rFonts w:ascii="Arial" w:hAnsi="Arial" w:cs="Arial"/>
        </w:rPr>
        <w:br/>
        <w:t xml:space="preserve">U Uredu se obavljaju poslovi u dijelu skrbi o pravima branitelja, obitelji poginulih branitelja (roditelja, udovica i djece), hrvatskih ratnih vojnih invalida i članova njihovih obitelji u okviru obveza Grada utvrđenih zakonima i drugim aktima, prati i pomaže u ostvarivanju prava branitelja iz nadležnosti upravnih tijela Gradske uprave, suradnje s braniteljskim udrugama na koordiniranju j ostvarivanju zajedničkih ciljeva i interesa. </w:t>
      </w:r>
      <w:r w:rsidRPr="008E73B2">
        <w:rPr>
          <w:rFonts w:ascii="Arial" w:hAnsi="Arial" w:cs="Arial"/>
        </w:rPr>
        <w:br/>
        <w:t>U okviru Ureda obavljaju se stručni i drugi poslovi na obnovi, zaštiti, korištenju očuvanju povijesne jezgre i ostalog graditeljskog nasljeđa, te na poticanju društvenih ekonomskih procesa vezanih za povijesno nasljeđe i baštinu</w:t>
      </w:r>
    </w:p>
    <w:p w:rsidR="00424E53" w:rsidRDefault="00424E53" w:rsidP="00424E53">
      <w:pPr>
        <w:autoSpaceDE w:val="0"/>
        <w:autoSpaceDN w:val="0"/>
        <w:adjustRightInd w:val="0"/>
        <w:spacing w:after="0" w:line="240" w:lineRule="auto"/>
        <w:jc w:val="both"/>
        <w:rPr>
          <w:rFonts w:ascii="Arial" w:eastAsia="Calibri" w:hAnsi="Arial" w:cs="Arial"/>
          <w:b/>
          <w:bCs/>
          <w:color w:val="000000"/>
        </w:rPr>
      </w:pPr>
    </w:p>
    <w:p w:rsidR="00424E53" w:rsidRPr="00E91B17" w:rsidRDefault="00424E53" w:rsidP="00424E53">
      <w:pPr>
        <w:autoSpaceDE w:val="0"/>
        <w:autoSpaceDN w:val="0"/>
        <w:adjustRightInd w:val="0"/>
        <w:spacing w:after="0" w:line="240" w:lineRule="auto"/>
        <w:jc w:val="both"/>
        <w:rPr>
          <w:rFonts w:ascii="Arial" w:eastAsia="Calibri" w:hAnsi="Arial" w:cs="Arial"/>
          <w:b/>
          <w:bCs/>
          <w:color w:val="000000"/>
        </w:rPr>
      </w:pPr>
      <w:r w:rsidRPr="00E91B17">
        <w:rPr>
          <w:rFonts w:ascii="Arial" w:eastAsia="Calibri" w:hAnsi="Arial" w:cs="Arial"/>
          <w:b/>
          <w:bCs/>
          <w:color w:val="000000"/>
        </w:rPr>
        <w:t xml:space="preserve">Zakonske podloge:  </w:t>
      </w:r>
    </w:p>
    <w:p w:rsidR="00424E53" w:rsidRPr="00E91B17" w:rsidRDefault="00424E53" w:rsidP="00424E53">
      <w:pPr>
        <w:autoSpaceDE w:val="0"/>
        <w:autoSpaceDN w:val="0"/>
        <w:adjustRightInd w:val="0"/>
        <w:spacing w:after="0" w:line="240" w:lineRule="auto"/>
        <w:ind w:firstLine="280"/>
        <w:jc w:val="both"/>
        <w:rPr>
          <w:rFonts w:ascii="Arial" w:eastAsia="Calibri" w:hAnsi="Arial" w:cs="Arial"/>
          <w:b/>
          <w:bCs/>
          <w:color w:val="000000"/>
        </w:rPr>
      </w:pP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sidRPr="00E91B17">
        <w:rPr>
          <w:rFonts w:ascii="Arial" w:eastAsia="Calibri" w:hAnsi="Arial" w:cs="Arial"/>
          <w:bCs/>
          <w:color w:val="000000"/>
        </w:rPr>
        <w:t>Zakon o</w:t>
      </w:r>
      <w:r w:rsidRPr="00E91B17">
        <w:rPr>
          <w:rFonts w:ascii="Arial" w:eastAsia="Calibri" w:hAnsi="Arial" w:cs="Arial"/>
          <w:b/>
          <w:bCs/>
          <w:color w:val="000000"/>
        </w:rPr>
        <w:t xml:space="preserve"> </w:t>
      </w:r>
      <w:r>
        <w:rPr>
          <w:rFonts w:ascii="Arial" w:eastAsia="Calibri" w:hAnsi="Arial" w:cs="Arial"/>
          <w:bCs/>
          <w:color w:val="000000"/>
        </w:rPr>
        <w:t>JLP(R)S</w:t>
      </w:r>
      <w:r w:rsidRPr="00E91B17">
        <w:rPr>
          <w:rFonts w:ascii="Arial" w:eastAsia="Calibri" w:hAnsi="Arial" w:cs="Arial"/>
          <w:bCs/>
          <w:color w:val="000000"/>
        </w:rPr>
        <w:t xml:space="preserve"> </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Ustav RH</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službenicima i namještenicima u JLP(R)S</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arhivskom gradivu i arhivima</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grbu, zastavi i himni RH</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pečatima i žigovima s grbom RH</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poticanju zapošljavanja</w:t>
      </w:r>
    </w:p>
    <w:p w:rsidR="00424E53" w:rsidRPr="00E91B17"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financiranju JLP(R)S</w:t>
      </w:r>
    </w:p>
    <w:p w:rsidR="00424E53" w:rsidRPr="00E91B17"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sidRPr="00E91B17">
        <w:rPr>
          <w:rFonts w:ascii="Arial" w:eastAsia="Calibri" w:hAnsi="Arial" w:cs="Arial"/>
          <w:bCs/>
          <w:color w:val="000000"/>
        </w:rPr>
        <w:t xml:space="preserve">Zakon o financiranju političkih aktivnosti i izborne promidžbe </w:t>
      </w:r>
    </w:p>
    <w:p w:rsidR="00424E53" w:rsidRPr="00E91B17"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sidRPr="00E91B17">
        <w:rPr>
          <w:rFonts w:ascii="Arial" w:eastAsia="Calibri" w:hAnsi="Arial" w:cs="Arial"/>
          <w:bCs/>
          <w:color w:val="000000"/>
        </w:rPr>
        <w:t>Zakon o pravima nacionalnih manjina</w:t>
      </w:r>
    </w:p>
    <w:p w:rsidR="00424E53" w:rsidRPr="00E91B17"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sidRPr="00E91B17">
        <w:rPr>
          <w:rFonts w:ascii="Arial" w:eastAsia="Calibri" w:hAnsi="Arial" w:cs="Arial"/>
          <w:bCs/>
          <w:color w:val="000000"/>
        </w:rPr>
        <w:t>Zakon o pravnom položaju vjerskih zajednica</w:t>
      </w:r>
    </w:p>
    <w:p w:rsidR="00424E53"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sidRPr="00E91B17">
        <w:rPr>
          <w:rFonts w:ascii="Arial" w:eastAsia="Calibri" w:hAnsi="Arial" w:cs="Arial"/>
          <w:bCs/>
          <w:color w:val="000000"/>
        </w:rPr>
        <w:t>Zakon o udrugama</w:t>
      </w:r>
      <w:r>
        <w:rPr>
          <w:rFonts w:ascii="Arial" w:eastAsia="Calibri" w:hAnsi="Arial" w:cs="Arial"/>
          <w:bCs/>
          <w:color w:val="000000"/>
        </w:rPr>
        <w:t>,</w:t>
      </w:r>
    </w:p>
    <w:p w:rsidR="00424E53" w:rsidRPr="00E91B17" w:rsidRDefault="00424E53" w:rsidP="009461A5">
      <w:pPr>
        <w:numPr>
          <w:ilvl w:val="0"/>
          <w:numId w:val="10"/>
        </w:num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Cs/>
          <w:color w:val="000000"/>
        </w:rPr>
        <w:t>Zakon o medijima</w:t>
      </w:r>
    </w:p>
    <w:p w:rsidR="00424E53"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pravima na pristup informacijama</w:t>
      </w:r>
    </w:p>
    <w:p w:rsidR="00424E53" w:rsidRDefault="00424E53" w:rsidP="009461A5">
      <w:pPr>
        <w:numPr>
          <w:ilvl w:val="0"/>
          <w:numId w:val="10"/>
        </w:numPr>
        <w:spacing w:after="0" w:line="240" w:lineRule="auto"/>
        <w:jc w:val="both"/>
        <w:outlineLvl w:val="0"/>
        <w:rPr>
          <w:rFonts w:ascii="Arial" w:hAnsi="Arial" w:cs="Arial"/>
        </w:rPr>
      </w:pPr>
      <w:r>
        <w:rPr>
          <w:rFonts w:ascii="Arial" w:hAnsi="Arial" w:cs="Arial"/>
        </w:rPr>
        <w:t>Zakon o sprečavanju sukoba interesa</w:t>
      </w:r>
    </w:p>
    <w:p w:rsidR="00424E53" w:rsidRPr="00E91B17" w:rsidRDefault="00424E53" w:rsidP="009461A5">
      <w:pPr>
        <w:numPr>
          <w:ilvl w:val="0"/>
          <w:numId w:val="10"/>
        </w:numPr>
        <w:spacing w:after="0" w:line="240" w:lineRule="auto"/>
        <w:jc w:val="both"/>
        <w:outlineLvl w:val="0"/>
        <w:rPr>
          <w:rFonts w:ascii="Arial" w:hAnsi="Arial" w:cs="Arial"/>
        </w:rPr>
      </w:pPr>
      <w:r>
        <w:rPr>
          <w:rFonts w:ascii="Arial" w:hAnsi="Arial" w:cs="Arial"/>
        </w:rPr>
        <w:t>Zakon o radu</w:t>
      </w:r>
    </w:p>
    <w:p w:rsidR="00424E53" w:rsidRDefault="00424E53" w:rsidP="009461A5">
      <w:pPr>
        <w:numPr>
          <w:ilvl w:val="0"/>
          <w:numId w:val="10"/>
        </w:numPr>
        <w:spacing w:after="0" w:line="240" w:lineRule="auto"/>
        <w:jc w:val="both"/>
        <w:rPr>
          <w:rFonts w:ascii="Arial" w:eastAsia="Times New Roman" w:hAnsi="Arial" w:cs="Arial"/>
        </w:rPr>
      </w:pPr>
      <w:r w:rsidRPr="00E91B17">
        <w:rPr>
          <w:rFonts w:ascii="Arial" w:eastAsia="Times New Roman" w:hAnsi="Arial" w:cs="Arial"/>
        </w:rPr>
        <w:t>Zakon o zaštiti i spašavanju</w:t>
      </w:r>
    </w:p>
    <w:p w:rsidR="00424E53" w:rsidRDefault="00424E53" w:rsidP="009461A5">
      <w:pPr>
        <w:numPr>
          <w:ilvl w:val="0"/>
          <w:numId w:val="10"/>
        </w:numPr>
        <w:spacing w:after="0" w:line="240" w:lineRule="auto"/>
        <w:jc w:val="both"/>
        <w:rPr>
          <w:rFonts w:ascii="Arial" w:eastAsia="Times New Roman" w:hAnsi="Arial" w:cs="Arial"/>
        </w:rPr>
      </w:pPr>
      <w:r>
        <w:rPr>
          <w:rFonts w:ascii="Arial" w:eastAsia="Times New Roman" w:hAnsi="Arial" w:cs="Arial"/>
        </w:rPr>
        <w:t>Zakon o sustavu civilne zaštite</w:t>
      </w:r>
    </w:p>
    <w:p w:rsidR="00424E53" w:rsidRDefault="00424E53" w:rsidP="009461A5">
      <w:pPr>
        <w:numPr>
          <w:ilvl w:val="0"/>
          <w:numId w:val="10"/>
        </w:numPr>
        <w:spacing w:after="0" w:line="240" w:lineRule="auto"/>
        <w:jc w:val="both"/>
        <w:rPr>
          <w:rFonts w:ascii="Arial" w:eastAsia="Times New Roman" w:hAnsi="Arial" w:cs="Arial"/>
        </w:rPr>
      </w:pPr>
      <w:r>
        <w:rPr>
          <w:rFonts w:ascii="Arial" w:eastAsia="Times New Roman" w:hAnsi="Arial" w:cs="Arial"/>
        </w:rPr>
        <w:t>Zakon o zaštiti od elementarnih nepogoda</w:t>
      </w:r>
    </w:p>
    <w:p w:rsidR="00424E53" w:rsidRPr="00E91B17" w:rsidRDefault="00424E53" w:rsidP="009461A5">
      <w:pPr>
        <w:numPr>
          <w:ilvl w:val="0"/>
          <w:numId w:val="10"/>
        </w:numPr>
        <w:spacing w:after="0" w:line="240" w:lineRule="auto"/>
        <w:jc w:val="both"/>
        <w:rPr>
          <w:rFonts w:ascii="Arial" w:eastAsia="Times New Roman" w:hAnsi="Arial" w:cs="Arial"/>
        </w:rPr>
      </w:pPr>
      <w:r>
        <w:rPr>
          <w:rFonts w:ascii="Arial" w:eastAsia="Times New Roman" w:hAnsi="Arial" w:cs="Arial"/>
        </w:rPr>
        <w:t>Zakon o privatnoj zaštiti</w:t>
      </w:r>
    </w:p>
    <w:p w:rsidR="00424E53" w:rsidRPr="00E91B17" w:rsidRDefault="00424E53" w:rsidP="009461A5">
      <w:pPr>
        <w:numPr>
          <w:ilvl w:val="0"/>
          <w:numId w:val="10"/>
        </w:numPr>
        <w:spacing w:after="0" w:line="240" w:lineRule="auto"/>
        <w:jc w:val="both"/>
        <w:rPr>
          <w:rFonts w:ascii="Arial" w:eastAsia="Times New Roman" w:hAnsi="Arial" w:cs="Arial"/>
        </w:rPr>
      </w:pPr>
      <w:r w:rsidRPr="00E91B17">
        <w:rPr>
          <w:rFonts w:ascii="Arial" w:eastAsia="Times New Roman" w:hAnsi="Arial" w:cs="Arial"/>
        </w:rPr>
        <w:t>Zakon o vatrogastvu</w:t>
      </w:r>
    </w:p>
    <w:p w:rsidR="00424E53" w:rsidRPr="00E91B17" w:rsidRDefault="00424E53" w:rsidP="009461A5">
      <w:pPr>
        <w:numPr>
          <w:ilvl w:val="0"/>
          <w:numId w:val="10"/>
        </w:numPr>
        <w:spacing w:after="0" w:line="240" w:lineRule="auto"/>
        <w:jc w:val="both"/>
        <w:rPr>
          <w:rFonts w:ascii="Arial" w:eastAsia="Times New Roman" w:hAnsi="Arial" w:cs="Arial"/>
        </w:rPr>
      </w:pPr>
      <w:r w:rsidRPr="00E91B17">
        <w:rPr>
          <w:rFonts w:ascii="Arial" w:eastAsia="Times New Roman" w:hAnsi="Arial" w:cs="Arial"/>
        </w:rPr>
        <w:t>Zakon o zaštiti na radu</w:t>
      </w:r>
    </w:p>
    <w:p w:rsidR="00424E53" w:rsidRPr="00E91B17" w:rsidRDefault="00424E53" w:rsidP="009461A5">
      <w:pPr>
        <w:numPr>
          <w:ilvl w:val="0"/>
          <w:numId w:val="10"/>
        </w:numPr>
        <w:spacing w:after="0" w:line="240" w:lineRule="auto"/>
        <w:jc w:val="both"/>
        <w:rPr>
          <w:rFonts w:ascii="Arial" w:eastAsia="Times New Roman" w:hAnsi="Arial" w:cs="Arial"/>
        </w:rPr>
      </w:pPr>
      <w:r w:rsidRPr="00E91B17">
        <w:rPr>
          <w:rFonts w:ascii="Arial" w:eastAsia="Times New Roman" w:hAnsi="Arial" w:cs="Arial"/>
        </w:rPr>
        <w:t>Zakon o HGS</w:t>
      </w:r>
    </w:p>
    <w:p w:rsidR="00424E53" w:rsidRPr="00E91B17" w:rsidRDefault="00424E53" w:rsidP="009461A5">
      <w:pPr>
        <w:numPr>
          <w:ilvl w:val="0"/>
          <w:numId w:val="10"/>
        </w:numPr>
        <w:spacing w:after="0" w:line="240" w:lineRule="auto"/>
        <w:jc w:val="both"/>
        <w:rPr>
          <w:rFonts w:ascii="Arial" w:eastAsia="Times New Roman" w:hAnsi="Arial" w:cs="Arial"/>
        </w:rPr>
      </w:pPr>
      <w:r w:rsidRPr="00E91B17">
        <w:rPr>
          <w:rFonts w:ascii="Arial" w:eastAsia="Times New Roman" w:hAnsi="Arial" w:cs="Arial"/>
        </w:rPr>
        <w:t>Zakon o HCK</w:t>
      </w:r>
    </w:p>
    <w:p w:rsidR="00424E53" w:rsidRPr="00FA7A75" w:rsidRDefault="00424E53" w:rsidP="009461A5">
      <w:pPr>
        <w:numPr>
          <w:ilvl w:val="0"/>
          <w:numId w:val="10"/>
        </w:numPr>
        <w:spacing w:after="0" w:line="240" w:lineRule="auto"/>
        <w:jc w:val="both"/>
        <w:rPr>
          <w:rFonts w:ascii="Arial" w:eastAsia="Times New Roman" w:hAnsi="Arial" w:cs="Arial"/>
        </w:rPr>
      </w:pPr>
      <w:r w:rsidRPr="00FA7A75">
        <w:rPr>
          <w:rFonts w:ascii="Arial" w:hAnsi="Arial" w:cs="Arial"/>
        </w:rPr>
        <w:t>Zakon o pravima hrvatskih branitelja iz Domovinskog rata i članova njihovih obitelji</w:t>
      </w:r>
    </w:p>
    <w:p w:rsidR="00424E53" w:rsidRPr="00FA7A75" w:rsidRDefault="00424E53" w:rsidP="00424E53">
      <w:pPr>
        <w:spacing w:after="0" w:line="240" w:lineRule="auto"/>
        <w:jc w:val="both"/>
        <w:outlineLvl w:val="0"/>
        <w:rPr>
          <w:rFonts w:ascii="Arial" w:hAnsi="Arial" w:cs="Arial"/>
        </w:rPr>
      </w:pPr>
    </w:p>
    <w:p w:rsidR="00424E53" w:rsidRDefault="00424E53" w:rsidP="00424E53">
      <w:pPr>
        <w:spacing w:line="240" w:lineRule="auto"/>
        <w:jc w:val="both"/>
        <w:outlineLvl w:val="0"/>
        <w:rPr>
          <w:rFonts w:ascii="Arial" w:hAnsi="Arial" w:cs="Arial"/>
        </w:rPr>
      </w:pPr>
      <w:r w:rsidRPr="00E91B17">
        <w:rPr>
          <w:rFonts w:ascii="Arial" w:hAnsi="Arial" w:cs="Arial"/>
        </w:rPr>
        <w:t>Sredstva planirana Proračunom u  201</w:t>
      </w:r>
      <w:r>
        <w:rPr>
          <w:rFonts w:ascii="Arial" w:hAnsi="Arial" w:cs="Arial"/>
        </w:rPr>
        <w:t>9</w:t>
      </w:r>
      <w:r w:rsidRPr="00E91B17">
        <w:rPr>
          <w:rFonts w:ascii="Arial" w:hAnsi="Arial" w:cs="Arial"/>
        </w:rPr>
        <w:t xml:space="preserve">. godini </w:t>
      </w:r>
      <w:r>
        <w:rPr>
          <w:rFonts w:ascii="Arial" w:hAnsi="Arial" w:cs="Arial"/>
        </w:rPr>
        <w:t>iznose</w:t>
      </w:r>
      <w:r w:rsidRPr="00E91B17">
        <w:rPr>
          <w:rFonts w:ascii="Arial" w:hAnsi="Arial" w:cs="Arial"/>
        </w:rPr>
        <w:t xml:space="preserve"> </w:t>
      </w:r>
      <w:r>
        <w:rPr>
          <w:rFonts w:ascii="Arial" w:hAnsi="Arial" w:cs="Arial"/>
          <w:b/>
        </w:rPr>
        <w:t>123.452.200</w:t>
      </w:r>
      <w:r w:rsidRPr="00E91B17">
        <w:rPr>
          <w:rFonts w:ascii="Arial" w:hAnsi="Arial" w:cs="Arial"/>
          <w:b/>
        </w:rPr>
        <w:t xml:space="preserve"> kn</w:t>
      </w:r>
      <w:r w:rsidRPr="00E91B17">
        <w:rPr>
          <w:rFonts w:ascii="Arial" w:hAnsi="Arial" w:cs="Arial"/>
        </w:rPr>
        <w:t xml:space="preserve"> </w:t>
      </w:r>
      <w:r>
        <w:rPr>
          <w:rFonts w:ascii="Arial" w:hAnsi="Arial" w:cs="Arial"/>
        </w:rPr>
        <w:t>i to za</w:t>
      </w:r>
      <w:r w:rsidRPr="00E91B17">
        <w:rPr>
          <w:rFonts w:ascii="Arial" w:hAnsi="Arial" w:cs="Arial"/>
        </w:rPr>
        <w:t>:</w:t>
      </w:r>
    </w:p>
    <w:p w:rsidR="00424E53" w:rsidRDefault="00424E53" w:rsidP="00424E53">
      <w:pPr>
        <w:spacing w:line="240" w:lineRule="auto"/>
        <w:jc w:val="both"/>
        <w:outlineLvl w:val="0"/>
        <w:rPr>
          <w:rFonts w:ascii="Arial" w:hAnsi="Arial" w:cs="Arial"/>
        </w:rPr>
      </w:pPr>
      <w:r>
        <w:rPr>
          <w:rFonts w:ascii="Arial" w:hAnsi="Arial" w:cs="Arial"/>
        </w:rPr>
        <w:t xml:space="preserve">U </w:t>
      </w:r>
      <w:r w:rsidRPr="00BE7071">
        <w:rPr>
          <w:rFonts w:ascii="Arial" w:hAnsi="Arial" w:cs="Arial"/>
          <w:i/>
          <w:u w:val="single"/>
        </w:rPr>
        <w:t>Odsjeku za rad Gradskog vijeća</w:t>
      </w:r>
      <w:r>
        <w:rPr>
          <w:rFonts w:ascii="Arial" w:hAnsi="Arial" w:cs="Arial"/>
        </w:rPr>
        <w:t xml:space="preserve"> planirana sredstva u iznosu od 5.150.000 kn se odnose na:</w:t>
      </w:r>
    </w:p>
    <w:p w:rsidR="00424E53" w:rsidRDefault="00424E53" w:rsidP="009461A5">
      <w:pPr>
        <w:pStyle w:val="Odlomakpopisa"/>
        <w:numPr>
          <w:ilvl w:val="0"/>
          <w:numId w:val="10"/>
        </w:numPr>
        <w:spacing w:line="240" w:lineRule="auto"/>
        <w:jc w:val="both"/>
        <w:outlineLvl w:val="0"/>
        <w:rPr>
          <w:rFonts w:ascii="Arial" w:hAnsi="Arial" w:cs="Arial"/>
        </w:rPr>
      </w:pPr>
      <w:r>
        <w:rPr>
          <w:rFonts w:ascii="Arial" w:hAnsi="Arial" w:cs="Arial"/>
        </w:rPr>
        <w:t>Vijećničke paušale ……………………………………………………………1.420.000 kn</w:t>
      </w:r>
    </w:p>
    <w:p w:rsidR="00424E53" w:rsidRDefault="00424E53" w:rsidP="009461A5">
      <w:pPr>
        <w:pStyle w:val="Odlomakpopisa"/>
        <w:numPr>
          <w:ilvl w:val="0"/>
          <w:numId w:val="10"/>
        </w:numPr>
        <w:spacing w:line="240" w:lineRule="auto"/>
        <w:jc w:val="both"/>
        <w:outlineLvl w:val="0"/>
        <w:rPr>
          <w:rFonts w:ascii="Arial" w:hAnsi="Arial" w:cs="Arial"/>
        </w:rPr>
      </w:pPr>
      <w:r>
        <w:rPr>
          <w:rFonts w:ascii="Arial" w:hAnsi="Arial" w:cs="Arial"/>
        </w:rPr>
        <w:t>Radna tijela i komisije …………………………………………………………..300.000 kn</w:t>
      </w:r>
    </w:p>
    <w:p w:rsidR="00424E53" w:rsidRDefault="00424E53" w:rsidP="009461A5">
      <w:pPr>
        <w:pStyle w:val="Odlomakpopisa"/>
        <w:numPr>
          <w:ilvl w:val="0"/>
          <w:numId w:val="10"/>
        </w:numPr>
        <w:spacing w:line="240" w:lineRule="auto"/>
        <w:jc w:val="both"/>
        <w:outlineLvl w:val="0"/>
        <w:rPr>
          <w:rFonts w:ascii="Arial" w:hAnsi="Arial" w:cs="Arial"/>
        </w:rPr>
      </w:pPr>
      <w:r>
        <w:rPr>
          <w:rFonts w:ascii="Arial" w:hAnsi="Arial" w:cs="Arial"/>
        </w:rPr>
        <w:t>Političke stranke i nezavisni vijećnici …………………………………..……2.930.000 kn</w:t>
      </w:r>
    </w:p>
    <w:p w:rsidR="00424E53" w:rsidRDefault="00424E53" w:rsidP="009461A5">
      <w:pPr>
        <w:pStyle w:val="Odlomakpopisa"/>
        <w:numPr>
          <w:ilvl w:val="0"/>
          <w:numId w:val="10"/>
        </w:numPr>
        <w:spacing w:line="240" w:lineRule="auto"/>
        <w:jc w:val="both"/>
        <w:outlineLvl w:val="0"/>
        <w:rPr>
          <w:rFonts w:ascii="Arial" w:hAnsi="Arial" w:cs="Arial"/>
        </w:rPr>
      </w:pPr>
      <w:r>
        <w:rPr>
          <w:rFonts w:ascii="Arial" w:hAnsi="Arial" w:cs="Arial"/>
        </w:rPr>
        <w:t>Ostali troškovi GV ……………………………………………………………….500.000 kn</w:t>
      </w:r>
    </w:p>
    <w:p w:rsidR="00424E53" w:rsidRDefault="00424E53" w:rsidP="00424E53">
      <w:pPr>
        <w:spacing w:line="240" w:lineRule="auto"/>
        <w:jc w:val="both"/>
        <w:outlineLvl w:val="0"/>
        <w:rPr>
          <w:rFonts w:ascii="Arial" w:hAnsi="Arial" w:cs="Arial"/>
        </w:rPr>
      </w:pPr>
    </w:p>
    <w:p w:rsidR="00424E53" w:rsidRPr="00026F99" w:rsidRDefault="00424E53" w:rsidP="00424E53">
      <w:pPr>
        <w:spacing w:line="240" w:lineRule="auto"/>
        <w:jc w:val="both"/>
        <w:outlineLvl w:val="0"/>
        <w:rPr>
          <w:rFonts w:ascii="Arial" w:hAnsi="Arial" w:cs="Arial"/>
        </w:rPr>
      </w:pPr>
    </w:p>
    <w:p w:rsidR="00424E53" w:rsidRDefault="00424E53" w:rsidP="00424E53">
      <w:pPr>
        <w:spacing w:line="240" w:lineRule="auto"/>
        <w:jc w:val="both"/>
        <w:outlineLvl w:val="0"/>
        <w:rPr>
          <w:rFonts w:ascii="Arial" w:hAnsi="Arial" w:cs="Arial"/>
        </w:rPr>
      </w:pPr>
      <w:r>
        <w:rPr>
          <w:rFonts w:ascii="Arial" w:hAnsi="Arial" w:cs="Arial"/>
        </w:rPr>
        <w:lastRenderedPageBreak/>
        <w:t xml:space="preserve">U </w:t>
      </w:r>
      <w:r>
        <w:rPr>
          <w:rFonts w:ascii="Arial" w:hAnsi="Arial" w:cs="Arial"/>
          <w:i/>
          <w:u w:val="single"/>
        </w:rPr>
        <w:t>Odsjeku za radne, pravno-</w:t>
      </w:r>
      <w:r w:rsidRPr="003E44C9">
        <w:rPr>
          <w:rFonts w:ascii="Arial" w:hAnsi="Arial" w:cs="Arial"/>
          <w:i/>
          <w:u w:val="single"/>
        </w:rPr>
        <w:t>normativne i opće poslove</w:t>
      </w:r>
      <w:r>
        <w:rPr>
          <w:rFonts w:ascii="Arial" w:hAnsi="Arial" w:cs="Arial"/>
        </w:rPr>
        <w:t xml:space="preserve"> planirana sredstva u iznosu od 62.143.400 kn odnose se na:</w:t>
      </w:r>
    </w:p>
    <w:tbl>
      <w:tblPr>
        <w:tblW w:w="9087" w:type="dxa"/>
        <w:tblInd w:w="93" w:type="dxa"/>
        <w:tblLook w:val="04A0" w:firstRow="1" w:lastRow="0" w:firstColumn="1" w:lastColumn="0" w:noHBand="0" w:noVBand="1"/>
      </w:tblPr>
      <w:tblGrid>
        <w:gridCol w:w="7103"/>
        <w:gridCol w:w="1984"/>
      </w:tblGrid>
      <w:tr w:rsidR="00424E53" w:rsidRPr="004A4159" w:rsidTr="00424E53">
        <w:trPr>
          <w:trHeight w:val="300"/>
        </w:trPr>
        <w:tc>
          <w:tcPr>
            <w:tcW w:w="7103"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424E53" w:rsidRPr="004A4159" w:rsidRDefault="00424E53" w:rsidP="00424E53">
            <w:pPr>
              <w:spacing w:after="0" w:line="240" w:lineRule="auto"/>
              <w:jc w:val="center"/>
              <w:rPr>
                <w:rFonts w:ascii="Arial" w:eastAsia="Times New Roman" w:hAnsi="Arial" w:cs="Arial"/>
                <w:b/>
                <w:bCs/>
                <w:color w:val="000000"/>
                <w:lang w:eastAsia="hr-HR"/>
              </w:rPr>
            </w:pPr>
            <w:r w:rsidRPr="004A4159">
              <w:rPr>
                <w:rFonts w:ascii="Arial" w:eastAsia="Times New Roman" w:hAnsi="Arial" w:cs="Arial"/>
                <w:b/>
                <w:bCs/>
                <w:color w:val="000000"/>
                <w:lang w:eastAsia="hr-HR"/>
              </w:rPr>
              <w:t>projekti / aktivnosti</w:t>
            </w:r>
          </w:p>
        </w:tc>
        <w:tc>
          <w:tcPr>
            <w:tcW w:w="1984" w:type="dxa"/>
            <w:tcBorders>
              <w:top w:val="single" w:sz="4" w:space="0" w:color="auto"/>
              <w:left w:val="nil"/>
              <w:bottom w:val="single" w:sz="4" w:space="0" w:color="auto"/>
              <w:right w:val="single" w:sz="4" w:space="0" w:color="auto"/>
            </w:tcBorders>
            <w:shd w:val="clear" w:color="000000" w:fill="FABF8F"/>
            <w:noWrap/>
            <w:vAlign w:val="center"/>
            <w:hideMark/>
          </w:tcPr>
          <w:p w:rsidR="00424E53" w:rsidRPr="004A4159" w:rsidRDefault="00424E53" w:rsidP="00424E53">
            <w:pPr>
              <w:spacing w:after="0" w:line="240" w:lineRule="auto"/>
              <w:jc w:val="center"/>
              <w:rPr>
                <w:rFonts w:ascii="Arial" w:eastAsia="Times New Roman" w:hAnsi="Arial" w:cs="Arial"/>
                <w:b/>
                <w:bCs/>
                <w:color w:val="000000"/>
                <w:lang w:eastAsia="hr-HR"/>
              </w:rPr>
            </w:pPr>
            <w:r w:rsidRPr="004A4159">
              <w:rPr>
                <w:rFonts w:ascii="Arial" w:eastAsia="Times New Roman" w:hAnsi="Arial" w:cs="Arial"/>
                <w:b/>
                <w:bCs/>
                <w:color w:val="000000"/>
                <w:lang w:eastAsia="hr-HR"/>
              </w:rPr>
              <w:t>2019.</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troškovi protokola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170.000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proračunska zaliha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600.000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 xml:space="preserve">plaće </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45.363.000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ostali rashodi (jubilarne nagrade , otpremnine, darovi…</w:t>
            </w:r>
            <w:r>
              <w:rPr>
                <w:rFonts w:ascii="Arial" w:eastAsia="Times New Roman" w:hAnsi="Arial" w:cs="Arial"/>
                <w:color w:val="000000"/>
                <w:lang w:eastAsia="hr-HR"/>
              </w:rPr>
              <w:t>u skladu s kolektivni m ugovorom od 01.07.2018.)</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4.982.400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doprinosi (zdravstveno i mirovinsko)</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8.396.000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troškovi službenih putovanja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810.000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troškovi prijevoza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1.790.000</w:t>
            </w:r>
          </w:p>
        </w:tc>
      </w:tr>
      <w:tr w:rsidR="00424E53" w:rsidRPr="004A4159"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ostali troškovi</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32.000</w:t>
            </w:r>
          </w:p>
        </w:tc>
      </w:tr>
      <w:tr w:rsidR="00424E53" w:rsidRPr="008011F1" w:rsidTr="00424E53">
        <w:trPr>
          <w:trHeight w:val="300"/>
        </w:trPr>
        <w:tc>
          <w:tcPr>
            <w:tcW w:w="7103" w:type="dxa"/>
            <w:tcBorders>
              <w:top w:val="nil"/>
              <w:left w:val="single" w:sz="4" w:space="0" w:color="auto"/>
              <w:bottom w:val="single" w:sz="4" w:space="0" w:color="auto"/>
              <w:right w:val="single" w:sz="4" w:space="0" w:color="auto"/>
            </w:tcBorders>
            <w:shd w:val="clear" w:color="000000" w:fill="FABF8F"/>
            <w:noWrap/>
            <w:vAlign w:val="bottom"/>
            <w:hideMark/>
          </w:tcPr>
          <w:p w:rsidR="00424E53" w:rsidRPr="008011F1" w:rsidRDefault="00424E53" w:rsidP="00424E53">
            <w:pPr>
              <w:spacing w:after="0" w:line="240" w:lineRule="auto"/>
              <w:rPr>
                <w:rFonts w:ascii="Arial" w:eastAsia="Times New Roman" w:hAnsi="Arial" w:cs="Arial"/>
                <w:b/>
                <w:bCs/>
                <w:color w:val="000000"/>
                <w:lang w:eastAsia="hr-HR"/>
              </w:rPr>
            </w:pPr>
            <w:r w:rsidRPr="008011F1">
              <w:rPr>
                <w:rFonts w:ascii="Arial" w:eastAsia="Times New Roman" w:hAnsi="Arial" w:cs="Arial"/>
                <w:b/>
                <w:bCs/>
                <w:color w:val="000000"/>
                <w:lang w:eastAsia="hr-HR"/>
              </w:rPr>
              <w:t>UKUPNO</w:t>
            </w:r>
          </w:p>
        </w:tc>
        <w:tc>
          <w:tcPr>
            <w:tcW w:w="1984" w:type="dxa"/>
            <w:tcBorders>
              <w:top w:val="nil"/>
              <w:left w:val="nil"/>
              <w:bottom w:val="single" w:sz="4" w:space="0" w:color="auto"/>
              <w:right w:val="single" w:sz="4" w:space="0" w:color="auto"/>
            </w:tcBorders>
            <w:shd w:val="clear" w:color="000000" w:fill="FABF8F"/>
            <w:noWrap/>
            <w:vAlign w:val="bottom"/>
            <w:hideMark/>
          </w:tcPr>
          <w:p w:rsidR="00424E53" w:rsidRPr="008011F1" w:rsidRDefault="00424E53" w:rsidP="00424E53">
            <w:pPr>
              <w:spacing w:after="0" w:line="240" w:lineRule="auto"/>
              <w:jc w:val="right"/>
              <w:rPr>
                <w:rFonts w:ascii="Arial" w:eastAsia="Times New Roman" w:hAnsi="Arial" w:cs="Arial"/>
                <w:b/>
                <w:bCs/>
                <w:color w:val="000000"/>
                <w:lang w:eastAsia="hr-HR"/>
              </w:rPr>
            </w:pPr>
            <w:r w:rsidRPr="008011F1">
              <w:rPr>
                <w:rFonts w:ascii="Arial" w:eastAsia="Times New Roman" w:hAnsi="Arial" w:cs="Arial"/>
                <w:b/>
                <w:bCs/>
                <w:color w:val="000000"/>
                <w:lang w:eastAsia="hr-HR"/>
              </w:rPr>
              <w:t>62.143.400</w:t>
            </w:r>
          </w:p>
        </w:tc>
      </w:tr>
    </w:tbl>
    <w:p w:rsidR="00424E53" w:rsidRDefault="00424E53" w:rsidP="00424E53">
      <w:pPr>
        <w:spacing w:line="240" w:lineRule="auto"/>
        <w:jc w:val="both"/>
        <w:outlineLvl w:val="0"/>
        <w:rPr>
          <w:rFonts w:ascii="Arial" w:hAnsi="Arial" w:cs="Arial"/>
        </w:rPr>
      </w:pPr>
    </w:p>
    <w:p w:rsidR="00424E53" w:rsidRDefault="00424E53" w:rsidP="00424E53">
      <w:pPr>
        <w:spacing w:line="240" w:lineRule="auto"/>
        <w:jc w:val="both"/>
        <w:outlineLvl w:val="0"/>
        <w:rPr>
          <w:rFonts w:ascii="Arial" w:hAnsi="Arial" w:cs="Arial"/>
        </w:rPr>
      </w:pPr>
      <w:r>
        <w:rPr>
          <w:rFonts w:ascii="Arial" w:hAnsi="Arial" w:cs="Arial"/>
        </w:rPr>
        <w:t xml:space="preserve">U </w:t>
      </w:r>
      <w:r w:rsidRPr="0073501D">
        <w:rPr>
          <w:rFonts w:ascii="Arial" w:hAnsi="Arial" w:cs="Arial"/>
          <w:i/>
          <w:u w:val="single"/>
        </w:rPr>
        <w:t>Odsjeku za protokol, promidžbu i međunarodnu suradnju</w:t>
      </w:r>
      <w:r>
        <w:rPr>
          <w:rFonts w:ascii="Arial" w:hAnsi="Arial" w:cs="Arial"/>
        </w:rPr>
        <w:t xml:space="preserve"> planirana sredstva u iznosu od 6.957.000 kn odnose se na:</w:t>
      </w:r>
    </w:p>
    <w:tbl>
      <w:tblPr>
        <w:tblW w:w="9087" w:type="dxa"/>
        <w:tblInd w:w="93" w:type="dxa"/>
        <w:tblLook w:val="04A0" w:firstRow="1" w:lastRow="0" w:firstColumn="1" w:lastColumn="0" w:noHBand="0" w:noVBand="1"/>
      </w:tblPr>
      <w:tblGrid>
        <w:gridCol w:w="7103"/>
        <w:gridCol w:w="1984"/>
      </w:tblGrid>
      <w:tr w:rsidR="00424E53" w:rsidRPr="0073501D" w:rsidTr="00424E53">
        <w:trPr>
          <w:trHeight w:val="300"/>
        </w:trPr>
        <w:tc>
          <w:tcPr>
            <w:tcW w:w="7103"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424E53" w:rsidRPr="0073501D" w:rsidRDefault="00424E53" w:rsidP="00424E53">
            <w:pPr>
              <w:spacing w:after="0" w:line="240" w:lineRule="auto"/>
              <w:jc w:val="center"/>
              <w:rPr>
                <w:rFonts w:ascii="Arial" w:eastAsia="Times New Roman" w:hAnsi="Arial" w:cs="Arial"/>
                <w:b/>
                <w:bCs/>
                <w:color w:val="000000"/>
                <w:lang w:eastAsia="hr-HR"/>
              </w:rPr>
            </w:pPr>
            <w:r w:rsidRPr="0073501D">
              <w:rPr>
                <w:rFonts w:ascii="Arial" w:eastAsia="Times New Roman" w:hAnsi="Arial" w:cs="Arial"/>
                <w:b/>
                <w:bCs/>
                <w:color w:val="000000"/>
                <w:lang w:eastAsia="hr-HR"/>
              </w:rPr>
              <w:t>projekti / aktivnosti</w:t>
            </w:r>
          </w:p>
        </w:tc>
        <w:tc>
          <w:tcPr>
            <w:tcW w:w="1984" w:type="dxa"/>
            <w:tcBorders>
              <w:top w:val="single" w:sz="4" w:space="0" w:color="auto"/>
              <w:left w:val="nil"/>
              <w:bottom w:val="single" w:sz="4" w:space="0" w:color="auto"/>
              <w:right w:val="single" w:sz="4" w:space="0" w:color="auto"/>
            </w:tcBorders>
            <w:shd w:val="clear" w:color="000000" w:fill="FABF8F"/>
            <w:noWrap/>
            <w:vAlign w:val="center"/>
            <w:hideMark/>
          </w:tcPr>
          <w:p w:rsidR="00424E53" w:rsidRPr="0073501D" w:rsidRDefault="00424E53" w:rsidP="00424E53">
            <w:pPr>
              <w:spacing w:after="0" w:line="240" w:lineRule="auto"/>
              <w:jc w:val="center"/>
              <w:rPr>
                <w:rFonts w:ascii="Arial" w:eastAsia="Times New Roman" w:hAnsi="Arial" w:cs="Arial"/>
                <w:b/>
                <w:bCs/>
                <w:color w:val="000000"/>
                <w:lang w:eastAsia="hr-HR"/>
              </w:rPr>
            </w:pPr>
            <w:r w:rsidRPr="0073501D">
              <w:rPr>
                <w:rFonts w:ascii="Arial" w:eastAsia="Times New Roman" w:hAnsi="Arial" w:cs="Arial"/>
                <w:b/>
                <w:bCs/>
                <w:color w:val="000000"/>
                <w:lang w:eastAsia="hr-HR"/>
              </w:rPr>
              <w:t>2019.</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marketing i odnosi s medijima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950.000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 xml:space="preserve">web stranica i </w:t>
            </w:r>
            <w:proofErr w:type="spellStart"/>
            <w:r w:rsidRPr="0073501D">
              <w:rPr>
                <w:rFonts w:ascii="Arial" w:eastAsia="Times New Roman" w:hAnsi="Arial" w:cs="Arial"/>
                <w:color w:val="000000"/>
                <w:lang w:eastAsia="hr-HR"/>
              </w:rPr>
              <w:t>brendiranje</w:t>
            </w:r>
            <w:proofErr w:type="spellEnd"/>
            <w:r w:rsidRPr="0073501D">
              <w:rPr>
                <w:rFonts w:ascii="Arial" w:eastAsia="Times New Roman" w:hAnsi="Arial" w:cs="Arial"/>
                <w:color w:val="000000"/>
                <w:lang w:eastAsia="hr-HR"/>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400.000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protokolarni poslovi</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2.285.000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sponzorstva, pokroviteljstva i donacije</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737.000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udr</w:t>
            </w:r>
            <w:r>
              <w:rPr>
                <w:rFonts w:ascii="Arial" w:eastAsia="Times New Roman" w:hAnsi="Arial" w:cs="Arial"/>
                <w:color w:val="000000"/>
                <w:lang w:eastAsia="hr-HR"/>
              </w:rPr>
              <w:t xml:space="preserve">uge mladih, programi i projekti mladih, </w:t>
            </w:r>
            <w:r w:rsidRPr="0073501D">
              <w:rPr>
                <w:rFonts w:ascii="Arial" w:eastAsia="Times New Roman" w:hAnsi="Arial" w:cs="Arial"/>
                <w:color w:val="000000"/>
                <w:lang w:eastAsia="hr-HR"/>
              </w:rPr>
              <w:t xml:space="preserve"> stipendije </w:t>
            </w:r>
            <w:proofErr w:type="spellStart"/>
            <w:r w:rsidRPr="0073501D">
              <w:rPr>
                <w:rFonts w:ascii="Arial" w:eastAsia="Times New Roman" w:hAnsi="Arial" w:cs="Arial"/>
                <w:color w:val="000000"/>
                <w:lang w:eastAsia="hr-HR"/>
              </w:rPr>
              <w:t>Erasmus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907.000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spomenici</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500.000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nacionalne manjine i vjerske zajednice</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978.000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rPr>
                <w:rFonts w:ascii="Arial" w:eastAsia="Times New Roman" w:hAnsi="Arial" w:cs="Arial"/>
                <w:color w:val="000000"/>
                <w:lang w:eastAsia="hr-HR"/>
              </w:rPr>
            </w:pPr>
            <w:r w:rsidRPr="0073501D">
              <w:rPr>
                <w:rFonts w:ascii="Arial" w:eastAsia="Times New Roman" w:hAnsi="Arial" w:cs="Arial"/>
                <w:color w:val="000000"/>
                <w:lang w:eastAsia="hr-HR"/>
              </w:rPr>
              <w:t>međunarodna suradnja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73501D" w:rsidRDefault="00424E53" w:rsidP="00424E53">
            <w:pPr>
              <w:spacing w:after="0" w:line="240" w:lineRule="auto"/>
              <w:jc w:val="right"/>
              <w:rPr>
                <w:rFonts w:ascii="Arial" w:eastAsia="Times New Roman" w:hAnsi="Arial" w:cs="Arial"/>
                <w:color w:val="000000"/>
                <w:lang w:eastAsia="hr-HR"/>
              </w:rPr>
            </w:pPr>
            <w:r w:rsidRPr="0073501D">
              <w:rPr>
                <w:rFonts w:ascii="Arial" w:eastAsia="Times New Roman" w:hAnsi="Arial" w:cs="Arial"/>
                <w:color w:val="000000"/>
                <w:lang w:eastAsia="hr-HR"/>
              </w:rPr>
              <w:t>200.000</w:t>
            </w:r>
          </w:p>
        </w:tc>
      </w:tr>
      <w:tr w:rsidR="00424E53" w:rsidRPr="0073501D" w:rsidTr="00424E53">
        <w:trPr>
          <w:trHeight w:val="300"/>
        </w:trPr>
        <w:tc>
          <w:tcPr>
            <w:tcW w:w="7103" w:type="dxa"/>
            <w:tcBorders>
              <w:top w:val="nil"/>
              <w:left w:val="single" w:sz="4" w:space="0" w:color="auto"/>
              <w:bottom w:val="single" w:sz="4" w:space="0" w:color="auto"/>
              <w:right w:val="single" w:sz="4" w:space="0" w:color="auto"/>
            </w:tcBorders>
            <w:shd w:val="clear" w:color="000000" w:fill="FABF8F"/>
            <w:noWrap/>
            <w:vAlign w:val="bottom"/>
            <w:hideMark/>
          </w:tcPr>
          <w:p w:rsidR="00424E53" w:rsidRPr="0073501D" w:rsidRDefault="00424E53" w:rsidP="00424E53">
            <w:pPr>
              <w:spacing w:after="0" w:line="240" w:lineRule="auto"/>
              <w:rPr>
                <w:rFonts w:ascii="Arial" w:eastAsia="Times New Roman" w:hAnsi="Arial" w:cs="Arial"/>
                <w:b/>
                <w:bCs/>
                <w:color w:val="000000"/>
                <w:lang w:eastAsia="hr-HR"/>
              </w:rPr>
            </w:pPr>
            <w:r w:rsidRPr="0073501D">
              <w:rPr>
                <w:rFonts w:ascii="Arial" w:eastAsia="Times New Roman" w:hAnsi="Arial" w:cs="Arial"/>
                <w:b/>
                <w:bCs/>
                <w:color w:val="000000"/>
                <w:lang w:eastAsia="hr-HR"/>
              </w:rPr>
              <w:t>UKUPNO</w:t>
            </w:r>
          </w:p>
        </w:tc>
        <w:tc>
          <w:tcPr>
            <w:tcW w:w="1984" w:type="dxa"/>
            <w:tcBorders>
              <w:top w:val="nil"/>
              <w:left w:val="nil"/>
              <w:bottom w:val="single" w:sz="4" w:space="0" w:color="auto"/>
              <w:right w:val="single" w:sz="4" w:space="0" w:color="auto"/>
            </w:tcBorders>
            <w:shd w:val="clear" w:color="000000" w:fill="FABF8F"/>
            <w:noWrap/>
            <w:vAlign w:val="bottom"/>
            <w:hideMark/>
          </w:tcPr>
          <w:p w:rsidR="00424E53" w:rsidRPr="0073501D" w:rsidRDefault="00424E53" w:rsidP="00424E53">
            <w:pPr>
              <w:spacing w:after="0" w:line="240" w:lineRule="auto"/>
              <w:jc w:val="right"/>
              <w:rPr>
                <w:rFonts w:ascii="Arial" w:eastAsia="Times New Roman" w:hAnsi="Arial" w:cs="Arial"/>
                <w:b/>
                <w:bCs/>
                <w:color w:val="000000"/>
                <w:lang w:eastAsia="hr-HR"/>
              </w:rPr>
            </w:pPr>
            <w:r w:rsidRPr="0073501D">
              <w:rPr>
                <w:rFonts w:ascii="Arial" w:eastAsia="Times New Roman" w:hAnsi="Arial" w:cs="Arial"/>
                <w:b/>
                <w:bCs/>
                <w:color w:val="000000"/>
                <w:lang w:eastAsia="hr-HR"/>
              </w:rPr>
              <w:t>6.957.000</w:t>
            </w:r>
          </w:p>
        </w:tc>
      </w:tr>
    </w:tbl>
    <w:p w:rsidR="00424E53" w:rsidRDefault="00424E53" w:rsidP="00424E53">
      <w:pPr>
        <w:spacing w:line="240" w:lineRule="auto"/>
        <w:jc w:val="both"/>
        <w:outlineLvl w:val="0"/>
        <w:rPr>
          <w:rFonts w:ascii="Arial" w:hAnsi="Arial" w:cs="Arial"/>
        </w:rPr>
      </w:pPr>
    </w:p>
    <w:p w:rsidR="00424E53" w:rsidRDefault="00424E53" w:rsidP="00424E53">
      <w:pPr>
        <w:spacing w:after="0" w:line="240" w:lineRule="auto"/>
        <w:jc w:val="both"/>
        <w:rPr>
          <w:rFonts w:ascii="Arial" w:eastAsia="Times New Roman" w:hAnsi="Arial" w:cs="Arial"/>
        </w:rPr>
      </w:pPr>
      <w:r w:rsidRPr="00E91B17">
        <w:rPr>
          <w:rFonts w:ascii="Arial" w:eastAsia="Times New Roman" w:hAnsi="Arial" w:cs="Arial"/>
        </w:rPr>
        <w:t xml:space="preserve">U </w:t>
      </w:r>
      <w:r w:rsidRPr="00E91B17">
        <w:rPr>
          <w:rFonts w:ascii="Arial" w:eastAsia="Times New Roman" w:hAnsi="Arial" w:cs="Arial"/>
          <w:i/>
          <w:u w:val="single"/>
        </w:rPr>
        <w:t>Odsjeku za zaštitu i spašavanje</w:t>
      </w:r>
      <w:r w:rsidRPr="00E91B17">
        <w:rPr>
          <w:rFonts w:ascii="Arial" w:eastAsia="Times New Roman" w:hAnsi="Arial" w:cs="Arial"/>
          <w:i/>
        </w:rPr>
        <w:t xml:space="preserve">  </w:t>
      </w:r>
      <w:r w:rsidRPr="00E91B17">
        <w:rPr>
          <w:rFonts w:ascii="Arial" w:eastAsia="Times New Roman" w:hAnsi="Arial" w:cs="Arial"/>
        </w:rPr>
        <w:t>planirana sredstva u iznosu od 2.143.000 kn se odnose na:</w:t>
      </w:r>
    </w:p>
    <w:p w:rsidR="00424E53" w:rsidRPr="00E91B17" w:rsidRDefault="00424E53" w:rsidP="00424E53">
      <w:pPr>
        <w:spacing w:after="0" w:line="240" w:lineRule="auto"/>
        <w:jc w:val="both"/>
        <w:rPr>
          <w:rFonts w:ascii="Arial" w:eastAsia="Times New Roman" w:hAnsi="Arial" w:cs="Arial"/>
        </w:rPr>
      </w:pPr>
    </w:p>
    <w:tbl>
      <w:tblPr>
        <w:tblW w:w="9087" w:type="dxa"/>
        <w:tblInd w:w="93" w:type="dxa"/>
        <w:tblLook w:val="04A0" w:firstRow="1" w:lastRow="0" w:firstColumn="1" w:lastColumn="0" w:noHBand="0" w:noVBand="1"/>
      </w:tblPr>
      <w:tblGrid>
        <w:gridCol w:w="7245"/>
        <w:gridCol w:w="1842"/>
      </w:tblGrid>
      <w:tr w:rsidR="00424E53" w:rsidRPr="004A4159" w:rsidTr="00424E53">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424E53" w:rsidRPr="004A4159" w:rsidRDefault="00424E53" w:rsidP="00424E53">
            <w:pPr>
              <w:spacing w:after="0" w:line="240" w:lineRule="auto"/>
              <w:jc w:val="center"/>
              <w:rPr>
                <w:rFonts w:ascii="Arial" w:eastAsia="Times New Roman" w:hAnsi="Arial" w:cs="Arial"/>
                <w:b/>
                <w:bCs/>
                <w:color w:val="000000"/>
                <w:lang w:eastAsia="hr-HR"/>
              </w:rPr>
            </w:pPr>
            <w:r w:rsidRPr="004A4159">
              <w:rPr>
                <w:rFonts w:ascii="Arial" w:eastAsia="Times New Roman" w:hAnsi="Arial" w:cs="Arial"/>
                <w:b/>
                <w:bCs/>
                <w:color w:val="000000"/>
                <w:lang w:eastAsia="hr-HR"/>
              </w:rPr>
              <w:t>projekti / aktivnosti</w:t>
            </w:r>
          </w:p>
        </w:tc>
        <w:tc>
          <w:tcPr>
            <w:tcW w:w="1842" w:type="dxa"/>
            <w:tcBorders>
              <w:top w:val="single" w:sz="4" w:space="0" w:color="auto"/>
              <w:left w:val="nil"/>
              <w:bottom w:val="single" w:sz="4" w:space="0" w:color="auto"/>
              <w:right w:val="single" w:sz="4" w:space="0" w:color="auto"/>
            </w:tcBorders>
            <w:shd w:val="clear" w:color="000000" w:fill="FABF8F"/>
            <w:noWrap/>
            <w:vAlign w:val="center"/>
            <w:hideMark/>
          </w:tcPr>
          <w:p w:rsidR="00424E53" w:rsidRPr="004A4159" w:rsidRDefault="00424E53" w:rsidP="00424E53">
            <w:pPr>
              <w:spacing w:after="0" w:line="240" w:lineRule="auto"/>
              <w:jc w:val="center"/>
              <w:rPr>
                <w:rFonts w:ascii="Arial" w:eastAsia="Times New Roman" w:hAnsi="Arial" w:cs="Arial"/>
                <w:b/>
                <w:bCs/>
                <w:color w:val="000000"/>
                <w:lang w:eastAsia="hr-HR"/>
              </w:rPr>
            </w:pPr>
            <w:r w:rsidRPr="004A4159">
              <w:rPr>
                <w:rFonts w:ascii="Arial" w:eastAsia="Times New Roman" w:hAnsi="Arial" w:cs="Arial"/>
                <w:b/>
                <w:bCs/>
                <w:color w:val="000000"/>
                <w:lang w:eastAsia="hr-HR"/>
              </w:rPr>
              <w:t>2019.</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HGSS - stanica Split</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1.150.000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operativne snage civilne zaštite</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300.000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zaštitne brane na plažama</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100.000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naknade za elementarne nepogode</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100.000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JVP</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26.990.000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DVD</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5.621.800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rPr>
                <w:rFonts w:ascii="Arial" w:eastAsia="Times New Roman" w:hAnsi="Arial" w:cs="Arial"/>
                <w:color w:val="000000"/>
                <w:lang w:eastAsia="hr-HR"/>
              </w:rPr>
            </w:pPr>
            <w:r w:rsidRPr="004A4159">
              <w:rPr>
                <w:rFonts w:ascii="Arial" w:eastAsia="Times New Roman" w:hAnsi="Arial" w:cs="Arial"/>
                <w:color w:val="000000"/>
                <w:lang w:eastAsia="hr-HR"/>
              </w:rPr>
              <w:t>ZOP (Hidrantska mreža Marjan) i ZNR</w:t>
            </w:r>
          </w:p>
        </w:tc>
        <w:tc>
          <w:tcPr>
            <w:tcW w:w="1842" w:type="dxa"/>
            <w:tcBorders>
              <w:top w:val="nil"/>
              <w:left w:val="nil"/>
              <w:bottom w:val="single" w:sz="4" w:space="0" w:color="auto"/>
              <w:right w:val="single" w:sz="4" w:space="0" w:color="auto"/>
            </w:tcBorders>
            <w:shd w:val="clear" w:color="auto" w:fill="auto"/>
            <w:noWrap/>
            <w:vAlign w:val="bottom"/>
            <w:hideMark/>
          </w:tcPr>
          <w:p w:rsidR="00424E53" w:rsidRPr="004A4159" w:rsidRDefault="00424E53" w:rsidP="00424E53">
            <w:pPr>
              <w:spacing w:after="0" w:line="240" w:lineRule="auto"/>
              <w:jc w:val="right"/>
              <w:rPr>
                <w:rFonts w:ascii="Arial" w:eastAsia="Times New Roman" w:hAnsi="Arial" w:cs="Arial"/>
                <w:color w:val="000000"/>
                <w:lang w:eastAsia="hr-HR"/>
              </w:rPr>
            </w:pPr>
            <w:r w:rsidRPr="004A4159">
              <w:rPr>
                <w:rFonts w:ascii="Arial" w:eastAsia="Times New Roman" w:hAnsi="Arial" w:cs="Arial"/>
                <w:color w:val="000000"/>
                <w:lang w:eastAsia="hr-HR"/>
              </w:rPr>
              <w:t>1.800.000</w:t>
            </w:r>
          </w:p>
        </w:tc>
      </w:tr>
      <w:tr w:rsidR="00424E53" w:rsidRPr="004A4159" w:rsidTr="00424E53">
        <w:trPr>
          <w:trHeight w:val="300"/>
        </w:trPr>
        <w:tc>
          <w:tcPr>
            <w:tcW w:w="7245" w:type="dxa"/>
            <w:tcBorders>
              <w:top w:val="nil"/>
              <w:left w:val="single" w:sz="4" w:space="0" w:color="auto"/>
              <w:bottom w:val="single" w:sz="4" w:space="0" w:color="auto"/>
              <w:right w:val="single" w:sz="4" w:space="0" w:color="auto"/>
            </w:tcBorders>
            <w:shd w:val="clear" w:color="000000" w:fill="FABF8F"/>
            <w:noWrap/>
            <w:vAlign w:val="bottom"/>
            <w:hideMark/>
          </w:tcPr>
          <w:p w:rsidR="00424E53" w:rsidRPr="004A4159" w:rsidRDefault="00424E53" w:rsidP="00424E53">
            <w:pPr>
              <w:spacing w:after="0" w:line="240" w:lineRule="auto"/>
              <w:rPr>
                <w:rFonts w:ascii="Arial" w:eastAsia="Times New Roman" w:hAnsi="Arial" w:cs="Arial"/>
                <w:b/>
                <w:bCs/>
                <w:color w:val="000000"/>
                <w:lang w:eastAsia="hr-HR"/>
              </w:rPr>
            </w:pPr>
            <w:r w:rsidRPr="004A4159">
              <w:rPr>
                <w:rFonts w:ascii="Arial" w:eastAsia="Times New Roman" w:hAnsi="Arial" w:cs="Arial"/>
                <w:b/>
                <w:bCs/>
                <w:color w:val="000000"/>
                <w:lang w:eastAsia="hr-HR"/>
              </w:rPr>
              <w:t>UKUPNO</w:t>
            </w:r>
          </w:p>
        </w:tc>
        <w:tc>
          <w:tcPr>
            <w:tcW w:w="1842" w:type="dxa"/>
            <w:tcBorders>
              <w:top w:val="nil"/>
              <w:left w:val="nil"/>
              <w:bottom w:val="single" w:sz="4" w:space="0" w:color="auto"/>
              <w:right w:val="single" w:sz="4" w:space="0" w:color="auto"/>
            </w:tcBorders>
            <w:shd w:val="clear" w:color="000000" w:fill="FABF8F"/>
            <w:noWrap/>
            <w:vAlign w:val="bottom"/>
            <w:hideMark/>
          </w:tcPr>
          <w:p w:rsidR="00424E53" w:rsidRPr="004A4159" w:rsidRDefault="00424E53" w:rsidP="00424E53">
            <w:pPr>
              <w:spacing w:after="0" w:line="240" w:lineRule="auto"/>
              <w:jc w:val="right"/>
              <w:rPr>
                <w:rFonts w:ascii="Arial" w:eastAsia="Times New Roman" w:hAnsi="Arial" w:cs="Arial"/>
                <w:b/>
                <w:bCs/>
                <w:color w:val="000000"/>
                <w:lang w:eastAsia="hr-HR"/>
              </w:rPr>
            </w:pPr>
            <w:r w:rsidRPr="004A4159">
              <w:rPr>
                <w:rFonts w:ascii="Arial" w:eastAsia="Times New Roman" w:hAnsi="Arial" w:cs="Arial"/>
                <w:b/>
                <w:bCs/>
                <w:color w:val="000000"/>
                <w:lang w:eastAsia="hr-HR"/>
              </w:rPr>
              <w:t>36.061.800</w:t>
            </w:r>
          </w:p>
        </w:tc>
      </w:tr>
    </w:tbl>
    <w:p w:rsidR="00424E53" w:rsidRPr="00E91B17" w:rsidRDefault="00424E53" w:rsidP="00424E53">
      <w:pPr>
        <w:spacing w:after="0" w:line="240" w:lineRule="auto"/>
        <w:jc w:val="both"/>
        <w:rPr>
          <w:rFonts w:ascii="Arial" w:eastAsia="Times New Roman" w:hAnsi="Arial" w:cs="Arial"/>
        </w:rPr>
      </w:pPr>
    </w:p>
    <w:p w:rsidR="00424E53" w:rsidRDefault="00424E53" w:rsidP="00424E53">
      <w:pPr>
        <w:spacing w:after="0" w:line="240" w:lineRule="auto"/>
        <w:jc w:val="both"/>
        <w:rPr>
          <w:rFonts w:ascii="Arial" w:eastAsia="Times New Roman" w:hAnsi="Arial" w:cs="Arial"/>
        </w:rPr>
      </w:pPr>
    </w:p>
    <w:p w:rsidR="00424E53" w:rsidRPr="00E91B17" w:rsidRDefault="00424E53" w:rsidP="00424E53">
      <w:pPr>
        <w:spacing w:after="0" w:line="240" w:lineRule="auto"/>
        <w:jc w:val="both"/>
        <w:rPr>
          <w:rFonts w:ascii="Arial" w:eastAsia="Times New Roman" w:hAnsi="Arial" w:cs="Arial"/>
        </w:rPr>
      </w:pPr>
    </w:p>
    <w:p w:rsidR="00424E53" w:rsidRPr="00E91B17" w:rsidRDefault="00424E53" w:rsidP="00424E53">
      <w:pPr>
        <w:spacing w:after="0" w:line="240" w:lineRule="auto"/>
        <w:jc w:val="both"/>
        <w:rPr>
          <w:rFonts w:ascii="Arial" w:eastAsia="Times New Roman" w:hAnsi="Arial" w:cs="Arial"/>
        </w:rPr>
      </w:pPr>
      <w:r w:rsidRPr="00E91B17">
        <w:rPr>
          <w:rFonts w:ascii="Arial" w:eastAsia="Times New Roman" w:hAnsi="Arial" w:cs="Arial"/>
        </w:rPr>
        <w:t xml:space="preserve">U </w:t>
      </w:r>
      <w:r w:rsidRPr="00E91B17">
        <w:rPr>
          <w:rFonts w:ascii="Arial" w:eastAsia="Times New Roman" w:hAnsi="Arial" w:cs="Arial"/>
          <w:i/>
          <w:u w:val="single"/>
        </w:rPr>
        <w:t xml:space="preserve">Odsjeku za </w:t>
      </w:r>
      <w:r>
        <w:rPr>
          <w:rFonts w:ascii="Arial" w:eastAsia="Times New Roman" w:hAnsi="Arial" w:cs="Arial"/>
          <w:i/>
          <w:u w:val="single"/>
        </w:rPr>
        <w:t>Vatrogastvo</w:t>
      </w:r>
      <w:r w:rsidRPr="008011F1">
        <w:rPr>
          <w:rFonts w:ascii="Arial" w:eastAsia="Times New Roman" w:hAnsi="Arial" w:cs="Arial"/>
          <w:i/>
        </w:rPr>
        <w:t xml:space="preserve"> </w:t>
      </w:r>
      <w:r w:rsidRPr="00E91B17">
        <w:rPr>
          <w:rFonts w:ascii="Arial" w:eastAsia="Times New Roman" w:hAnsi="Arial" w:cs="Arial"/>
        </w:rPr>
        <w:t xml:space="preserve">planirana sredstva u iznosu od </w:t>
      </w:r>
      <w:r>
        <w:rPr>
          <w:rFonts w:ascii="Arial" w:eastAsia="Times New Roman" w:hAnsi="Arial" w:cs="Arial"/>
        </w:rPr>
        <w:t>32.611.800</w:t>
      </w:r>
      <w:r w:rsidRPr="00E91B17">
        <w:rPr>
          <w:rFonts w:ascii="Arial" w:eastAsia="Times New Roman" w:hAnsi="Arial" w:cs="Arial"/>
        </w:rPr>
        <w:t xml:space="preserve"> kn</w:t>
      </w:r>
      <w:r>
        <w:rPr>
          <w:rFonts w:ascii="Arial" w:eastAsia="Times New Roman" w:hAnsi="Arial" w:cs="Arial"/>
        </w:rPr>
        <w:t>,</w:t>
      </w:r>
      <w:r w:rsidRPr="00E91B17">
        <w:rPr>
          <w:rFonts w:ascii="Arial" w:eastAsia="Times New Roman" w:hAnsi="Arial" w:cs="Arial"/>
        </w:rPr>
        <w:t xml:space="preserve"> </w:t>
      </w:r>
      <w:r>
        <w:rPr>
          <w:rFonts w:ascii="Arial" w:eastAsia="Times New Roman" w:hAnsi="Arial" w:cs="Arial"/>
        </w:rPr>
        <w:t xml:space="preserve">od  čega su </w:t>
      </w:r>
      <w:r w:rsidRPr="00E91B17">
        <w:rPr>
          <w:rFonts w:ascii="Arial" w:eastAsia="Times New Roman" w:hAnsi="Arial" w:cs="Arial"/>
        </w:rPr>
        <w:t>1.600.000 kn su vl</w:t>
      </w:r>
      <w:r>
        <w:rPr>
          <w:rFonts w:ascii="Arial" w:eastAsia="Times New Roman" w:hAnsi="Arial" w:cs="Arial"/>
        </w:rPr>
        <w:t xml:space="preserve">astita i namjenska sredstva JVP, </w:t>
      </w:r>
      <w:r w:rsidRPr="00E91B17">
        <w:rPr>
          <w:rFonts w:ascii="Arial" w:eastAsia="Times New Roman" w:hAnsi="Arial" w:cs="Arial"/>
        </w:rPr>
        <w:t xml:space="preserve"> odnose se na:</w:t>
      </w:r>
    </w:p>
    <w:p w:rsidR="00424E53" w:rsidRPr="00E91B17" w:rsidRDefault="00424E53" w:rsidP="00424E53">
      <w:pPr>
        <w:spacing w:after="0" w:line="240" w:lineRule="auto"/>
        <w:jc w:val="both"/>
        <w:rPr>
          <w:rFonts w:ascii="Arial" w:eastAsia="Times New Roman" w:hAnsi="Arial" w:cs="Arial"/>
        </w:rPr>
      </w:pPr>
    </w:p>
    <w:p w:rsidR="00424E53" w:rsidRPr="00E91B17" w:rsidRDefault="00424E53" w:rsidP="009461A5">
      <w:pPr>
        <w:numPr>
          <w:ilvl w:val="0"/>
          <w:numId w:val="10"/>
        </w:numPr>
        <w:spacing w:after="0" w:line="240" w:lineRule="auto"/>
        <w:contextualSpacing/>
        <w:jc w:val="both"/>
        <w:rPr>
          <w:rFonts w:ascii="Arial" w:eastAsia="Times New Roman" w:hAnsi="Arial" w:cs="Arial"/>
        </w:rPr>
      </w:pPr>
      <w:r w:rsidRPr="00E91B17">
        <w:rPr>
          <w:rFonts w:ascii="Arial" w:eastAsia="Times New Roman" w:hAnsi="Arial" w:cs="Arial"/>
        </w:rPr>
        <w:lastRenderedPageBreak/>
        <w:t>sredstva minimalnog standarda zajamčena bilančnim pravima za Javnu vatrogasnu postrojbu Grada Splita u iznosu……………………………………….…….</w:t>
      </w:r>
      <w:r>
        <w:rPr>
          <w:rFonts w:ascii="Arial" w:eastAsia="Times New Roman" w:hAnsi="Arial" w:cs="Arial"/>
        </w:rPr>
        <w:t>15.377.300</w:t>
      </w:r>
      <w:r w:rsidRPr="00E91B17">
        <w:rPr>
          <w:rFonts w:ascii="Arial" w:eastAsia="Times New Roman" w:hAnsi="Arial" w:cs="Arial"/>
        </w:rPr>
        <w:t xml:space="preserve"> kn </w:t>
      </w:r>
    </w:p>
    <w:p w:rsidR="00424E53" w:rsidRPr="00E91B17" w:rsidRDefault="00424E53" w:rsidP="009461A5">
      <w:pPr>
        <w:numPr>
          <w:ilvl w:val="0"/>
          <w:numId w:val="10"/>
        </w:numPr>
        <w:spacing w:after="0" w:line="240" w:lineRule="auto"/>
        <w:contextualSpacing/>
        <w:jc w:val="both"/>
        <w:rPr>
          <w:rFonts w:ascii="Arial" w:eastAsia="Times New Roman" w:hAnsi="Arial" w:cs="Arial"/>
        </w:rPr>
      </w:pPr>
      <w:r w:rsidRPr="00E91B17">
        <w:rPr>
          <w:rFonts w:ascii="Arial" w:eastAsia="Times New Roman" w:hAnsi="Arial" w:cs="Arial"/>
        </w:rPr>
        <w:t xml:space="preserve">sredstva Grada za plaće i materijalne troškove JVP </w:t>
      </w:r>
      <w:r>
        <w:rPr>
          <w:rFonts w:ascii="Arial" w:eastAsia="Times New Roman" w:hAnsi="Arial" w:cs="Arial"/>
        </w:rPr>
        <w:t>………..</w:t>
      </w:r>
      <w:r w:rsidRPr="00E91B17">
        <w:rPr>
          <w:rFonts w:ascii="Arial" w:eastAsia="Times New Roman" w:hAnsi="Arial" w:cs="Arial"/>
        </w:rPr>
        <w:t>…….……..</w:t>
      </w:r>
      <w:r>
        <w:rPr>
          <w:rFonts w:ascii="Arial" w:eastAsia="Times New Roman" w:hAnsi="Arial" w:cs="Arial"/>
        </w:rPr>
        <w:t>11.612.700</w:t>
      </w:r>
      <w:r w:rsidRPr="00E91B17">
        <w:rPr>
          <w:rFonts w:ascii="Arial" w:eastAsia="Times New Roman" w:hAnsi="Arial" w:cs="Arial"/>
        </w:rPr>
        <w:t xml:space="preserve"> kn</w:t>
      </w:r>
    </w:p>
    <w:p w:rsidR="00424E53" w:rsidRPr="00E91B17" w:rsidRDefault="00424E53" w:rsidP="009461A5">
      <w:pPr>
        <w:numPr>
          <w:ilvl w:val="0"/>
          <w:numId w:val="10"/>
        </w:numPr>
        <w:spacing w:after="0" w:line="240" w:lineRule="auto"/>
        <w:contextualSpacing/>
        <w:jc w:val="both"/>
        <w:rPr>
          <w:rFonts w:ascii="Arial" w:eastAsia="Times New Roman" w:hAnsi="Arial" w:cs="Arial"/>
        </w:rPr>
      </w:pPr>
      <w:r w:rsidRPr="00E91B17">
        <w:rPr>
          <w:rFonts w:ascii="Arial" w:eastAsia="Times New Roman" w:hAnsi="Arial" w:cs="Arial"/>
        </w:rPr>
        <w:t>vatrogasnu zajednicu - DVD sredstva planirana u iznosu 1 % ostvarenih poslovnih prihoda  i dio prema sporazumu za prethodne godine………………..……</w:t>
      </w:r>
      <w:r>
        <w:rPr>
          <w:rFonts w:ascii="Arial" w:eastAsia="Times New Roman" w:hAnsi="Arial" w:cs="Arial"/>
        </w:rPr>
        <w:t>5.621</w:t>
      </w:r>
      <w:r w:rsidRPr="00E91B17">
        <w:rPr>
          <w:rFonts w:ascii="Arial" w:eastAsia="Times New Roman" w:hAnsi="Arial" w:cs="Arial"/>
        </w:rPr>
        <w:t>.800 kn</w:t>
      </w:r>
    </w:p>
    <w:p w:rsidR="00424E53" w:rsidRPr="00E91B17" w:rsidRDefault="00424E53" w:rsidP="009461A5">
      <w:pPr>
        <w:numPr>
          <w:ilvl w:val="0"/>
          <w:numId w:val="10"/>
        </w:numPr>
        <w:spacing w:after="0" w:line="240" w:lineRule="auto"/>
        <w:contextualSpacing/>
        <w:jc w:val="both"/>
        <w:rPr>
          <w:rFonts w:ascii="Arial" w:eastAsia="Times New Roman" w:hAnsi="Arial" w:cs="Arial"/>
        </w:rPr>
      </w:pPr>
      <w:r w:rsidRPr="00E91B17">
        <w:rPr>
          <w:rFonts w:ascii="Arial" w:eastAsia="Times New Roman" w:hAnsi="Arial" w:cs="Arial"/>
        </w:rPr>
        <w:t>za mjere zaštite od požara</w:t>
      </w:r>
      <w:r>
        <w:rPr>
          <w:rFonts w:ascii="Arial" w:eastAsia="Times New Roman" w:hAnsi="Arial" w:cs="Arial"/>
        </w:rPr>
        <w:t>, Hidrantsku mrežu Marjan</w:t>
      </w:r>
      <w:r w:rsidRPr="00E91B17">
        <w:rPr>
          <w:rFonts w:ascii="Arial" w:eastAsia="Times New Roman" w:hAnsi="Arial" w:cs="Arial"/>
        </w:rPr>
        <w:t xml:space="preserve"> i video sustav za prevenciju kriminaliteta </w:t>
      </w:r>
      <w:r>
        <w:rPr>
          <w:rFonts w:ascii="Arial" w:eastAsia="Times New Roman" w:hAnsi="Arial" w:cs="Arial"/>
        </w:rPr>
        <w:t>………………………………………………………………..</w:t>
      </w:r>
      <w:r w:rsidRPr="00E91B17">
        <w:rPr>
          <w:rFonts w:ascii="Arial" w:eastAsia="Times New Roman" w:hAnsi="Arial" w:cs="Arial"/>
        </w:rPr>
        <w:t>…..1.</w:t>
      </w:r>
      <w:r>
        <w:rPr>
          <w:rFonts w:ascii="Arial" w:eastAsia="Times New Roman" w:hAnsi="Arial" w:cs="Arial"/>
        </w:rPr>
        <w:t>800.</w:t>
      </w:r>
      <w:r w:rsidRPr="00E91B17">
        <w:rPr>
          <w:rFonts w:ascii="Arial" w:eastAsia="Times New Roman" w:hAnsi="Arial" w:cs="Arial"/>
        </w:rPr>
        <w:t>000 kn</w:t>
      </w:r>
    </w:p>
    <w:p w:rsidR="00424E53" w:rsidRDefault="00424E53" w:rsidP="00424E53">
      <w:pPr>
        <w:spacing w:after="0" w:line="240" w:lineRule="auto"/>
        <w:jc w:val="both"/>
        <w:rPr>
          <w:rFonts w:ascii="Arial" w:eastAsia="Times New Roman" w:hAnsi="Arial" w:cs="Arial"/>
        </w:rPr>
      </w:pPr>
    </w:p>
    <w:p w:rsidR="00424E53" w:rsidRDefault="00424E53" w:rsidP="00424E53">
      <w:pPr>
        <w:spacing w:after="0" w:line="240" w:lineRule="auto"/>
        <w:jc w:val="both"/>
        <w:rPr>
          <w:rFonts w:ascii="Arial" w:eastAsia="Times New Roman" w:hAnsi="Arial" w:cs="Arial"/>
        </w:rPr>
      </w:pPr>
    </w:p>
    <w:p w:rsidR="00424E53" w:rsidRPr="00611B02" w:rsidRDefault="00424E53" w:rsidP="00424E53">
      <w:pPr>
        <w:spacing w:after="0" w:line="240" w:lineRule="auto"/>
        <w:jc w:val="both"/>
        <w:rPr>
          <w:rFonts w:ascii="Arial" w:hAnsi="Arial" w:cs="Arial"/>
        </w:rPr>
      </w:pPr>
      <w:r>
        <w:rPr>
          <w:rFonts w:ascii="Arial" w:hAnsi="Arial" w:cs="Arial"/>
        </w:rPr>
        <w:t>U</w:t>
      </w:r>
      <w:r w:rsidRPr="000F4DFE">
        <w:rPr>
          <w:rFonts w:ascii="Arial" w:hAnsi="Arial" w:cs="Arial"/>
        </w:rPr>
        <w:t xml:space="preserve"> </w:t>
      </w:r>
      <w:r w:rsidRPr="00611B02">
        <w:rPr>
          <w:rFonts w:ascii="Arial" w:hAnsi="Arial" w:cs="Arial"/>
          <w:i/>
          <w:u w:val="single"/>
        </w:rPr>
        <w:t>Odsjeku za Staru gradsku jezgru</w:t>
      </w:r>
      <w:r w:rsidRPr="00611B02">
        <w:rPr>
          <w:rFonts w:ascii="Arial" w:hAnsi="Arial" w:cs="Arial"/>
        </w:rPr>
        <w:t xml:space="preserve"> </w:t>
      </w:r>
      <w:r>
        <w:rPr>
          <w:rFonts w:ascii="Arial" w:hAnsi="Arial" w:cs="Arial"/>
        </w:rPr>
        <w:t>planirana</w:t>
      </w:r>
      <w:r w:rsidRPr="00F53373">
        <w:rPr>
          <w:rFonts w:ascii="Arial" w:hAnsi="Arial" w:cs="Arial"/>
        </w:rPr>
        <w:t xml:space="preserve"> </w:t>
      </w:r>
      <w:r>
        <w:rPr>
          <w:rFonts w:ascii="Arial" w:hAnsi="Arial" w:cs="Arial"/>
        </w:rPr>
        <w:t xml:space="preserve">sredstva </w:t>
      </w:r>
      <w:r w:rsidRPr="00611B02">
        <w:rPr>
          <w:rFonts w:ascii="Arial" w:hAnsi="Arial" w:cs="Arial"/>
        </w:rPr>
        <w:t xml:space="preserve">iznose </w:t>
      </w:r>
      <w:r>
        <w:rPr>
          <w:rFonts w:ascii="Arial" w:hAnsi="Arial" w:cs="Arial"/>
        </w:rPr>
        <w:t xml:space="preserve">4.000.000 </w:t>
      </w:r>
      <w:r w:rsidRPr="00611B02">
        <w:rPr>
          <w:rFonts w:ascii="Arial" w:hAnsi="Arial" w:cs="Arial"/>
        </w:rPr>
        <w:t>k</w:t>
      </w:r>
      <w:r>
        <w:rPr>
          <w:rFonts w:ascii="Arial" w:hAnsi="Arial" w:cs="Arial"/>
        </w:rPr>
        <w:t>u</w:t>
      </w:r>
      <w:r w:rsidRPr="00611B02">
        <w:rPr>
          <w:rFonts w:ascii="Arial" w:hAnsi="Arial" w:cs="Arial"/>
        </w:rPr>
        <w:t>n</w:t>
      </w:r>
      <w:r>
        <w:rPr>
          <w:rFonts w:ascii="Arial" w:hAnsi="Arial" w:cs="Arial"/>
        </w:rPr>
        <w:t>a</w:t>
      </w:r>
      <w:r w:rsidRPr="00611B02">
        <w:rPr>
          <w:rFonts w:ascii="Arial" w:hAnsi="Arial" w:cs="Arial"/>
        </w:rPr>
        <w:t>, a odnose se  na:</w:t>
      </w:r>
    </w:p>
    <w:p w:rsidR="00424E53" w:rsidRDefault="00424E53" w:rsidP="009461A5">
      <w:pPr>
        <w:numPr>
          <w:ilvl w:val="0"/>
          <w:numId w:val="10"/>
        </w:numPr>
        <w:spacing w:after="0" w:line="240" w:lineRule="auto"/>
        <w:jc w:val="both"/>
        <w:rPr>
          <w:rFonts w:ascii="Arial" w:hAnsi="Arial" w:cs="Arial"/>
        </w:rPr>
      </w:pPr>
      <w:r w:rsidRPr="000F4DFE">
        <w:rPr>
          <w:rFonts w:ascii="Arial" w:hAnsi="Arial" w:cs="Arial"/>
        </w:rPr>
        <w:t>održavanje stare gradske jezgre………………….…</w:t>
      </w:r>
      <w:r>
        <w:rPr>
          <w:rFonts w:ascii="Arial" w:hAnsi="Arial" w:cs="Arial"/>
        </w:rPr>
        <w:t>……………………..</w:t>
      </w:r>
      <w:r w:rsidRPr="000F4DFE">
        <w:rPr>
          <w:rFonts w:ascii="Arial" w:hAnsi="Arial" w:cs="Arial"/>
        </w:rPr>
        <w:t>…</w:t>
      </w:r>
      <w:r>
        <w:rPr>
          <w:rFonts w:ascii="Arial" w:hAnsi="Arial" w:cs="Arial"/>
        </w:rPr>
        <w:t>3.210.000</w:t>
      </w:r>
      <w:r w:rsidRPr="000F4DFE">
        <w:rPr>
          <w:rFonts w:ascii="Arial" w:hAnsi="Arial" w:cs="Arial"/>
        </w:rPr>
        <w:t xml:space="preserve"> kn </w:t>
      </w:r>
    </w:p>
    <w:p w:rsidR="00424E53" w:rsidRPr="000F4DFE" w:rsidRDefault="00424E53" w:rsidP="009461A5">
      <w:pPr>
        <w:numPr>
          <w:ilvl w:val="0"/>
          <w:numId w:val="10"/>
        </w:numPr>
        <w:spacing w:after="0" w:line="240" w:lineRule="auto"/>
        <w:jc w:val="both"/>
        <w:rPr>
          <w:rFonts w:ascii="Arial" w:hAnsi="Arial" w:cs="Arial"/>
        </w:rPr>
      </w:pPr>
      <w:r>
        <w:rPr>
          <w:rFonts w:ascii="Arial" w:hAnsi="Arial" w:cs="Arial"/>
        </w:rPr>
        <w:t>valorizaciju i prezentaciju SGJ………………………………………………….240.000 kn</w:t>
      </w:r>
    </w:p>
    <w:p w:rsidR="00424E53" w:rsidRDefault="00424E53" w:rsidP="009461A5">
      <w:pPr>
        <w:numPr>
          <w:ilvl w:val="0"/>
          <w:numId w:val="10"/>
        </w:numPr>
        <w:spacing w:after="0" w:line="240" w:lineRule="auto"/>
        <w:jc w:val="both"/>
        <w:rPr>
          <w:rFonts w:ascii="Arial" w:hAnsi="Arial" w:cs="Arial"/>
        </w:rPr>
      </w:pPr>
      <w:r>
        <w:rPr>
          <w:rFonts w:ascii="Arial" w:hAnsi="Arial" w:cs="Arial"/>
        </w:rPr>
        <w:t>kapitalna ulaganja u SGJ</w:t>
      </w:r>
      <w:r w:rsidRPr="000F4DFE">
        <w:rPr>
          <w:rFonts w:ascii="Arial" w:hAnsi="Arial" w:cs="Arial"/>
        </w:rPr>
        <w:t xml:space="preserve"> ………………….…………….……..…………</w:t>
      </w:r>
      <w:r>
        <w:rPr>
          <w:rFonts w:ascii="Arial" w:hAnsi="Arial" w:cs="Arial"/>
        </w:rPr>
        <w:t>……550.000</w:t>
      </w:r>
      <w:r w:rsidRPr="000F4DFE">
        <w:rPr>
          <w:rFonts w:ascii="Arial" w:hAnsi="Arial" w:cs="Arial"/>
        </w:rPr>
        <w:t xml:space="preserve"> kn</w:t>
      </w: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right"/>
        <w:rPr>
          <w:rFonts w:ascii="Arial" w:hAnsi="Arial" w:cs="Arial"/>
        </w:rPr>
      </w:pPr>
      <w:r>
        <w:rPr>
          <w:rFonts w:ascii="Arial" w:hAnsi="Arial" w:cs="Arial"/>
        </w:rPr>
        <w:t>-u kn</w:t>
      </w:r>
    </w:p>
    <w:tbl>
      <w:tblPr>
        <w:tblW w:w="9087" w:type="dxa"/>
        <w:tblInd w:w="93" w:type="dxa"/>
        <w:tblLook w:val="04A0" w:firstRow="1" w:lastRow="0" w:firstColumn="1" w:lastColumn="0" w:noHBand="0" w:noVBand="1"/>
      </w:tblPr>
      <w:tblGrid>
        <w:gridCol w:w="7386"/>
        <w:gridCol w:w="1701"/>
      </w:tblGrid>
      <w:tr w:rsidR="00424E53" w:rsidRPr="00AD06F7" w:rsidTr="00424E53">
        <w:trPr>
          <w:trHeight w:val="450"/>
        </w:trPr>
        <w:tc>
          <w:tcPr>
            <w:tcW w:w="738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AD06F7" w:rsidRDefault="00424E53" w:rsidP="00424E53">
            <w:pPr>
              <w:spacing w:after="0" w:line="240" w:lineRule="auto"/>
              <w:rPr>
                <w:rFonts w:ascii="Arial" w:eastAsia="Times New Roman" w:hAnsi="Arial" w:cs="Arial"/>
                <w:b/>
                <w:bCs/>
                <w:color w:val="000000"/>
                <w:lang w:eastAsia="hr-HR"/>
              </w:rPr>
            </w:pPr>
            <w:r w:rsidRPr="00AD06F7">
              <w:rPr>
                <w:rFonts w:ascii="Arial" w:eastAsia="Times New Roman" w:hAnsi="Arial" w:cs="Arial"/>
                <w:b/>
                <w:bCs/>
                <w:color w:val="000000"/>
                <w:lang w:eastAsia="hr-HR"/>
              </w:rPr>
              <w:t>PROGRAMI U SGJ</w:t>
            </w:r>
          </w:p>
        </w:tc>
        <w:tc>
          <w:tcPr>
            <w:tcW w:w="1701"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24E53" w:rsidRPr="00AD06F7" w:rsidRDefault="00424E53" w:rsidP="00424E53">
            <w:pPr>
              <w:spacing w:after="0" w:line="240" w:lineRule="auto"/>
              <w:jc w:val="center"/>
              <w:rPr>
                <w:rFonts w:ascii="Arial" w:eastAsia="Times New Roman" w:hAnsi="Arial" w:cs="Arial"/>
                <w:b/>
                <w:bCs/>
                <w:color w:val="000000"/>
                <w:lang w:eastAsia="hr-HR"/>
              </w:rPr>
            </w:pPr>
            <w:r w:rsidRPr="00AD06F7">
              <w:rPr>
                <w:rFonts w:ascii="Arial" w:eastAsia="Times New Roman" w:hAnsi="Arial" w:cs="Arial"/>
                <w:b/>
                <w:bCs/>
                <w:color w:val="000000"/>
                <w:lang w:eastAsia="hr-HR"/>
              </w:rPr>
              <w:t>201</w:t>
            </w:r>
            <w:r>
              <w:rPr>
                <w:rFonts w:ascii="Arial" w:eastAsia="Times New Roman" w:hAnsi="Arial" w:cs="Arial"/>
                <w:b/>
                <w:bCs/>
                <w:color w:val="000000"/>
                <w:lang w:eastAsia="hr-HR"/>
              </w:rPr>
              <w:t>9</w:t>
            </w:r>
            <w:r w:rsidRPr="00AD06F7">
              <w:rPr>
                <w:rFonts w:ascii="Arial" w:eastAsia="Times New Roman" w:hAnsi="Arial" w:cs="Arial"/>
                <w:b/>
                <w:bCs/>
                <w:color w:val="000000"/>
                <w:lang w:eastAsia="hr-HR"/>
              </w:rPr>
              <w:t>.</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ODRŽAVANJE SGJ</w:t>
            </w:r>
          </w:p>
        </w:tc>
        <w:tc>
          <w:tcPr>
            <w:tcW w:w="1701" w:type="dxa"/>
            <w:tcBorders>
              <w:top w:val="nil"/>
              <w:left w:val="nil"/>
              <w:bottom w:val="single" w:sz="4" w:space="0" w:color="auto"/>
              <w:right w:val="single" w:sz="4" w:space="0" w:color="auto"/>
            </w:tcBorders>
            <w:shd w:val="clear" w:color="auto" w:fill="FDE9D9" w:themeFill="accent6" w:themeFillTint="33"/>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3.210.000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Sanacija objekata</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1.300.000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Sanacija pločnika i antičke kanalizacija</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Čišćenje grafita</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Uređenje Bedema - šetnica</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700.000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Signalizacija</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Hitne intervencije</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Javni spomenici</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tcPr>
          <w:p w:rsidR="00424E53"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Dokumentacija za </w:t>
            </w:r>
            <w:proofErr w:type="spellStart"/>
            <w:r>
              <w:rPr>
                <w:rFonts w:ascii="Arial" w:eastAsia="Times New Roman" w:hAnsi="Arial" w:cs="Arial"/>
                <w:color w:val="000000"/>
                <w:lang w:eastAsia="hr-HR"/>
              </w:rPr>
              <w:t>dioklecijanove</w:t>
            </w:r>
            <w:proofErr w:type="spellEnd"/>
            <w:r>
              <w:rPr>
                <w:rFonts w:ascii="Arial" w:eastAsia="Times New Roman" w:hAnsi="Arial" w:cs="Arial"/>
                <w:color w:val="000000"/>
                <w:lang w:eastAsia="hr-HR"/>
              </w:rPr>
              <w:t xml:space="preserve"> podrume</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VALORIZACIJA I PREZENTACIJA SGJ</w:t>
            </w:r>
          </w:p>
        </w:tc>
        <w:tc>
          <w:tcPr>
            <w:tcW w:w="1701" w:type="dxa"/>
            <w:tcBorders>
              <w:top w:val="nil"/>
              <w:left w:val="nil"/>
              <w:bottom w:val="single" w:sz="4" w:space="0" w:color="auto"/>
              <w:right w:val="single" w:sz="4" w:space="0" w:color="auto"/>
            </w:tcBorders>
            <w:shd w:val="clear" w:color="auto" w:fill="FDE9D9" w:themeFill="accent6" w:themeFillTint="33"/>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240.000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sidRPr="00AD06F7">
              <w:rPr>
                <w:rFonts w:ascii="Arial" w:eastAsia="Times New Roman" w:hAnsi="Arial" w:cs="Arial"/>
                <w:color w:val="000000"/>
                <w:lang w:eastAsia="hr-HR"/>
              </w:rPr>
              <w:t>KAPITALNA ULAGANJA U SGJ</w:t>
            </w:r>
          </w:p>
        </w:tc>
        <w:tc>
          <w:tcPr>
            <w:tcW w:w="1701" w:type="dxa"/>
            <w:tcBorders>
              <w:top w:val="nil"/>
              <w:left w:val="nil"/>
              <w:bottom w:val="single" w:sz="4" w:space="0" w:color="auto"/>
              <w:right w:val="single" w:sz="4" w:space="0" w:color="auto"/>
            </w:tcBorders>
            <w:shd w:val="clear" w:color="auto" w:fill="FDE9D9" w:themeFill="accent6" w:themeFillTint="33"/>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550.000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FFFFFF" w:themeFill="background1"/>
            <w:noWrap/>
            <w:vAlign w:val="bottom"/>
          </w:tcPr>
          <w:p w:rsidR="00424E53" w:rsidRPr="00AD06F7"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Sanacija Peristila</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24E53" w:rsidRPr="00AD06F7"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Mletačka kula</w:t>
            </w:r>
          </w:p>
        </w:tc>
        <w:tc>
          <w:tcPr>
            <w:tcW w:w="1701" w:type="dxa"/>
            <w:tcBorders>
              <w:top w:val="nil"/>
              <w:left w:val="nil"/>
              <w:bottom w:val="single" w:sz="4" w:space="0" w:color="auto"/>
              <w:right w:val="single" w:sz="4" w:space="0" w:color="auto"/>
            </w:tcBorders>
            <w:shd w:val="clear" w:color="auto" w:fill="auto"/>
            <w:noWrap/>
            <w:vAlign w:val="center"/>
          </w:tcPr>
          <w:p w:rsidR="00424E53" w:rsidRPr="00AD06F7"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200.000</w:t>
            </w:r>
          </w:p>
        </w:tc>
      </w:tr>
      <w:tr w:rsidR="00424E53" w:rsidRPr="00AD06F7" w:rsidTr="00424E53">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tcPr>
          <w:p w:rsidR="00424E53" w:rsidRDefault="00424E53" w:rsidP="00424E5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Monumentalna fontana</w:t>
            </w:r>
          </w:p>
        </w:tc>
        <w:tc>
          <w:tcPr>
            <w:tcW w:w="1701" w:type="dxa"/>
            <w:tcBorders>
              <w:top w:val="nil"/>
              <w:left w:val="nil"/>
              <w:bottom w:val="single" w:sz="4" w:space="0" w:color="auto"/>
              <w:right w:val="single" w:sz="4" w:space="0" w:color="auto"/>
            </w:tcBorders>
            <w:shd w:val="clear" w:color="auto" w:fill="auto"/>
            <w:noWrap/>
            <w:vAlign w:val="center"/>
          </w:tcPr>
          <w:p w:rsidR="00424E53" w:rsidRDefault="00424E53" w:rsidP="00424E53">
            <w:pPr>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250.000</w:t>
            </w:r>
          </w:p>
        </w:tc>
      </w:tr>
      <w:tr w:rsidR="00424E53" w:rsidRPr="00AD06F7" w:rsidTr="00424E53">
        <w:trPr>
          <w:trHeight w:val="480"/>
        </w:trPr>
        <w:tc>
          <w:tcPr>
            <w:tcW w:w="7386"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AD06F7" w:rsidRDefault="00424E53" w:rsidP="00424E53">
            <w:pPr>
              <w:spacing w:after="0" w:line="240" w:lineRule="auto"/>
              <w:rPr>
                <w:rFonts w:ascii="Arial" w:eastAsia="Times New Roman" w:hAnsi="Arial" w:cs="Arial"/>
                <w:b/>
                <w:bCs/>
                <w:color w:val="000000"/>
                <w:lang w:eastAsia="hr-HR"/>
              </w:rPr>
            </w:pPr>
            <w:r w:rsidRPr="00AD06F7">
              <w:rPr>
                <w:rFonts w:ascii="Arial" w:eastAsia="Times New Roman" w:hAnsi="Arial" w:cs="Arial"/>
                <w:b/>
                <w:bCs/>
                <w:color w:val="000000"/>
                <w:lang w:eastAsia="hr-HR"/>
              </w:rPr>
              <w:t>UKUPNO</w:t>
            </w:r>
          </w:p>
        </w:tc>
        <w:tc>
          <w:tcPr>
            <w:tcW w:w="1701" w:type="dxa"/>
            <w:tcBorders>
              <w:top w:val="nil"/>
              <w:left w:val="nil"/>
              <w:bottom w:val="single" w:sz="4" w:space="0" w:color="auto"/>
              <w:right w:val="single" w:sz="4" w:space="0" w:color="auto"/>
            </w:tcBorders>
            <w:shd w:val="clear" w:color="auto" w:fill="FABF8F" w:themeFill="accent6" w:themeFillTint="99"/>
            <w:noWrap/>
            <w:vAlign w:val="center"/>
          </w:tcPr>
          <w:p w:rsidR="00424E53" w:rsidRPr="00AD06F7" w:rsidRDefault="00424E53" w:rsidP="00424E53">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4.000.000</w:t>
            </w:r>
          </w:p>
        </w:tc>
      </w:tr>
    </w:tbl>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Pr>
          <w:rFonts w:ascii="Arial" w:hAnsi="Arial" w:cs="Arial"/>
        </w:rPr>
        <w:t xml:space="preserve">U </w:t>
      </w:r>
      <w:r w:rsidRPr="00F53373">
        <w:rPr>
          <w:rFonts w:ascii="Arial" w:hAnsi="Arial" w:cs="Arial"/>
          <w:i/>
          <w:u w:val="single"/>
        </w:rPr>
        <w:t>Odsjeku za rad s braniteljima i braniteljskim udrugama</w:t>
      </w:r>
      <w:r>
        <w:rPr>
          <w:rFonts w:ascii="Arial" w:hAnsi="Arial" w:cs="Arial"/>
        </w:rPr>
        <w:t xml:space="preserve"> </w:t>
      </w:r>
      <w:r w:rsidRPr="00B0011E">
        <w:rPr>
          <w:rFonts w:ascii="Arial" w:hAnsi="Arial" w:cs="Arial"/>
        </w:rPr>
        <w:t>planirana</w:t>
      </w:r>
      <w:r>
        <w:rPr>
          <w:rFonts w:ascii="Arial" w:hAnsi="Arial" w:cs="Arial"/>
        </w:rPr>
        <w:t xml:space="preserve"> sredstva</w:t>
      </w:r>
      <w:r w:rsidRPr="00B0011E">
        <w:rPr>
          <w:rFonts w:ascii="Arial" w:hAnsi="Arial" w:cs="Arial"/>
        </w:rPr>
        <w:t xml:space="preserve"> </w:t>
      </w:r>
      <w:r>
        <w:rPr>
          <w:rFonts w:ascii="Arial" w:hAnsi="Arial" w:cs="Arial"/>
        </w:rPr>
        <w:t>u</w:t>
      </w:r>
      <w:r w:rsidRPr="00B0011E">
        <w:rPr>
          <w:rFonts w:ascii="Arial" w:hAnsi="Arial" w:cs="Arial"/>
        </w:rPr>
        <w:t xml:space="preserve"> iznos</w:t>
      </w:r>
      <w:r>
        <w:rPr>
          <w:rFonts w:ascii="Arial" w:hAnsi="Arial" w:cs="Arial"/>
        </w:rPr>
        <w:t>u</w:t>
      </w:r>
      <w:r w:rsidRPr="00B0011E">
        <w:rPr>
          <w:rFonts w:ascii="Arial" w:hAnsi="Arial" w:cs="Arial"/>
        </w:rPr>
        <w:t xml:space="preserve"> </w:t>
      </w:r>
      <w:r>
        <w:rPr>
          <w:rFonts w:ascii="Arial" w:hAnsi="Arial" w:cs="Arial"/>
          <w:b/>
        </w:rPr>
        <w:t>9.1</w:t>
      </w:r>
      <w:r w:rsidRPr="0012417D">
        <w:rPr>
          <w:rFonts w:ascii="Arial" w:hAnsi="Arial" w:cs="Arial"/>
          <w:b/>
        </w:rPr>
        <w:t>40.000</w:t>
      </w:r>
      <w:r>
        <w:rPr>
          <w:rFonts w:ascii="Arial" w:hAnsi="Arial" w:cs="Arial"/>
        </w:rPr>
        <w:t xml:space="preserve"> </w:t>
      </w:r>
      <w:r w:rsidRPr="00B0011E">
        <w:rPr>
          <w:rFonts w:ascii="Arial" w:hAnsi="Arial" w:cs="Arial"/>
          <w:b/>
        </w:rPr>
        <w:t>kn</w:t>
      </w:r>
      <w:r w:rsidRPr="00B0011E">
        <w:rPr>
          <w:rFonts w:ascii="Arial" w:hAnsi="Arial" w:cs="Arial"/>
        </w:rPr>
        <w:t xml:space="preserve"> odnose se na:</w:t>
      </w:r>
    </w:p>
    <w:p w:rsidR="00424E53" w:rsidRDefault="00424E53" w:rsidP="00424E53">
      <w:pPr>
        <w:spacing w:after="0" w:line="240" w:lineRule="auto"/>
        <w:jc w:val="both"/>
        <w:rPr>
          <w:rFonts w:ascii="Arial" w:hAnsi="Arial" w:cs="Arial"/>
        </w:rPr>
      </w:pPr>
    </w:p>
    <w:p w:rsidR="00424E53" w:rsidRPr="00323C32" w:rsidRDefault="00424E53" w:rsidP="009461A5">
      <w:pPr>
        <w:pStyle w:val="Odlomakpopisa"/>
        <w:numPr>
          <w:ilvl w:val="0"/>
          <w:numId w:val="12"/>
        </w:numPr>
        <w:spacing w:after="0" w:line="240" w:lineRule="auto"/>
        <w:jc w:val="both"/>
        <w:rPr>
          <w:rFonts w:ascii="Arial" w:hAnsi="Arial" w:cs="Arial"/>
        </w:rPr>
      </w:pPr>
      <w:r w:rsidRPr="00323C32">
        <w:rPr>
          <w:rFonts w:ascii="Arial" w:hAnsi="Arial" w:cs="Arial"/>
        </w:rPr>
        <w:t>podizanje kvalitete života hrvatskih branitelja i obitelji</w:t>
      </w:r>
      <w:r w:rsidR="004E5A6B">
        <w:rPr>
          <w:rFonts w:ascii="Arial" w:hAnsi="Arial" w:cs="Arial"/>
        </w:rPr>
        <w:t xml:space="preserve">  </w:t>
      </w:r>
      <w:r w:rsidRPr="00323C32">
        <w:rPr>
          <w:rFonts w:ascii="Arial" w:hAnsi="Arial" w:cs="Arial"/>
        </w:rPr>
        <w:t>……</w:t>
      </w:r>
      <w:r w:rsidR="004E5A6B">
        <w:rPr>
          <w:rFonts w:ascii="Arial" w:hAnsi="Arial" w:cs="Arial"/>
        </w:rPr>
        <w:t>…………….</w:t>
      </w:r>
      <w:r>
        <w:rPr>
          <w:rFonts w:ascii="Arial" w:hAnsi="Arial" w:cs="Arial"/>
        </w:rPr>
        <w:t>2.140.000</w:t>
      </w:r>
      <w:r w:rsidR="004E5A6B">
        <w:rPr>
          <w:rFonts w:ascii="Arial" w:hAnsi="Arial" w:cs="Arial"/>
        </w:rPr>
        <w:t xml:space="preserve"> </w:t>
      </w:r>
      <w:r w:rsidRPr="00323C32">
        <w:rPr>
          <w:rFonts w:ascii="Arial" w:hAnsi="Arial" w:cs="Arial"/>
        </w:rPr>
        <w:t>kn</w:t>
      </w:r>
    </w:p>
    <w:p w:rsidR="00424E53" w:rsidRPr="00323C32" w:rsidRDefault="00424E53" w:rsidP="009461A5">
      <w:pPr>
        <w:pStyle w:val="Odlomakpopisa"/>
        <w:numPr>
          <w:ilvl w:val="0"/>
          <w:numId w:val="12"/>
        </w:numPr>
        <w:spacing w:after="0" w:line="240" w:lineRule="auto"/>
        <w:jc w:val="both"/>
        <w:rPr>
          <w:rFonts w:ascii="Arial" w:hAnsi="Arial" w:cs="Arial"/>
        </w:rPr>
      </w:pPr>
      <w:r w:rsidRPr="00323C32">
        <w:rPr>
          <w:rFonts w:ascii="Arial" w:hAnsi="Arial" w:cs="Arial"/>
        </w:rPr>
        <w:t>stambeno zbrinjavanje hrvatskih branitelja……</w:t>
      </w:r>
      <w:r>
        <w:rPr>
          <w:rFonts w:ascii="Arial" w:hAnsi="Arial" w:cs="Arial"/>
        </w:rPr>
        <w:t xml:space="preserve">…………………………..7.000.000 </w:t>
      </w:r>
      <w:r w:rsidRPr="00323C32">
        <w:rPr>
          <w:rFonts w:ascii="Arial" w:hAnsi="Arial" w:cs="Arial"/>
        </w:rPr>
        <w:t>kn</w:t>
      </w:r>
    </w:p>
    <w:p w:rsidR="00424E53" w:rsidRPr="00B0011E" w:rsidRDefault="00424E53" w:rsidP="00424E53">
      <w:pPr>
        <w:spacing w:after="0" w:line="240" w:lineRule="auto"/>
        <w:jc w:val="both"/>
        <w:rPr>
          <w:rFonts w:ascii="Arial" w:hAnsi="Arial" w:cs="Arial"/>
        </w:rPr>
      </w:pPr>
    </w:p>
    <w:p w:rsidR="00424E53" w:rsidRPr="00B0011E" w:rsidRDefault="00424E53" w:rsidP="00424E53">
      <w:pPr>
        <w:spacing w:after="0" w:line="240" w:lineRule="auto"/>
        <w:jc w:val="both"/>
        <w:rPr>
          <w:rFonts w:ascii="Arial" w:hAnsi="Arial" w:cs="Arial"/>
        </w:rPr>
      </w:pPr>
      <w:r w:rsidRPr="00B0011E">
        <w:rPr>
          <w:rFonts w:ascii="Arial" w:hAnsi="Arial" w:cs="Arial"/>
        </w:rPr>
        <w:t xml:space="preserve">U slijedećem trogodišnjem razdoblju, Služba će </w:t>
      </w:r>
      <w:r>
        <w:rPr>
          <w:rFonts w:ascii="Arial" w:hAnsi="Arial" w:cs="Arial"/>
        </w:rPr>
        <w:t xml:space="preserve">sa planiranih 2,0 milijuna kuna </w:t>
      </w:r>
      <w:r w:rsidRPr="00B0011E">
        <w:rPr>
          <w:rFonts w:ascii="Arial" w:hAnsi="Arial" w:cs="Arial"/>
        </w:rPr>
        <w:t>nastaviti pružati pomoć u liječenju i rehabilitaciji hrvatskih branitelja; pravnoj i psihosocijalnoj pomoći obiteljima hrvatskih branitelja, sufinancirati rad i djelovanje udruga hrvatskih branitelja, udruga stradalnika Domovinskog rata, obilježavati akcije i obljetnice Domovinskog rata i organizirati prigodne programe i podjelu Božićno-novogodišnjih poklon paketa za djecu hrvatskih branitelja</w:t>
      </w:r>
      <w:r>
        <w:rPr>
          <w:rFonts w:ascii="Arial" w:hAnsi="Arial" w:cs="Arial"/>
        </w:rPr>
        <w:t>.</w:t>
      </w:r>
      <w:r w:rsidRPr="00B0011E">
        <w:rPr>
          <w:rFonts w:ascii="Arial" w:hAnsi="Arial" w:cs="Arial"/>
        </w:rPr>
        <w:t xml:space="preserve"> </w:t>
      </w:r>
    </w:p>
    <w:p w:rsidR="00424E53" w:rsidRPr="00B0011E" w:rsidRDefault="00424E53" w:rsidP="00424E53">
      <w:pPr>
        <w:spacing w:after="0" w:line="240" w:lineRule="auto"/>
        <w:jc w:val="both"/>
        <w:rPr>
          <w:rFonts w:ascii="Arial" w:hAnsi="Arial" w:cs="Arial"/>
        </w:rPr>
      </w:pPr>
      <w:r w:rsidRPr="00B0011E">
        <w:rPr>
          <w:rFonts w:ascii="Arial" w:hAnsi="Arial" w:cs="Arial"/>
        </w:rPr>
        <w:t>Za rješavanje stambenog zbrinjavanja HRVI iz Domovinskog rata, sukladno obvezama jedinica lokalne samouprave iz članka 40. stavka 1. Zakona o pravima hrvatskih branitelja iz Domovinskog rata</w:t>
      </w:r>
      <w:r>
        <w:rPr>
          <w:rFonts w:ascii="Arial" w:hAnsi="Arial" w:cs="Arial"/>
        </w:rPr>
        <w:t xml:space="preserve">, </w:t>
      </w:r>
      <w:r w:rsidRPr="00B0011E">
        <w:rPr>
          <w:rFonts w:ascii="Arial" w:hAnsi="Arial" w:cs="Arial"/>
        </w:rPr>
        <w:t xml:space="preserve"> proračunom za 201</w:t>
      </w:r>
      <w:r>
        <w:rPr>
          <w:rFonts w:ascii="Arial" w:hAnsi="Arial" w:cs="Arial"/>
        </w:rPr>
        <w:t>9</w:t>
      </w:r>
      <w:r w:rsidRPr="00B0011E">
        <w:rPr>
          <w:rFonts w:ascii="Arial" w:hAnsi="Arial" w:cs="Arial"/>
        </w:rPr>
        <w:t xml:space="preserve">. godinu planiran je </w:t>
      </w:r>
      <w:r>
        <w:rPr>
          <w:rFonts w:ascii="Arial" w:hAnsi="Arial" w:cs="Arial"/>
        </w:rPr>
        <w:t xml:space="preserve">za nastavak izgradnje zgrade za branitelje, stambenog objekta S1-49 u </w:t>
      </w:r>
      <w:r w:rsidRPr="00B0011E">
        <w:rPr>
          <w:rFonts w:ascii="Arial" w:hAnsi="Arial" w:cs="Arial"/>
        </w:rPr>
        <w:t>iznos</w:t>
      </w:r>
      <w:r>
        <w:rPr>
          <w:rFonts w:ascii="Arial" w:hAnsi="Arial" w:cs="Arial"/>
        </w:rPr>
        <w:t>u</w:t>
      </w:r>
      <w:r w:rsidRPr="00B0011E">
        <w:rPr>
          <w:rFonts w:ascii="Arial" w:hAnsi="Arial" w:cs="Arial"/>
        </w:rPr>
        <w:t xml:space="preserve"> od</w:t>
      </w:r>
      <w:r>
        <w:rPr>
          <w:rFonts w:ascii="Arial" w:hAnsi="Arial" w:cs="Arial"/>
        </w:rPr>
        <w:t xml:space="preserve"> 7.000.000 </w:t>
      </w:r>
      <w:r w:rsidRPr="00B0011E">
        <w:rPr>
          <w:rFonts w:ascii="Arial" w:hAnsi="Arial" w:cs="Arial"/>
        </w:rPr>
        <w:t>kn</w:t>
      </w:r>
    </w:p>
    <w:p w:rsidR="00424E53" w:rsidRPr="0081427D" w:rsidRDefault="00424E53" w:rsidP="009461A5">
      <w:pPr>
        <w:pStyle w:val="Odlomakpopisa"/>
        <w:numPr>
          <w:ilvl w:val="0"/>
          <w:numId w:val="42"/>
        </w:numPr>
        <w:autoSpaceDE w:val="0"/>
        <w:autoSpaceDN w:val="0"/>
        <w:adjustRightInd w:val="0"/>
        <w:spacing w:after="0" w:line="240" w:lineRule="auto"/>
        <w:jc w:val="both"/>
        <w:rPr>
          <w:rFonts w:ascii="Arial" w:eastAsia="Calibri" w:hAnsi="Arial" w:cs="Arial"/>
          <w:b/>
          <w:bCs/>
          <w:color w:val="000000"/>
          <w:lang w:val="en-US"/>
        </w:rPr>
      </w:pPr>
      <w:r w:rsidRPr="0081427D">
        <w:rPr>
          <w:rFonts w:ascii="Arial" w:eastAsia="Calibri" w:hAnsi="Arial" w:cs="Arial"/>
          <w:b/>
          <w:bCs/>
          <w:color w:val="000000"/>
          <w:lang w:val="en-US"/>
        </w:rPr>
        <w:lastRenderedPageBreak/>
        <w:t>SLUŽBA UNUTARNJE REVIZIJE</w:t>
      </w:r>
    </w:p>
    <w:p w:rsidR="00424E53" w:rsidRDefault="00424E53" w:rsidP="00424E53">
      <w:pPr>
        <w:spacing w:after="0" w:line="240" w:lineRule="auto"/>
        <w:ind w:left="720"/>
        <w:jc w:val="both"/>
        <w:rPr>
          <w:rFonts w:ascii="Arial" w:eastAsia="Times New Roman" w:hAnsi="Arial" w:cs="Arial"/>
        </w:rPr>
      </w:pPr>
    </w:p>
    <w:p w:rsidR="00424E53" w:rsidRDefault="00424E53" w:rsidP="00424E53">
      <w:pPr>
        <w:spacing w:after="0" w:line="240" w:lineRule="auto"/>
        <w:ind w:left="720"/>
        <w:jc w:val="both"/>
        <w:rPr>
          <w:rFonts w:ascii="Arial" w:eastAsia="Times New Roman" w:hAnsi="Arial" w:cs="Arial"/>
        </w:rPr>
      </w:pPr>
    </w:p>
    <w:p w:rsidR="00424E53" w:rsidRDefault="00424E53" w:rsidP="00424E53">
      <w:pPr>
        <w:spacing w:after="0" w:line="240" w:lineRule="auto"/>
        <w:ind w:left="720" w:hanging="720"/>
        <w:jc w:val="both"/>
        <w:rPr>
          <w:rFonts w:ascii="Arial" w:eastAsia="Times New Roman" w:hAnsi="Arial" w:cs="Arial"/>
          <w:b/>
        </w:rPr>
      </w:pPr>
      <w:r w:rsidRPr="00E91B17">
        <w:rPr>
          <w:rFonts w:ascii="Arial" w:eastAsia="Times New Roman" w:hAnsi="Arial" w:cs="Arial"/>
          <w:b/>
        </w:rPr>
        <w:t>Djelokrug rada:</w:t>
      </w:r>
    </w:p>
    <w:p w:rsidR="00424E53" w:rsidRDefault="00424E53" w:rsidP="00424E53">
      <w:pPr>
        <w:spacing w:after="0" w:line="240" w:lineRule="auto"/>
        <w:ind w:left="720"/>
        <w:jc w:val="both"/>
        <w:rPr>
          <w:rFonts w:ascii="Arial" w:eastAsia="Times New Roman" w:hAnsi="Arial" w:cs="Arial"/>
        </w:rPr>
      </w:pPr>
    </w:p>
    <w:p w:rsidR="00424E53" w:rsidRPr="0081427D" w:rsidRDefault="00424E53" w:rsidP="00424E53">
      <w:pPr>
        <w:spacing w:after="0" w:line="240" w:lineRule="auto"/>
        <w:jc w:val="both"/>
        <w:rPr>
          <w:rFonts w:ascii="Arial" w:eastAsia="Times New Roman" w:hAnsi="Arial" w:cs="Arial"/>
        </w:rPr>
      </w:pPr>
      <w:r w:rsidRPr="0081427D">
        <w:rPr>
          <w:rFonts w:ascii="Arial" w:hAnsi="Arial" w:cs="Arial"/>
        </w:rPr>
        <w:t>Služba obavlja poslove vezane uz procjenu sustava unutarnjih kontrola Grada i svih proračunskih korisnika, davanja neovisnog i objektivnog stručnog mišljenja i preporuka za unapređenje poslovanja i poboljšanja djelotvornosti procesa upravljanja rizicima i financijsko upravljačkih kontrola.</w:t>
      </w:r>
    </w:p>
    <w:p w:rsidR="00424E53" w:rsidRDefault="00424E53" w:rsidP="00424E53">
      <w:pPr>
        <w:spacing w:after="0" w:line="240" w:lineRule="auto"/>
        <w:ind w:left="720"/>
        <w:jc w:val="both"/>
        <w:rPr>
          <w:rFonts w:ascii="Arial" w:eastAsia="Times New Roman" w:hAnsi="Arial" w:cs="Arial"/>
        </w:rPr>
      </w:pPr>
    </w:p>
    <w:p w:rsidR="00424E53" w:rsidRDefault="00424E53" w:rsidP="00424E53">
      <w:pPr>
        <w:spacing w:after="0" w:line="240" w:lineRule="auto"/>
        <w:jc w:val="both"/>
        <w:rPr>
          <w:rFonts w:ascii="Arial" w:hAnsi="Arial" w:cs="Arial"/>
          <w:b/>
        </w:rPr>
      </w:pPr>
      <w:r w:rsidRPr="007617C7">
        <w:rPr>
          <w:rFonts w:ascii="Arial" w:hAnsi="Arial" w:cs="Arial"/>
          <w:b/>
        </w:rPr>
        <w:t>Zakonske podloge:</w:t>
      </w:r>
    </w:p>
    <w:p w:rsidR="00424E53" w:rsidRDefault="00424E53" w:rsidP="00424E53">
      <w:pPr>
        <w:spacing w:after="0" w:line="240" w:lineRule="auto"/>
        <w:jc w:val="both"/>
        <w:rPr>
          <w:rFonts w:ascii="Arial" w:hAnsi="Arial" w:cs="Arial"/>
          <w:b/>
        </w:rPr>
      </w:pPr>
    </w:p>
    <w:p w:rsidR="00424E53" w:rsidRDefault="00424E53" w:rsidP="009461A5">
      <w:pPr>
        <w:pStyle w:val="Odlomakpopisa"/>
        <w:numPr>
          <w:ilvl w:val="0"/>
          <w:numId w:val="10"/>
        </w:numPr>
        <w:spacing w:after="0" w:line="240" w:lineRule="auto"/>
        <w:jc w:val="both"/>
        <w:rPr>
          <w:rFonts w:ascii="Arial" w:hAnsi="Arial" w:cs="Arial"/>
        </w:rPr>
      </w:pPr>
      <w:r w:rsidRPr="00FB725D">
        <w:rPr>
          <w:rFonts w:ascii="Arial" w:hAnsi="Arial" w:cs="Arial"/>
        </w:rPr>
        <w:t xml:space="preserve">Zakon </w:t>
      </w:r>
      <w:r>
        <w:rPr>
          <w:rFonts w:ascii="Arial" w:hAnsi="Arial" w:cs="Arial"/>
        </w:rPr>
        <w:t>o sustavu u</w:t>
      </w:r>
      <w:r w:rsidRPr="00FB725D">
        <w:rPr>
          <w:rFonts w:ascii="Arial" w:hAnsi="Arial" w:cs="Arial"/>
        </w:rPr>
        <w:t>nutarnjih kontrola u javnom sektoru</w:t>
      </w:r>
    </w:p>
    <w:p w:rsidR="00424E53" w:rsidRDefault="00424E53" w:rsidP="009461A5">
      <w:pPr>
        <w:pStyle w:val="Odlomakpopisa"/>
        <w:numPr>
          <w:ilvl w:val="0"/>
          <w:numId w:val="10"/>
        </w:numPr>
        <w:spacing w:after="0" w:line="240" w:lineRule="auto"/>
        <w:jc w:val="both"/>
        <w:rPr>
          <w:rFonts w:ascii="Arial" w:hAnsi="Arial" w:cs="Arial"/>
        </w:rPr>
      </w:pPr>
      <w:r>
        <w:rPr>
          <w:rFonts w:ascii="Arial" w:hAnsi="Arial" w:cs="Arial"/>
        </w:rPr>
        <w:t xml:space="preserve">Pravilnik o unutarnjoj reviziji </w:t>
      </w:r>
      <w:r w:rsidRPr="00FB725D">
        <w:rPr>
          <w:rFonts w:ascii="Arial" w:hAnsi="Arial" w:cs="Arial"/>
        </w:rPr>
        <w:t>u javnom sektoru</w:t>
      </w:r>
    </w:p>
    <w:p w:rsidR="00424E53" w:rsidRPr="00FB725D" w:rsidRDefault="00424E53" w:rsidP="009461A5">
      <w:pPr>
        <w:pStyle w:val="Odlomakpopisa"/>
        <w:numPr>
          <w:ilvl w:val="0"/>
          <w:numId w:val="10"/>
        </w:numPr>
        <w:spacing w:after="0" w:line="240" w:lineRule="auto"/>
        <w:jc w:val="both"/>
        <w:rPr>
          <w:rFonts w:ascii="Arial" w:hAnsi="Arial" w:cs="Arial"/>
        </w:rPr>
      </w:pPr>
      <w:r>
        <w:rPr>
          <w:rFonts w:ascii="Arial" w:hAnsi="Arial" w:cs="Arial"/>
        </w:rPr>
        <w:t xml:space="preserve">Pravilnik o unutarnjoj reviziji </w:t>
      </w:r>
      <w:r w:rsidRPr="00FB725D">
        <w:rPr>
          <w:rFonts w:ascii="Arial" w:hAnsi="Arial" w:cs="Arial"/>
        </w:rPr>
        <w:t>u</w:t>
      </w:r>
      <w:r>
        <w:rPr>
          <w:rFonts w:ascii="Arial" w:hAnsi="Arial" w:cs="Arial"/>
        </w:rPr>
        <w:t xml:space="preserve"> Gradu Splitu</w:t>
      </w:r>
    </w:p>
    <w:p w:rsidR="00424E53" w:rsidRDefault="00424E53" w:rsidP="00424E53">
      <w:pPr>
        <w:spacing w:after="0" w:line="240" w:lineRule="auto"/>
        <w:ind w:left="720"/>
        <w:jc w:val="both"/>
        <w:rPr>
          <w:rFonts w:ascii="Arial" w:eastAsia="Times New Roman" w:hAnsi="Arial" w:cs="Arial"/>
        </w:rPr>
      </w:pPr>
    </w:p>
    <w:p w:rsidR="00424E53" w:rsidRDefault="00424E53" w:rsidP="00424E53">
      <w:pPr>
        <w:spacing w:after="0" w:line="240" w:lineRule="auto"/>
        <w:ind w:left="720"/>
        <w:jc w:val="both"/>
        <w:rPr>
          <w:rFonts w:ascii="Arial" w:eastAsia="Times New Roman" w:hAnsi="Arial" w:cs="Arial"/>
        </w:rPr>
      </w:pPr>
    </w:p>
    <w:p w:rsidR="00424E53" w:rsidRDefault="00424E53" w:rsidP="009461A5">
      <w:pPr>
        <w:pStyle w:val="Odlomakpopisa"/>
        <w:numPr>
          <w:ilvl w:val="0"/>
          <w:numId w:val="39"/>
        </w:numPr>
        <w:spacing w:after="0" w:line="240" w:lineRule="auto"/>
        <w:jc w:val="both"/>
        <w:rPr>
          <w:rFonts w:ascii="Arial" w:eastAsia="Times New Roman" w:hAnsi="Arial" w:cs="Arial"/>
          <w:b/>
        </w:rPr>
      </w:pPr>
      <w:r w:rsidRPr="0081427D">
        <w:rPr>
          <w:rFonts w:ascii="Arial" w:eastAsia="Times New Roman" w:hAnsi="Arial" w:cs="Arial"/>
          <w:b/>
        </w:rPr>
        <w:t>SLUŽBA DRUŠTVENIH DJELATNOSTI</w:t>
      </w:r>
    </w:p>
    <w:p w:rsidR="00424E53" w:rsidRDefault="00424E53" w:rsidP="00424E53">
      <w:pPr>
        <w:spacing w:after="0" w:line="240" w:lineRule="auto"/>
        <w:jc w:val="both"/>
        <w:rPr>
          <w:rFonts w:ascii="Arial" w:eastAsia="Times New Roman" w:hAnsi="Arial" w:cs="Arial"/>
          <w:b/>
        </w:rPr>
      </w:pPr>
    </w:p>
    <w:p w:rsidR="00424E53" w:rsidRDefault="00424E53" w:rsidP="00424E53">
      <w:pPr>
        <w:spacing w:after="0" w:line="240" w:lineRule="auto"/>
        <w:jc w:val="both"/>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A67810"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Indeks</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6=5/4</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Služba za društvene djelatnosti</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393.705.258</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458.755.452</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470.192.925</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446.091.290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116,5</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102,5</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prosvjetu i tehničku kulturu</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196.766.964</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230.006.177</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233.544.835</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219.591.620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116,9</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101,5</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kulturu</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116.916.391</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138.987.260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133.278.770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125.231.320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118,9</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95,9</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sport</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80.021.903</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89.762.015</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103.369.320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101.268.350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112,2</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115,2</w:t>
            </w:r>
          </w:p>
        </w:tc>
      </w:tr>
    </w:tbl>
    <w:p w:rsidR="00424E53" w:rsidRPr="00A67810" w:rsidRDefault="00424E53" w:rsidP="00424E53">
      <w:pPr>
        <w:spacing w:after="0" w:line="240" w:lineRule="auto"/>
        <w:jc w:val="both"/>
        <w:rPr>
          <w:rFonts w:ascii="Arial" w:eastAsia="Times New Roman" w:hAnsi="Arial" w:cs="Arial"/>
          <w:b/>
        </w:rPr>
      </w:pPr>
    </w:p>
    <w:p w:rsidR="00424E53" w:rsidRDefault="00424E53" w:rsidP="00424E53">
      <w:pPr>
        <w:spacing w:after="0" w:line="240" w:lineRule="auto"/>
        <w:jc w:val="both"/>
        <w:rPr>
          <w:rFonts w:ascii="Arial" w:eastAsia="Times New Roman" w:hAnsi="Arial" w:cs="Arial"/>
          <w:b/>
        </w:rPr>
      </w:pPr>
    </w:p>
    <w:p w:rsidR="00424E53" w:rsidRDefault="00424E53" w:rsidP="00424E53">
      <w:pPr>
        <w:spacing w:after="0" w:line="240" w:lineRule="auto"/>
        <w:ind w:left="720" w:hanging="720"/>
        <w:jc w:val="both"/>
        <w:rPr>
          <w:rFonts w:ascii="Arial" w:eastAsia="Times New Roman" w:hAnsi="Arial" w:cs="Arial"/>
          <w:b/>
        </w:rPr>
      </w:pPr>
      <w:r w:rsidRPr="00E91B17">
        <w:rPr>
          <w:rFonts w:ascii="Arial" w:eastAsia="Times New Roman" w:hAnsi="Arial" w:cs="Arial"/>
          <w:b/>
        </w:rPr>
        <w:t>Djelokrug rada:</w:t>
      </w:r>
    </w:p>
    <w:p w:rsidR="00424E53" w:rsidRDefault="00424E53" w:rsidP="00424E53">
      <w:pPr>
        <w:spacing w:after="0" w:line="240" w:lineRule="auto"/>
        <w:ind w:left="720" w:hanging="720"/>
        <w:jc w:val="both"/>
        <w:rPr>
          <w:rFonts w:ascii="Arial" w:eastAsia="Times New Roman" w:hAnsi="Arial" w:cs="Arial"/>
          <w:b/>
        </w:rPr>
      </w:pPr>
    </w:p>
    <w:p w:rsidR="00424E53" w:rsidRPr="00AC5B29" w:rsidRDefault="00424E53" w:rsidP="00424E53">
      <w:pPr>
        <w:spacing w:after="0" w:line="240" w:lineRule="auto"/>
        <w:jc w:val="both"/>
        <w:rPr>
          <w:rFonts w:ascii="Arial" w:eastAsia="Times New Roman" w:hAnsi="Arial" w:cs="Arial"/>
          <w:b/>
        </w:rPr>
      </w:pPr>
      <w:r w:rsidRPr="00AC5B29">
        <w:rPr>
          <w:rFonts w:ascii="Arial" w:hAnsi="Arial" w:cs="Arial"/>
        </w:rPr>
        <w:t xml:space="preserve">Služba obavlja stručne i druge poslove na osiguranju javnih potreba u kulturi i umjetnosti Grada, promicanju općih i lokalnih kulturnih vrijednosti poticanjem kulturnog stvaralaštva i zaštite postojeće građe, kao i druge poslove od interesa za promidžbu, podizanje i očuvanje kulture te obavlja stručne i druge poslove na zadovoljavanju potreba umjetničkog izraza građana, promicanju svijesti o zaštiti kulturološkog i umjetničkog nasljeđa, razvitku i zaštiti umjetničkog stvaralaštva, umjetničkog obrta, kao i tradicionalnih lokalnih umjetničkih izraza u najširem smislu. </w:t>
      </w:r>
      <w:r w:rsidRPr="00AC5B29">
        <w:rPr>
          <w:rFonts w:ascii="Arial" w:hAnsi="Arial" w:cs="Arial"/>
        </w:rPr>
        <w:br/>
        <w:t xml:space="preserve">Služba obavlja stručne i druge poslove osiguravanja lokalnih potreba stanovništva u oblasti predškolskog odgoja i obrazovanja te skrbi o djeci predškolske dobi, utvrđuje kriterije i mjerila za financiranje decentraliziranih funkcija u oblasti osnovnog školstva te kriterije i mjerila za financiranje širih javnih potreba u osnovnom školstvu i školskih objekata koji se financiraju sredstvima i/ili iz drugih izvora, obavlja stručne i druge poslove osiguranja lokalnih potreba stanovnika za odgojem, obrazovanjem i osposobljavanjem za stjecanje tehničkih, tehnoloških i informatičkih znanja i vještina. Posebno vodi brigu o popularizaciji, razvitku i promicanju različitih područja znanosti kompatibilnih sa općim društvenim potrebama, predlaže i provodi mjere suradnje s obrazovnim i znanstvenim institucijama radi promicanja i popularizacije znanosti, sve u cilju poticanja interesa najšire javnosti, a naročito svih školskih uzrasta prema znanstvenim </w:t>
      </w:r>
      <w:r>
        <w:rPr>
          <w:rFonts w:ascii="Arial" w:hAnsi="Arial" w:cs="Arial"/>
        </w:rPr>
        <w:t>d</w:t>
      </w:r>
      <w:r w:rsidRPr="00AC5B29">
        <w:rPr>
          <w:rFonts w:ascii="Arial" w:hAnsi="Arial" w:cs="Arial"/>
        </w:rPr>
        <w:t>ostignućima.</w:t>
      </w:r>
      <w:r>
        <w:rPr>
          <w:rFonts w:ascii="Arial" w:hAnsi="Arial" w:cs="Arial"/>
        </w:rPr>
        <w:t xml:space="preserve"> </w:t>
      </w:r>
      <w:r w:rsidRPr="00AC5B29">
        <w:rPr>
          <w:rFonts w:ascii="Arial" w:hAnsi="Arial" w:cs="Arial"/>
        </w:rPr>
        <w:t xml:space="preserve">Služba obavlja stručne i druge poslove utvrđivanja javnih potreba u sportu i njihovog programiranja, promicanja sporta i rekreacije u svim uzrastima kao posebne društvene vrijednosti, podizanjem sportske svijesti građana, te osiguravanjem uvjeta u oblasti sporta i rekreacije, obavlja nadzor nad radom pravnih i fizičkih osoba koje se bave sportskom djelatnošću, predlaže i sudjeluje u planiranju poslova </w:t>
      </w:r>
      <w:r w:rsidRPr="00AC5B29">
        <w:rPr>
          <w:rFonts w:ascii="Arial" w:hAnsi="Arial" w:cs="Arial"/>
        </w:rPr>
        <w:lastRenderedPageBreak/>
        <w:t>rekonstrukcije, dogradnje i izgradnje sportskih objekata, predlaže modele upravljanja sportskim objektima, prati stanje u oblasti korištenja i gospodarenja sportskom infrastrukturom, te predlaže mjere, vodi evidenciju sportskih objekata, obavlja poslove vezane za njihov pravni status, nadzire provedbu ugovora kojima je Grad prenio drugim pravnim osobama svoje ovlasti nad sportskim objektima, priprema, obrađuje i predlaže mjere zaštite prava na sportskim objektima, brine o svrsishodnom korištenju objekata, predlaže mjere za poticanje nadarenih pojedinaca i kolektiva u oblasti sporta i brine o sportskoj promidžbi Grada.</w:t>
      </w:r>
    </w:p>
    <w:p w:rsidR="00424E53" w:rsidRPr="00AC5B29" w:rsidRDefault="00424E53" w:rsidP="00424E53">
      <w:pPr>
        <w:pStyle w:val="Odlomakpopisa"/>
        <w:spacing w:after="0" w:line="240" w:lineRule="auto"/>
        <w:ind w:left="1080"/>
        <w:jc w:val="both"/>
        <w:rPr>
          <w:rFonts w:ascii="Arial" w:eastAsia="Times New Roman" w:hAnsi="Arial" w:cs="Arial"/>
        </w:rPr>
      </w:pPr>
    </w:p>
    <w:p w:rsidR="00424E53" w:rsidRPr="007617C7" w:rsidRDefault="00424E53" w:rsidP="00424E53">
      <w:pPr>
        <w:spacing w:after="0" w:line="240" w:lineRule="auto"/>
        <w:jc w:val="both"/>
        <w:rPr>
          <w:rFonts w:ascii="Arial" w:hAnsi="Arial" w:cs="Arial"/>
          <w:b/>
        </w:rPr>
      </w:pPr>
      <w:r w:rsidRPr="007617C7">
        <w:rPr>
          <w:rFonts w:ascii="Arial" w:hAnsi="Arial" w:cs="Arial"/>
          <w:b/>
        </w:rPr>
        <w:t>Zakonske podloge:</w:t>
      </w:r>
    </w:p>
    <w:p w:rsidR="00424E53" w:rsidRPr="007617C7" w:rsidRDefault="00424E53" w:rsidP="00424E53">
      <w:pPr>
        <w:spacing w:after="0" w:line="240" w:lineRule="auto"/>
        <w:jc w:val="both"/>
        <w:rPr>
          <w:rFonts w:ascii="Arial" w:hAnsi="Arial" w:cs="Arial"/>
          <w:b/>
        </w:rPr>
      </w:pPr>
    </w:p>
    <w:p w:rsidR="00424E53" w:rsidRPr="007617C7" w:rsidRDefault="00424E53" w:rsidP="009461A5">
      <w:pPr>
        <w:numPr>
          <w:ilvl w:val="0"/>
          <w:numId w:val="10"/>
        </w:numPr>
        <w:spacing w:after="0" w:line="240" w:lineRule="auto"/>
        <w:jc w:val="both"/>
        <w:rPr>
          <w:rFonts w:ascii="Arial" w:hAnsi="Arial" w:cs="Arial"/>
          <w:b/>
        </w:rPr>
      </w:pPr>
      <w:r w:rsidRPr="007617C7">
        <w:rPr>
          <w:rFonts w:ascii="Arial" w:hAnsi="Arial" w:cs="Arial"/>
        </w:rPr>
        <w:t>Zakon o financiranju javnih potreba u kulturi</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Zakon o kazalištima</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Zakon o pravima </w:t>
      </w:r>
      <w:proofErr w:type="spellStart"/>
      <w:r w:rsidRPr="007617C7">
        <w:rPr>
          <w:rFonts w:ascii="Arial" w:hAnsi="Arial" w:cs="Arial"/>
        </w:rPr>
        <w:t>samost</w:t>
      </w:r>
      <w:proofErr w:type="spellEnd"/>
      <w:r w:rsidRPr="007617C7">
        <w:rPr>
          <w:rFonts w:ascii="Arial" w:hAnsi="Arial" w:cs="Arial"/>
        </w:rPr>
        <w:t>. umjetnika i poticanju kulturnog i umjetničkog stvaralaštva</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Zakon o upravljanju javnim ustanovama u kulturi</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Zakon o zaštiti prirode</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Zakon o kulturnim vijećima</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Zakon o zaštiti i očuvanju kulturnih dobara; </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Rješenje Ministarstva kulture o utvrđivanju svojstva kulturnog dobra za kulturno-povijesnu cjelinu Grada Splita; </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Pravilnik o dobivanju dopuštenja za obavljanje poslova zaštite i očuvanja kulturnih dobara (licence);</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GUP Grada Splita, </w:t>
      </w:r>
    </w:p>
    <w:p w:rsidR="00424E53" w:rsidRDefault="00424E53" w:rsidP="009461A5">
      <w:pPr>
        <w:numPr>
          <w:ilvl w:val="0"/>
          <w:numId w:val="10"/>
        </w:numPr>
        <w:spacing w:after="0" w:line="240" w:lineRule="auto"/>
        <w:jc w:val="both"/>
        <w:rPr>
          <w:rFonts w:ascii="Arial" w:hAnsi="Arial" w:cs="Arial"/>
        </w:rPr>
      </w:pPr>
      <w:r w:rsidRPr="007617C7">
        <w:rPr>
          <w:rFonts w:ascii="Arial" w:hAnsi="Arial" w:cs="Arial"/>
        </w:rPr>
        <w:t>Europska kulturna konvencija</w:t>
      </w:r>
    </w:p>
    <w:p w:rsidR="00424E53" w:rsidRDefault="00424E53" w:rsidP="009461A5">
      <w:pPr>
        <w:numPr>
          <w:ilvl w:val="0"/>
          <w:numId w:val="10"/>
        </w:numPr>
        <w:spacing w:after="0" w:line="240" w:lineRule="auto"/>
        <w:jc w:val="both"/>
        <w:rPr>
          <w:rFonts w:ascii="Arial" w:hAnsi="Arial" w:cs="Arial"/>
        </w:rPr>
      </w:pPr>
      <w:r w:rsidRPr="007617C7">
        <w:rPr>
          <w:rFonts w:ascii="Arial" w:eastAsia="Times New Roman" w:hAnsi="Arial" w:cs="Arial"/>
        </w:rPr>
        <w:t xml:space="preserve">Zakon o predškolskom odgoju i obrazovanju </w:t>
      </w:r>
    </w:p>
    <w:p w:rsidR="00424E53" w:rsidRDefault="00424E53" w:rsidP="009461A5">
      <w:pPr>
        <w:numPr>
          <w:ilvl w:val="0"/>
          <w:numId w:val="10"/>
        </w:numPr>
        <w:spacing w:after="0" w:line="240" w:lineRule="auto"/>
        <w:jc w:val="both"/>
        <w:rPr>
          <w:rFonts w:ascii="Arial" w:hAnsi="Arial" w:cs="Arial"/>
        </w:rPr>
      </w:pPr>
      <w:r w:rsidRPr="007617C7">
        <w:rPr>
          <w:rFonts w:ascii="Arial" w:eastAsia="Times New Roman" w:hAnsi="Arial" w:cs="Arial"/>
        </w:rPr>
        <w:t xml:space="preserve">Zakon o odgoju i obrazovanju u osnovnoj i srednjoj školi </w:t>
      </w:r>
    </w:p>
    <w:p w:rsidR="00424E53" w:rsidRDefault="00424E53" w:rsidP="009461A5">
      <w:pPr>
        <w:numPr>
          <w:ilvl w:val="0"/>
          <w:numId w:val="10"/>
        </w:numPr>
        <w:spacing w:after="0" w:line="240" w:lineRule="auto"/>
        <w:jc w:val="both"/>
        <w:rPr>
          <w:rFonts w:ascii="Arial" w:hAnsi="Arial" w:cs="Arial"/>
        </w:rPr>
      </w:pPr>
      <w:r w:rsidRPr="007617C7">
        <w:rPr>
          <w:rFonts w:ascii="Arial" w:eastAsia="Times New Roman" w:hAnsi="Arial" w:cs="Arial"/>
        </w:rPr>
        <w:t xml:space="preserve">Državni pedagoški standard osnovnoškolskog sustava odgoja i obrazovanja </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eastAsia="Times New Roman" w:hAnsi="Arial" w:cs="Arial"/>
        </w:rPr>
        <w:t>Odluka o kriterijima i mjerilima za utvrđivanje bilančnih prava za financiranje minimalnog financijskog standarda javnih potreba osnovnog školstva</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Zakon o sportu </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Pravilnik o sufinanciranju programa vrhunskih sportaša - kandidata za olimpijske igre i mladih perspektivnih sportaša Grada Splita </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Pravilnik o stipendiranju učenika i studenata - sportaša Grada Splita </w:t>
      </w:r>
    </w:p>
    <w:p w:rsidR="00424E53" w:rsidRPr="007617C7" w:rsidRDefault="00424E53" w:rsidP="009461A5">
      <w:pPr>
        <w:numPr>
          <w:ilvl w:val="0"/>
          <w:numId w:val="10"/>
        </w:numPr>
        <w:spacing w:after="0" w:line="240" w:lineRule="auto"/>
        <w:jc w:val="both"/>
        <w:rPr>
          <w:rFonts w:ascii="Arial" w:hAnsi="Arial" w:cs="Arial"/>
        </w:rPr>
      </w:pPr>
      <w:r w:rsidRPr="007617C7">
        <w:rPr>
          <w:rFonts w:ascii="Arial" w:hAnsi="Arial" w:cs="Arial"/>
        </w:rPr>
        <w:t xml:space="preserve">Kategorizacija sportova i klubova u gradu Splitu </w:t>
      </w: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eastAsia="Times New Roman" w:hAnsi="Arial" w:cs="Arial"/>
        </w:rPr>
      </w:pPr>
      <w:r w:rsidRPr="00E91B17">
        <w:rPr>
          <w:rFonts w:ascii="Arial" w:eastAsia="Times New Roman" w:hAnsi="Arial" w:cs="Arial"/>
        </w:rPr>
        <w:t>Sredstva planirana proračunom za 201</w:t>
      </w:r>
      <w:r>
        <w:rPr>
          <w:rFonts w:ascii="Arial" w:eastAsia="Times New Roman" w:hAnsi="Arial" w:cs="Arial"/>
        </w:rPr>
        <w:t>9</w:t>
      </w:r>
      <w:r w:rsidRPr="00E91B17">
        <w:rPr>
          <w:rFonts w:ascii="Arial" w:eastAsia="Times New Roman" w:hAnsi="Arial" w:cs="Arial"/>
        </w:rPr>
        <w:t xml:space="preserve">. godinu iznose </w:t>
      </w:r>
      <w:r w:rsidRPr="00A67810">
        <w:rPr>
          <w:rFonts w:ascii="Arial" w:eastAsia="Times New Roman" w:hAnsi="Arial" w:cs="Arial"/>
          <w:b/>
          <w:color w:val="000000"/>
          <w:lang w:eastAsia="hr-HR"/>
        </w:rPr>
        <w:t>458.755.452</w:t>
      </w:r>
      <w:r>
        <w:rPr>
          <w:rFonts w:ascii="Arial" w:eastAsia="Times New Roman" w:hAnsi="Arial" w:cs="Arial"/>
          <w:b/>
          <w:color w:val="000000"/>
          <w:lang w:eastAsia="hr-HR"/>
        </w:rPr>
        <w:t xml:space="preserve"> </w:t>
      </w:r>
      <w:r w:rsidRPr="00826968">
        <w:rPr>
          <w:rFonts w:ascii="Arial" w:eastAsia="Times New Roman" w:hAnsi="Arial" w:cs="Arial"/>
          <w:b/>
        </w:rPr>
        <w:t>kn</w:t>
      </w:r>
      <w:r w:rsidRPr="00E91B17">
        <w:rPr>
          <w:rFonts w:ascii="Arial" w:eastAsia="Times New Roman" w:hAnsi="Arial" w:cs="Arial"/>
        </w:rPr>
        <w:t xml:space="preserve"> odnose se na</w:t>
      </w:r>
      <w:r>
        <w:rPr>
          <w:rFonts w:ascii="Arial" w:eastAsia="Times New Roman" w:hAnsi="Arial" w:cs="Arial"/>
        </w:rPr>
        <w:t>:</w:t>
      </w:r>
      <w:r w:rsidRPr="00E91B17">
        <w:rPr>
          <w:rFonts w:ascii="Arial" w:eastAsia="Times New Roman" w:hAnsi="Arial" w:cs="Arial"/>
        </w:rPr>
        <w:t xml:space="preserve"> </w:t>
      </w:r>
    </w:p>
    <w:p w:rsidR="00424E53" w:rsidRDefault="00424E53" w:rsidP="00424E53">
      <w:pPr>
        <w:spacing w:after="0" w:line="240" w:lineRule="auto"/>
        <w:jc w:val="both"/>
        <w:rPr>
          <w:rFonts w:ascii="Arial" w:eastAsia="Times New Roman" w:hAnsi="Arial" w:cs="Arial"/>
        </w:rPr>
      </w:pPr>
    </w:p>
    <w:p w:rsidR="00424E53" w:rsidRPr="00E91B17" w:rsidRDefault="00424E53" w:rsidP="00424E53">
      <w:pPr>
        <w:spacing w:after="0" w:line="240" w:lineRule="auto"/>
        <w:jc w:val="both"/>
        <w:rPr>
          <w:rFonts w:ascii="Arial" w:eastAsia="Times New Roman" w:hAnsi="Arial" w:cs="Arial"/>
        </w:rPr>
      </w:pPr>
    </w:p>
    <w:p w:rsidR="00424E53" w:rsidRDefault="00424E53" w:rsidP="00424E53">
      <w:pPr>
        <w:tabs>
          <w:tab w:val="left" w:pos="9072"/>
        </w:tabs>
        <w:spacing w:line="240" w:lineRule="auto"/>
        <w:jc w:val="both"/>
        <w:rPr>
          <w:rFonts w:ascii="Arial" w:eastAsia="Calibri" w:hAnsi="Arial" w:cs="Arial"/>
        </w:rPr>
      </w:pPr>
      <w:r>
        <w:rPr>
          <w:rFonts w:ascii="Arial" w:eastAsia="Calibri" w:hAnsi="Arial" w:cs="Arial"/>
        </w:rPr>
        <w:t xml:space="preserve">U </w:t>
      </w:r>
      <w:r w:rsidRPr="00826968">
        <w:rPr>
          <w:rFonts w:ascii="Arial" w:eastAsia="Calibri" w:hAnsi="Arial" w:cs="Arial"/>
        </w:rPr>
        <w:t xml:space="preserve"> </w:t>
      </w:r>
      <w:r w:rsidRPr="00826968">
        <w:rPr>
          <w:rFonts w:ascii="Arial" w:eastAsia="Calibri" w:hAnsi="Arial" w:cs="Arial"/>
          <w:i/>
          <w:u w:val="single"/>
        </w:rPr>
        <w:t>Odsjek</w:t>
      </w:r>
      <w:r>
        <w:rPr>
          <w:rFonts w:ascii="Arial" w:eastAsia="Calibri" w:hAnsi="Arial" w:cs="Arial"/>
          <w:i/>
          <w:u w:val="single"/>
        </w:rPr>
        <w:t>u</w:t>
      </w:r>
      <w:r w:rsidRPr="00826968">
        <w:rPr>
          <w:rFonts w:ascii="Arial" w:eastAsia="Calibri" w:hAnsi="Arial" w:cs="Arial"/>
          <w:i/>
          <w:u w:val="single"/>
        </w:rPr>
        <w:t xml:space="preserve"> za prosvjetu i tehničku kulturu</w:t>
      </w:r>
      <w:r w:rsidRPr="00826968">
        <w:rPr>
          <w:rFonts w:ascii="Arial" w:eastAsia="Calibri" w:hAnsi="Arial" w:cs="Arial"/>
        </w:rPr>
        <w:t xml:space="preserve"> </w:t>
      </w:r>
      <w:r>
        <w:rPr>
          <w:rFonts w:ascii="Arial" w:eastAsia="Calibri" w:hAnsi="Arial" w:cs="Arial"/>
        </w:rPr>
        <w:t xml:space="preserve">planirana sredstva iznose </w:t>
      </w:r>
      <w:proofErr w:type="spellStart"/>
      <w:r w:rsidRPr="00826968">
        <w:rPr>
          <w:rFonts w:ascii="Arial" w:eastAsia="Calibri" w:hAnsi="Arial" w:cs="Arial"/>
        </w:rPr>
        <w:t>iznose</w:t>
      </w:r>
      <w:proofErr w:type="spellEnd"/>
      <w:r w:rsidRPr="00826968">
        <w:rPr>
          <w:rFonts w:ascii="Arial" w:eastAsia="Calibri" w:hAnsi="Arial" w:cs="Arial"/>
        </w:rPr>
        <w:t xml:space="preserve"> </w:t>
      </w:r>
      <w:r w:rsidRPr="00826968">
        <w:rPr>
          <w:rFonts w:ascii="Arial" w:eastAsia="Calibri" w:hAnsi="Arial" w:cs="Arial"/>
          <w:b/>
        </w:rPr>
        <w:t>230.006.177 kn</w:t>
      </w:r>
      <w:r w:rsidRPr="00826968">
        <w:rPr>
          <w:rFonts w:ascii="Arial" w:eastAsia="Calibri" w:hAnsi="Arial" w:cs="Arial"/>
        </w:rPr>
        <w:t xml:space="preserve">, od čega </w:t>
      </w:r>
      <w:r w:rsidRPr="00826968">
        <w:rPr>
          <w:rFonts w:ascii="Arial" w:eastAsia="Calibri" w:hAnsi="Arial" w:cs="Arial"/>
          <w:b/>
        </w:rPr>
        <w:t>49.411.107 kn</w:t>
      </w:r>
      <w:r w:rsidRPr="00826968">
        <w:rPr>
          <w:rFonts w:ascii="Arial" w:eastAsia="Calibri" w:hAnsi="Arial" w:cs="Arial"/>
        </w:rPr>
        <w:t xml:space="preserve"> namjenskih i vlastitih sredstava ustanova predš</w:t>
      </w:r>
      <w:r>
        <w:rPr>
          <w:rFonts w:ascii="Arial" w:eastAsia="Calibri" w:hAnsi="Arial" w:cs="Arial"/>
        </w:rPr>
        <w:t>kolskog odgoja i osnovnih škola i to za</w:t>
      </w:r>
      <w:r w:rsidRPr="00826968">
        <w:rPr>
          <w:rFonts w:ascii="Arial" w:eastAsia="Calibri" w:hAnsi="Arial" w:cs="Arial"/>
        </w:rPr>
        <w:t>:</w:t>
      </w:r>
    </w:p>
    <w:p w:rsidR="00424E53" w:rsidRDefault="00424E53" w:rsidP="00424E53">
      <w:pPr>
        <w:tabs>
          <w:tab w:val="left" w:pos="9072"/>
        </w:tabs>
        <w:spacing w:line="240" w:lineRule="auto"/>
        <w:jc w:val="both"/>
        <w:rPr>
          <w:rFonts w:ascii="Arial" w:eastAsia="Calibri" w:hAnsi="Arial" w:cs="Arial"/>
        </w:rPr>
      </w:pPr>
    </w:p>
    <w:p w:rsidR="00424E53" w:rsidRPr="00826968" w:rsidRDefault="00424E53" w:rsidP="009461A5">
      <w:pPr>
        <w:numPr>
          <w:ilvl w:val="0"/>
          <w:numId w:val="10"/>
        </w:numPr>
        <w:spacing w:line="240" w:lineRule="auto"/>
        <w:contextualSpacing/>
        <w:rPr>
          <w:rFonts w:ascii="Arial" w:eastAsia="Calibri" w:hAnsi="Arial" w:cs="Arial"/>
        </w:rPr>
      </w:pPr>
      <w:r w:rsidRPr="00826968">
        <w:rPr>
          <w:rFonts w:ascii="Arial" w:eastAsia="Calibri" w:hAnsi="Arial" w:cs="Arial"/>
          <w:b/>
          <w:i/>
        </w:rPr>
        <w:t>Predškolski odgoj</w:t>
      </w:r>
    </w:p>
    <w:p w:rsidR="00424E53" w:rsidRPr="00826968" w:rsidRDefault="00424E53" w:rsidP="00424E53">
      <w:pPr>
        <w:contextualSpacing/>
        <w:rPr>
          <w:rFonts w:ascii="Arial" w:eastAsia="Calibri" w:hAnsi="Arial" w:cs="Arial"/>
        </w:rPr>
      </w:pPr>
      <w:r w:rsidRPr="00826968">
        <w:rPr>
          <w:rFonts w:ascii="Arial" w:eastAsia="Calibri" w:hAnsi="Arial" w:cs="Arial"/>
        </w:rPr>
        <w:tab/>
      </w:r>
    </w:p>
    <w:tbl>
      <w:tblPr>
        <w:tblW w:w="9654" w:type="dxa"/>
        <w:tblInd w:w="93" w:type="dxa"/>
        <w:tblLook w:val="04A0" w:firstRow="1" w:lastRow="0" w:firstColumn="1" w:lastColumn="0" w:noHBand="0" w:noVBand="1"/>
      </w:tblPr>
      <w:tblGrid>
        <w:gridCol w:w="5260"/>
        <w:gridCol w:w="1537"/>
        <w:gridCol w:w="1417"/>
        <w:gridCol w:w="1440"/>
      </w:tblGrid>
      <w:tr w:rsidR="00424E53" w:rsidRPr="00826968" w:rsidTr="00424E53">
        <w:trPr>
          <w:trHeight w:val="576"/>
        </w:trPr>
        <w:tc>
          <w:tcPr>
            <w:tcW w:w="526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PROJEKTI</w:t>
            </w:r>
          </w:p>
        </w:tc>
        <w:tc>
          <w:tcPr>
            <w:tcW w:w="155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SREDSTVA GRADA</w:t>
            </w:r>
          </w:p>
        </w:tc>
        <w:tc>
          <w:tcPr>
            <w:tcW w:w="1418"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SREDSTVA DV</w:t>
            </w:r>
          </w:p>
        </w:tc>
        <w:tc>
          <w:tcPr>
            <w:tcW w:w="14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Predškolski odgoj u ustanovama Grada</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76.775.270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23.892.360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100.667.630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Predškolski odgoj u privatnim i vjerskim vrtićima</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16.704.800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16.704.800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Kapitalna ulaganja:</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9.400.000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9.400.000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i/>
                <w:iCs/>
                <w:color w:val="000000"/>
                <w:lang w:eastAsia="hr-HR"/>
              </w:rPr>
            </w:pPr>
            <w:r w:rsidRPr="00826968">
              <w:rPr>
                <w:rFonts w:ascii="Arial" w:eastAsia="Times New Roman" w:hAnsi="Arial" w:cs="Arial"/>
                <w:i/>
                <w:iCs/>
                <w:color w:val="000000"/>
                <w:lang w:eastAsia="hr-HR"/>
              </w:rPr>
              <w:t>- dogradnja i nadogradnja DV Ružmarin</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i/>
                <w:iCs/>
                <w:color w:val="000000"/>
                <w:sz w:val="20"/>
                <w:szCs w:val="20"/>
                <w:lang w:eastAsia="hr-HR"/>
              </w:rPr>
            </w:pPr>
            <w:r w:rsidRPr="00826968">
              <w:rPr>
                <w:rFonts w:ascii="Arial" w:eastAsia="Times New Roman" w:hAnsi="Arial" w:cs="Arial"/>
                <w:i/>
                <w:iCs/>
                <w:color w:val="000000"/>
                <w:sz w:val="20"/>
                <w:szCs w:val="20"/>
                <w:lang w:eastAsia="hr-HR"/>
              </w:rPr>
              <w:t>4.000.000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4.000.000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i/>
                <w:iCs/>
                <w:color w:val="000000"/>
                <w:lang w:eastAsia="hr-HR"/>
              </w:rPr>
            </w:pPr>
            <w:r w:rsidRPr="00826968">
              <w:rPr>
                <w:rFonts w:ascii="Arial" w:eastAsia="Times New Roman" w:hAnsi="Arial" w:cs="Arial"/>
                <w:i/>
                <w:iCs/>
                <w:color w:val="000000"/>
                <w:lang w:eastAsia="hr-HR"/>
              </w:rPr>
              <w:t>- energetska obnova vrtića</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i/>
                <w:iCs/>
                <w:color w:val="000000"/>
                <w:sz w:val="20"/>
                <w:szCs w:val="20"/>
                <w:lang w:eastAsia="hr-HR"/>
              </w:rPr>
            </w:pPr>
            <w:r w:rsidRPr="00826968">
              <w:rPr>
                <w:rFonts w:ascii="Arial" w:eastAsia="Times New Roman" w:hAnsi="Arial" w:cs="Arial"/>
                <w:i/>
                <w:iCs/>
                <w:color w:val="000000"/>
                <w:sz w:val="20"/>
                <w:szCs w:val="20"/>
                <w:lang w:eastAsia="hr-HR"/>
              </w:rPr>
              <w:t>300.000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300.000</w:t>
            </w:r>
          </w:p>
        </w:tc>
      </w:tr>
      <w:tr w:rsidR="00424E53" w:rsidRPr="00826968" w:rsidTr="00424E53">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i/>
                <w:iCs/>
                <w:color w:val="000000"/>
                <w:lang w:eastAsia="hr-HR"/>
              </w:rPr>
            </w:pPr>
            <w:r w:rsidRPr="00826968">
              <w:rPr>
                <w:rFonts w:ascii="Arial" w:eastAsia="Times New Roman" w:hAnsi="Arial" w:cs="Arial"/>
                <w:i/>
                <w:iCs/>
                <w:color w:val="000000"/>
                <w:lang w:eastAsia="hr-HR"/>
              </w:rPr>
              <w:lastRenderedPageBreak/>
              <w:t>- DV Kila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i/>
                <w:iCs/>
                <w:color w:val="000000"/>
                <w:sz w:val="20"/>
                <w:szCs w:val="20"/>
                <w:lang w:eastAsia="hr-HR"/>
              </w:rPr>
            </w:pPr>
            <w:r w:rsidRPr="00826968">
              <w:rPr>
                <w:rFonts w:ascii="Arial" w:eastAsia="Times New Roman" w:hAnsi="Arial" w:cs="Arial"/>
                <w:i/>
                <w:iCs/>
                <w:color w:val="000000"/>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4.500.000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i/>
                <w:iCs/>
                <w:color w:val="000000"/>
                <w:lang w:eastAsia="hr-HR"/>
              </w:rPr>
            </w:pPr>
            <w:r w:rsidRPr="00826968">
              <w:rPr>
                <w:rFonts w:ascii="Arial" w:eastAsia="Times New Roman" w:hAnsi="Arial" w:cs="Arial"/>
                <w:i/>
                <w:iCs/>
                <w:color w:val="000000"/>
                <w:lang w:eastAsia="hr-HR"/>
              </w:rPr>
              <w:t xml:space="preserve">- Izgradnja DV </w:t>
            </w:r>
            <w:proofErr w:type="spellStart"/>
            <w:r w:rsidRPr="00826968">
              <w:rPr>
                <w:rFonts w:ascii="Arial" w:eastAsia="Times New Roman" w:hAnsi="Arial" w:cs="Arial"/>
                <w:i/>
                <w:iCs/>
                <w:color w:val="000000"/>
                <w:lang w:eastAsia="hr-HR"/>
              </w:rPr>
              <w:t>Pujanki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i/>
                <w:iCs/>
                <w:color w:val="000000"/>
                <w:sz w:val="20"/>
                <w:szCs w:val="20"/>
                <w:lang w:eastAsia="hr-HR"/>
              </w:rPr>
            </w:pPr>
            <w:r w:rsidRPr="00826968">
              <w:rPr>
                <w:rFonts w:ascii="Arial" w:eastAsia="Times New Roman" w:hAnsi="Arial" w:cs="Arial"/>
                <w:i/>
                <w:iCs/>
                <w:color w:val="000000"/>
                <w:sz w:val="20"/>
                <w:szCs w:val="20"/>
                <w:lang w:eastAsia="hr-HR"/>
              </w:rPr>
              <w:t>500.000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i/>
                <w:iCs/>
                <w:color w:val="000000"/>
                <w:lang w:eastAsia="hr-HR"/>
              </w:rPr>
            </w:pPr>
            <w:r w:rsidRPr="00826968">
              <w:rPr>
                <w:rFonts w:ascii="Arial" w:eastAsia="Times New Roman" w:hAnsi="Arial" w:cs="Arial"/>
                <w:i/>
                <w:iCs/>
                <w:color w:val="000000"/>
                <w:lang w:eastAsia="hr-HR"/>
              </w:rPr>
              <w:t>- Dječji vrtići Žrnovnica</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i/>
                <w:iCs/>
                <w:color w:val="000000"/>
                <w:sz w:val="20"/>
                <w:szCs w:val="20"/>
                <w:lang w:eastAsia="hr-HR"/>
              </w:rPr>
            </w:pPr>
            <w:r w:rsidRPr="00826968">
              <w:rPr>
                <w:rFonts w:ascii="Arial" w:eastAsia="Times New Roman" w:hAnsi="Arial" w:cs="Arial"/>
                <w:i/>
                <w:iCs/>
                <w:color w:val="000000"/>
                <w:sz w:val="20"/>
                <w:szCs w:val="20"/>
                <w:lang w:eastAsia="hr-HR"/>
              </w:rPr>
              <w:t>100.000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w:t>
            </w:r>
          </w:p>
        </w:tc>
      </w:tr>
      <w:tr w:rsidR="00424E53" w:rsidRPr="00826968" w:rsidTr="00424E53">
        <w:trPr>
          <w:trHeight w:val="288"/>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rPr>
                <w:rFonts w:ascii="Arial" w:eastAsia="Times New Roman" w:hAnsi="Arial" w:cs="Arial"/>
                <w:i/>
                <w:iCs/>
                <w:color w:val="000000"/>
                <w:lang w:eastAsia="hr-HR"/>
              </w:rPr>
            </w:pPr>
            <w:r w:rsidRPr="00826968">
              <w:rPr>
                <w:rFonts w:ascii="Arial" w:eastAsia="Times New Roman" w:hAnsi="Arial" w:cs="Arial"/>
                <w:i/>
                <w:iCs/>
                <w:color w:val="000000"/>
                <w:lang w:eastAsia="hr-HR"/>
              </w:rPr>
              <w:t>EU projekti u ustanovama predškolskog odgoja</w:t>
            </w:r>
          </w:p>
        </w:tc>
        <w:tc>
          <w:tcPr>
            <w:tcW w:w="1559"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14.687.525</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14.687.525</w:t>
            </w:r>
          </w:p>
        </w:tc>
      </w:tr>
      <w:tr w:rsidR="00424E53" w:rsidRPr="00826968" w:rsidTr="00424E53">
        <w:trPr>
          <w:trHeight w:val="563"/>
        </w:trPr>
        <w:tc>
          <w:tcPr>
            <w:tcW w:w="526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102.880.070</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38.579.885</w:t>
            </w:r>
          </w:p>
        </w:tc>
        <w:tc>
          <w:tcPr>
            <w:tcW w:w="1417"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141.459.955</w:t>
            </w:r>
          </w:p>
        </w:tc>
      </w:tr>
    </w:tbl>
    <w:p w:rsidR="00424E53" w:rsidRPr="00826968" w:rsidRDefault="00424E53" w:rsidP="00424E53">
      <w:pPr>
        <w:tabs>
          <w:tab w:val="left" w:pos="9072"/>
        </w:tabs>
        <w:spacing w:line="240" w:lineRule="auto"/>
        <w:jc w:val="both"/>
        <w:rPr>
          <w:rFonts w:ascii="Arial" w:eastAsia="Calibri" w:hAnsi="Arial" w:cs="Arial"/>
        </w:rPr>
      </w:pPr>
    </w:p>
    <w:p w:rsidR="00424E53" w:rsidRPr="00826968" w:rsidRDefault="00424E53" w:rsidP="009461A5">
      <w:pPr>
        <w:numPr>
          <w:ilvl w:val="0"/>
          <w:numId w:val="10"/>
        </w:numPr>
        <w:contextualSpacing/>
        <w:rPr>
          <w:rFonts w:ascii="Arial" w:eastAsia="Calibri" w:hAnsi="Arial" w:cs="Arial"/>
          <w:b/>
          <w:i/>
        </w:rPr>
      </w:pPr>
      <w:r w:rsidRPr="00826968">
        <w:rPr>
          <w:rFonts w:ascii="Arial" w:eastAsia="Calibri" w:hAnsi="Arial" w:cs="Arial"/>
          <w:b/>
          <w:i/>
        </w:rPr>
        <w:t>Osnovno školstvo</w:t>
      </w:r>
    </w:p>
    <w:p w:rsidR="00424E53" w:rsidRPr="00826968" w:rsidRDefault="00424E53" w:rsidP="00424E53">
      <w:pPr>
        <w:spacing w:after="0"/>
        <w:rPr>
          <w:rFonts w:ascii="Calibri" w:eastAsia="Calibri" w:hAnsi="Calibri" w:cs="Times New Roman"/>
        </w:rPr>
      </w:pPr>
    </w:p>
    <w:tbl>
      <w:tblPr>
        <w:tblW w:w="9592" w:type="dxa"/>
        <w:tblInd w:w="93" w:type="dxa"/>
        <w:tblLook w:val="04A0" w:firstRow="1" w:lastRow="0" w:firstColumn="1" w:lastColumn="0" w:noHBand="0" w:noVBand="1"/>
      </w:tblPr>
      <w:tblGrid>
        <w:gridCol w:w="5556"/>
        <w:gridCol w:w="1414"/>
        <w:gridCol w:w="1418"/>
        <w:gridCol w:w="1318"/>
      </w:tblGrid>
      <w:tr w:rsidR="00424E53" w:rsidRPr="00826968" w:rsidTr="00424E53">
        <w:trPr>
          <w:trHeight w:val="595"/>
        </w:trPr>
        <w:tc>
          <w:tcPr>
            <w:tcW w:w="555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PROJEKTI</w:t>
            </w:r>
          </w:p>
        </w:tc>
        <w:tc>
          <w:tcPr>
            <w:tcW w:w="135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SREDSTVA GRADA</w:t>
            </w:r>
          </w:p>
        </w:tc>
        <w:tc>
          <w:tcPr>
            <w:tcW w:w="1418"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SREDSTVA OŠ</w:t>
            </w:r>
          </w:p>
        </w:tc>
        <w:tc>
          <w:tcPr>
            <w:tcW w:w="126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Minimalni financijski standard - sredstva države</w:t>
            </w:r>
          </w:p>
        </w:tc>
        <w:tc>
          <w:tcPr>
            <w:tcW w:w="1355" w:type="dxa"/>
            <w:tcBorders>
              <w:top w:val="nil"/>
              <w:left w:val="nil"/>
              <w:bottom w:val="single" w:sz="4" w:space="0" w:color="auto"/>
              <w:right w:val="single" w:sz="4" w:space="0" w:color="auto"/>
            </w:tcBorders>
            <w:shd w:val="clear" w:color="auto" w:fill="FDE9D9" w:themeFill="accent6" w:themeFillTint="33"/>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21.600.000</w:t>
            </w:r>
          </w:p>
        </w:tc>
        <w:tc>
          <w:tcPr>
            <w:tcW w:w="1418" w:type="dxa"/>
            <w:tcBorders>
              <w:top w:val="nil"/>
              <w:left w:val="nil"/>
              <w:bottom w:val="single" w:sz="4" w:space="0" w:color="auto"/>
              <w:right w:val="single" w:sz="4" w:space="0" w:color="auto"/>
            </w:tcBorders>
            <w:shd w:val="clear" w:color="auto" w:fill="FDE9D9" w:themeFill="accent6" w:themeFillTint="33"/>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0</w:t>
            </w:r>
          </w:p>
        </w:tc>
        <w:tc>
          <w:tcPr>
            <w:tcW w:w="1263" w:type="dxa"/>
            <w:tcBorders>
              <w:top w:val="nil"/>
              <w:left w:val="nil"/>
              <w:bottom w:val="single" w:sz="4" w:space="0" w:color="auto"/>
              <w:right w:val="single" w:sz="4" w:space="0" w:color="auto"/>
            </w:tcBorders>
            <w:shd w:val="clear" w:color="auto" w:fill="FDE9D9" w:themeFill="accent6" w:themeFillTint="33"/>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21.600.000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Šire javne potrebe sredstva Grada</w:t>
            </w:r>
          </w:p>
        </w:tc>
        <w:tc>
          <w:tcPr>
            <w:tcW w:w="1355" w:type="dxa"/>
            <w:tcBorders>
              <w:top w:val="nil"/>
              <w:left w:val="nil"/>
              <w:bottom w:val="single" w:sz="4" w:space="0" w:color="auto"/>
              <w:right w:val="single" w:sz="4" w:space="0" w:color="auto"/>
            </w:tcBorders>
            <w:shd w:val="clear" w:color="auto" w:fill="FDE9D9" w:themeFill="accent6" w:themeFillTint="33"/>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20.590.000</w:t>
            </w:r>
          </w:p>
        </w:tc>
        <w:tc>
          <w:tcPr>
            <w:tcW w:w="1418" w:type="dxa"/>
            <w:tcBorders>
              <w:top w:val="nil"/>
              <w:left w:val="nil"/>
              <w:bottom w:val="single" w:sz="4" w:space="0" w:color="auto"/>
              <w:right w:val="single" w:sz="4" w:space="0" w:color="auto"/>
            </w:tcBorders>
            <w:shd w:val="clear" w:color="auto" w:fill="FDE9D9" w:themeFill="accent6" w:themeFillTint="33"/>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10.650.822</w:t>
            </w:r>
          </w:p>
        </w:tc>
        <w:tc>
          <w:tcPr>
            <w:tcW w:w="1263" w:type="dxa"/>
            <w:tcBorders>
              <w:top w:val="nil"/>
              <w:left w:val="nil"/>
              <w:bottom w:val="single" w:sz="4" w:space="0" w:color="auto"/>
              <w:right w:val="single" w:sz="4" w:space="0" w:color="auto"/>
            </w:tcBorders>
            <w:shd w:val="clear" w:color="auto" w:fill="FDE9D9" w:themeFill="accent6" w:themeFillTint="33"/>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31.240.822</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sufinanciranje produženog boravka i cjelodnevne nastave</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5.150.000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5.571.682</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10.721.682</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izvannastavne i izvanškolske aktivnosti</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3.111.580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3.511.580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manifestacije odgoja i školstva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sustav video nadzora škola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900.000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900.000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prilagodba </w:t>
            </w:r>
            <w:proofErr w:type="spellStart"/>
            <w:r w:rsidRPr="00826968">
              <w:rPr>
                <w:rFonts w:ascii="Arial" w:eastAsia="Times New Roman" w:hAnsi="Arial" w:cs="Arial"/>
                <w:color w:val="000000"/>
                <w:lang w:eastAsia="hr-HR"/>
              </w:rPr>
              <w:t>građev</w:t>
            </w:r>
            <w:proofErr w:type="spellEnd"/>
            <w:r w:rsidRPr="00826968">
              <w:rPr>
                <w:rFonts w:ascii="Arial" w:eastAsia="Times New Roman" w:hAnsi="Arial" w:cs="Arial"/>
                <w:color w:val="000000"/>
                <w:lang w:eastAsia="hr-HR"/>
              </w:rPr>
              <w:t>. za pristup osoba sa invalid.</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pomoćnici u nastavi</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1.600.000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1.600.000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hitne intervencije </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34.500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234.500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„Dioklecijanova </w:t>
            </w:r>
            <w:proofErr w:type="spellStart"/>
            <w:r w:rsidRPr="00826968">
              <w:rPr>
                <w:rFonts w:ascii="Arial" w:eastAsia="Times New Roman" w:hAnsi="Arial" w:cs="Arial"/>
                <w:color w:val="000000"/>
                <w:lang w:eastAsia="hr-HR"/>
              </w:rPr>
              <w:t>škrinjica</w:t>
            </w:r>
            <w:proofErr w:type="spellEnd"/>
            <w:r w:rsidRPr="00826968">
              <w:rPr>
                <w:rFonts w:ascii="Arial" w:eastAsia="Times New Roman" w:hAnsi="Arial" w:cs="Arial"/>
                <w:color w:val="000000"/>
                <w:lang w:eastAsia="hr-HR"/>
              </w:rPr>
              <w:t>“</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nabavka udžbenika i pribora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prometni odgoj i sigurnost u prometu-poligon</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150.000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150.000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osiguranje učenika OŠ</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36.500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36.500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prijevoz učenika OŠ</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17.000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17.000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 pomoćnikom mogu bolje III"</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5.700.000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5.700.000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EU projekti</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619.500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619.500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blago našeg Marjana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mala splitska debata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centri darovitosti Split</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600.000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600.000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uređenje okoliša škola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150.000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160.000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školska shema voća i povrća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program školskog mednog dana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dječje gradsko vijeće grada Splita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prehrana učenika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35.000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10.650.822</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vlastita i namjenska sredstva OŠ</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1.215.060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1.215.060</w:t>
            </w:r>
          </w:p>
        </w:tc>
      </w:tr>
      <w:tr w:rsidR="00424E53" w:rsidRPr="00826968" w:rsidTr="00424E53">
        <w:trPr>
          <w:trHeight w:val="297"/>
        </w:trPr>
        <w:tc>
          <w:tcPr>
            <w:tcW w:w="555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Kapitalna ulaganja na objektima osnovnoškolskog obrazovanja</w:t>
            </w:r>
          </w:p>
        </w:tc>
        <w:tc>
          <w:tcPr>
            <w:tcW w:w="135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30.575.000</w:t>
            </w:r>
          </w:p>
        </w:tc>
        <w:tc>
          <w:tcPr>
            <w:tcW w:w="1418"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180.400</w:t>
            </w:r>
          </w:p>
        </w:tc>
        <w:tc>
          <w:tcPr>
            <w:tcW w:w="126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30.755.400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kupnja opreme za OŠ</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146.500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446.500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nabavka školske lektire</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33.900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233.900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energetska obnova osnovnih škola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dogradnja OŠ </w:t>
            </w:r>
            <w:proofErr w:type="spellStart"/>
            <w:r w:rsidRPr="00826968">
              <w:rPr>
                <w:rFonts w:ascii="Arial" w:eastAsia="Times New Roman" w:hAnsi="Arial" w:cs="Arial"/>
                <w:color w:val="000000"/>
                <w:lang w:eastAsia="hr-HR"/>
              </w:rPr>
              <w:t>Pujanki</w:t>
            </w:r>
            <w:proofErr w:type="spellEnd"/>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20.275.000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20.275.000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dogradnja OŠ </w:t>
            </w:r>
            <w:proofErr w:type="spellStart"/>
            <w:r w:rsidRPr="00826968">
              <w:rPr>
                <w:rFonts w:ascii="Arial" w:eastAsia="Times New Roman" w:hAnsi="Arial" w:cs="Arial"/>
                <w:color w:val="000000"/>
                <w:lang w:eastAsia="hr-HR"/>
              </w:rPr>
              <w:t>Mejaši</w:t>
            </w:r>
            <w:proofErr w:type="spellEnd"/>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2.750.000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2.750.000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dogradnja OŠ Kamen Šine</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1.500.000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1.500.000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Opremanje „pametnih“ učionica </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w:t>
            </w:r>
          </w:p>
        </w:tc>
      </w:tr>
      <w:tr w:rsidR="00424E53" w:rsidRPr="00826968" w:rsidTr="00424E53">
        <w:trPr>
          <w:trHeight w:val="297"/>
        </w:trPr>
        <w:tc>
          <w:tcPr>
            <w:tcW w:w="5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lastRenderedPageBreak/>
              <w:t>ugradnja dizala u OŠ Lučac</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single" w:sz="4" w:space="0" w:color="auto"/>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350.000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rekon.igral.s park. OŠ Meje i sanacija dvorišta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izgradnja  sportskih dvorana</w:t>
            </w:r>
          </w:p>
        </w:tc>
        <w:tc>
          <w:tcPr>
            <w:tcW w:w="1355"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plinofikacija osnovnih škola</w:t>
            </w:r>
          </w:p>
        </w:tc>
        <w:tc>
          <w:tcPr>
            <w:tcW w:w="1355"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700.000</w:t>
            </w:r>
          </w:p>
        </w:tc>
        <w:tc>
          <w:tcPr>
            <w:tcW w:w="1418"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700.000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uređenje prostora Centra za autizam</w:t>
            </w:r>
          </w:p>
        </w:tc>
        <w:tc>
          <w:tcPr>
            <w:tcW w:w="1355"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w:t>
            </w:r>
          </w:p>
        </w:tc>
      </w:tr>
      <w:tr w:rsidR="00424E53" w:rsidRPr="00826968" w:rsidTr="00424E53">
        <w:trPr>
          <w:trHeight w:val="297"/>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uređenje knjižnice, </w:t>
            </w:r>
            <w:proofErr w:type="spellStart"/>
            <w:r w:rsidRPr="00826968">
              <w:rPr>
                <w:rFonts w:ascii="Arial" w:eastAsia="Times New Roman" w:hAnsi="Arial" w:cs="Arial"/>
                <w:color w:val="000000"/>
                <w:lang w:eastAsia="hr-HR"/>
              </w:rPr>
              <w:t>multimed</w:t>
            </w:r>
            <w:proofErr w:type="spellEnd"/>
            <w:r w:rsidRPr="00826968">
              <w:rPr>
                <w:rFonts w:ascii="Arial" w:eastAsia="Times New Roman" w:hAnsi="Arial" w:cs="Arial"/>
                <w:color w:val="000000"/>
                <w:lang w:eastAsia="hr-HR"/>
              </w:rPr>
              <w:t xml:space="preserve">. centra i park. </w:t>
            </w:r>
            <w:proofErr w:type="spellStart"/>
            <w:r w:rsidRPr="00826968">
              <w:rPr>
                <w:rFonts w:ascii="Arial" w:eastAsia="Times New Roman" w:hAnsi="Arial" w:cs="Arial"/>
                <w:color w:val="000000"/>
                <w:lang w:eastAsia="hr-HR"/>
              </w:rPr>
              <w:t>Oš</w:t>
            </w:r>
            <w:proofErr w:type="spellEnd"/>
            <w:r w:rsidRPr="00826968">
              <w:rPr>
                <w:rFonts w:ascii="Arial" w:eastAsia="Times New Roman" w:hAnsi="Arial" w:cs="Arial"/>
                <w:color w:val="000000"/>
                <w:lang w:eastAsia="hr-HR"/>
              </w:rPr>
              <w:t xml:space="preserve"> Brda</w:t>
            </w:r>
          </w:p>
        </w:tc>
        <w:tc>
          <w:tcPr>
            <w:tcW w:w="1355"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c>
          <w:tcPr>
            <w:tcW w:w="1418"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263"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r>
      <w:tr w:rsidR="00424E53" w:rsidRPr="00826968" w:rsidTr="00424E53">
        <w:trPr>
          <w:trHeight w:val="419"/>
        </w:trPr>
        <w:tc>
          <w:tcPr>
            <w:tcW w:w="5556"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rPr>
                <w:rFonts w:ascii="Arial" w:eastAsia="Times New Roman" w:hAnsi="Arial" w:cs="Arial"/>
                <w:b/>
                <w:bCs/>
                <w:color w:val="000000"/>
                <w:lang w:eastAsia="hr-HR"/>
              </w:rPr>
            </w:pPr>
            <w:r w:rsidRPr="00826968">
              <w:rPr>
                <w:rFonts w:ascii="Arial" w:eastAsia="Times New Roman" w:hAnsi="Arial" w:cs="Arial"/>
                <w:b/>
                <w:bCs/>
                <w:color w:val="000000"/>
                <w:lang w:eastAsia="hr-HR"/>
              </w:rPr>
              <w:t>SVEUKUPNO*</w:t>
            </w:r>
          </w:p>
        </w:tc>
        <w:tc>
          <w:tcPr>
            <w:tcW w:w="1355"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72.765.000</w:t>
            </w:r>
          </w:p>
        </w:tc>
        <w:tc>
          <w:tcPr>
            <w:tcW w:w="1418"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10.831.222</w:t>
            </w:r>
          </w:p>
        </w:tc>
        <w:tc>
          <w:tcPr>
            <w:tcW w:w="1263"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83.596.222</w:t>
            </w:r>
          </w:p>
        </w:tc>
      </w:tr>
    </w:tbl>
    <w:p w:rsidR="00424E53" w:rsidRPr="00826968" w:rsidRDefault="00424E53" w:rsidP="00424E53">
      <w:pPr>
        <w:spacing w:after="0" w:line="240" w:lineRule="auto"/>
        <w:rPr>
          <w:rFonts w:ascii="Calibri" w:eastAsia="Calibri" w:hAnsi="Calibri" w:cs="Times New Roman"/>
        </w:rPr>
      </w:pPr>
    </w:p>
    <w:p w:rsidR="00424E53" w:rsidRPr="00826968" w:rsidRDefault="00424E53" w:rsidP="00424E53">
      <w:pPr>
        <w:spacing w:after="0" w:line="240" w:lineRule="auto"/>
        <w:jc w:val="both"/>
        <w:rPr>
          <w:rFonts w:ascii="Arial" w:eastAsia="Calibri" w:hAnsi="Arial" w:cs="Arial"/>
        </w:rPr>
      </w:pPr>
      <w:r w:rsidRPr="00826968">
        <w:rPr>
          <w:rFonts w:ascii="Arial" w:eastAsia="Calibri" w:hAnsi="Arial" w:cs="Arial"/>
        </w:rPr>
        <w:t>Projekt „S pomoćnikom mogu bolje III“ se nastavlja i u 2019. godini te je Grad Split osigurao bespovratna sredstava EU fondova u iznosu 4.161.000  kuna za financiranje 133 pomoćnika u nastavi za školsku godinu 2018./2019., dok je Grad Split je za istoimeni projekt osigurao 1.539.000 kuna, te kroz projekt Pomoćnici u nastavi dodatnih 1.600.000 kuna za 39 pomoćnika u nastavi. Projekt „S pomoćnikom mogu bolje III“ nastavit će se u 2020. i 2021. godini.</w:t>
      </w:r>
    </w:p>
    <w:p w:rsidR="00424E53" w:rsidRPr="00826968" w:rsidRDefault="00424E53" w:rsidP="00424E53">
      <w:pPr>
        <w:spacing w:after="0" w:line="240" w:lineRule="auto"/>
        <w:jc w:val="both"/>
        <w:rPr>
          <w:rFonts w:ascii="Arial" w:eastAsia="Calibri" w:hAnsi="Arial" w:cs="Arial"/>
        </w:rPr>
      </w:pPr>
    </w:p>
    <w:p w:rsidR="00424E53" w:rsidRPr="00826968" w:rsidRDefault="00424E53" w:rsidP="00424E53">
      <w:pPr>
        <w:spacing w:after="0" w:line="240" w:lineRule="auto"/>
        <w:jc w:val="both"/>
        <w:rPr>
          <w:rFonts w:ascii="Arial" w:eastAsia="Calibri" w:hAnsi="Arial" w:cs="Arial"/>
        </w:rPr>
      </w:pPr>
      <w:r w:rsidRPr="00826968">
        <w:rPr>
          <w:rFonts w:ascii="Arial" w:eastAsia="Calibri" w:hAnsi="Arial" w:cs="Arial"/>
        </w:rPr>
        <w:t xml:space="preserve">Za 2019. godinu planirana su sredstva za nabavku udžbenika i pribora za učenike OŠ u  iznosu 5.000.000 kn. </w:t>
      </w:r>
    </w:p>
    <w:p w:rsidR="00424E53" w:rsidRPr="00826968" w:rsidRDefault="00424E53" w:rsidP="00424E53">
      <w:pPr>
        <w:spacing w:after="0" w:line="240" w:lineRule="auto"/>
        <w:jc w:val="both"/>
        <w:rPr>
          <w:rFonts w:ascii="Arial" w:eastAsia="Calibri" w:hAnsi="Arial" w:cs="Arial"/>
        </w:rPr>
      </w:pPr>
    </w:p>
    <w:p w:rsidR="00424E53" w:rsidRDefault="00424E53" w:rsidP="00424E53">
      <w:pPr>
        <w:spacing w:line="240" w:lineRule="auto"/>
        <w:jc w:val="both"/>
        <w:rPr>
          <w:rFonts w:ascii="Arial" w:eastAsia="Times New Roman" w:hAnsi="Arial" w:cs="Arial"/>
          <w:color w:val="000000"/>
          <w:lang w:eastAsia="hr-HR"/>
        </w:rPr>
      </w:pPr>
      <w:r w:rsidRPr="00826968">
        <w:rPr>
          <w:rFonts w:ascii="Arial" w:eastAsia="Calibri" w:hAnsi="Arial" w:cs="Arial"/>
        </w:rPr>
        <w:t xml:space="preserve">Od </w:t>
      </w:r>
      <w:r w:rsidRPr="00826968">
        <w:rPr>
          <w:rFonts w:ascii="Arial" w:eastAsia="Calibri" w:hAnsi="Arial" w:cs="Arial"/>
          <w:b/>
        </w:rPr>
        <w:t>kapitalnih investicija</w:t>
      </w:r>
      <w:r w:rsidRPr="00826968">
        <w:rPr>
          <w:rFonts w:ascii="Arial" w:eastAsia="Calibri" w:hAnsi="Arial" w:cs="Arial"/>
        </w:rPr>
        <w:t xml:space="preserve"> planira se dogradnja OŠ </w:t>
      </w:r>
      <w:proofErr w:type="spellStart"/>
      <w:r w:rsidRPr="00826968">
        <w:rPr>
          <w:rFonts w:ascii="Arial" w:eastAsia="Calibri" w:hAnsi="Arial" w:cs="Arial"/>
        </w:rPr>
        <w:t>Pujanki</w:t>
      </w:r>
      <w:proofErr w:type="spellEnd"/>
      <w:r w:rsidRPr="00826968">
        <w:rPr>
          <w:rFonts w:ascii="Arial" w:eastAsia="Calibri" w:hAnsi="Arial" w:cs="Arial"/>
        </w:rPr>
        <w:t xml:space="preserve">, dogradnja OŠ </w:t>
      </w:r>
      <w:proofErr w:type="spellStart"/>
      <w:r w:rsidRPr="00826968">
        <w:rPr>
          <w:rFonts w:ascii="Arial" w:eastAsia="Calibri" w:hAnsi="Arial" w:cs="Arial"/>
        </w:rPr>
        <w:t>Mejaši</w:t>
      </w:r>
      <w:proofErr w:type="spellEnd"/>
      <w:r w:rsidRPr="00826968">
        <w:rPr>
          <w:rFonts w:ascii="Arial" w:eastAsia="Calibri" w:hAnsi="Arial" w:cs="Arial"/>
        </w:rPr>
        <w:t xml:space="preserve">, dogradnja OŠ Kamen Šine, projekt izgradnje sportskih dvorana, plinofikacija osnovnih škola, opremanje „pametnih“ učionica, </w:t>
      </w:r>
      <w:r w:rsidRPr="00826968">
        <w:rPr>
          <w:rFonts w:ascii="Arial" w:eastAsia="Times New Roman" w:hAnsi="Arial" w:cs="Arial"/>
          <w:color w:val="000000"/>
          <w:lang w:eastAsia="hr-HR"/>
        </w:rPr>
        <w:t xml:space="preserve">ugradnja dizala u OŠ Lučac, rekon.igral.s park. OŠ Meje i sanacija dvorišta, uređenje prostora Centra za autizam, uređenje knjižnice, multimedijalnog centra i parkinga </w:t>
      </w:r>
      <w:proofErr w:type="spellStart"/>
      <w:r w:rsidRPr="00826968">
        <w:rPr>
          <w:rFonts w:ascii="Arial" w:eastAsia="Times New Roman" w:hAnsi="Arial" w:cs="Arial"/>
          <w:color w:val="000000"/>
          <w:lang w:eastAsia="hr-HR"/>
        </w:rPr>
        <w:t>Oš</w:t>
      </w:r>
      <w:proofErr w:type="spellEnd"/>
      <w:r w:rsidRPr="00826968">
        <w:rPr>
          <w:rFonts w:ascii="Arial" w:eastAsia="Times New Roman" w:hAnsi="Arial" w:cs="Arial"/>
          <w:color w:val="000000"/>
          <w:lang w:eastAsia="hr-HR"/>
        </w:rPr>
        <w:t xml:space="preserve"> Brda.</w:t>
      </w:r>
    </w:p>
    <w:p w:rsidR="00424E53" w:rsidRPr="00826968" w:rsidRDefault="00424E53" w:rsidP="00424E53">
      <w:pPr>
        <w:spacing w:line="240" w:lineRule="auto"/>
        <w:jc w:val="both"/>
        <w:rPr>
          <w:rFonts w:ascii="Arial" w:eastAsia="Times New Roman" w:hAnsi="Arial" w:cs="Arial"/>
          <w:color w:val="000000"/>
          <w:lang w:eastAsia="hr-HR"/>
        </w:rPr>
      </w:pPr>
    </w:p>
    <w:p w:rsidR="00424E53" w:rsidRPr="00826968" w:rsidRDefault="00424E53" w:rsidP="009461A5">
      <w:pPr>
        <w:numPr>
          <w:ilvl w:val="0"/>
          <w:numId w:val="10"/>
        </w:numPr>
        <w:contextualSpacing/>
        <w:jc w:val="both"/>
        <w:rPr>
          <w:rFonts w:ascii="Arial" w:eastAsia="Calibri" w:hAnsi="Arial" w:cs="Arial"/>
          <w:b/>
          <w:i/>
        </w:rPr>
      </w:pPr>
      <w:r w:rsidRPr="00826968">
        <w:rPr>
          <w:rFonts w:ascii="Arial" w:eastAsia="Calibri" w:hAnsi="Arial" w:cs="Arial"/>
          <w:b/>
          <w:i/>
        </w:rPr>
        <w:t>Srednje i visoko obrazovanje</w:t>
      </w:r>
    </w:p>
    <w:p w:rsidR="00424E53" w:rsidRPr="00826968" w:rsidRDefault="00424E53" w:rsidP="00424E53">
      <w:pPr>
        <w:spacing w:after="0" w:line="240" w:lineRule="auto"/>
        <w:ind w:left="720"/>
        <w:contextualSpacing/>
        <w:jc w:val="right"/>
        <w:rPr>
          <w:rFonts w:ascii="Arial" w:eastAsia="Calibri" w:hAnsi="Arial" w:cs="Arial"/>
        </w:rPr>
      </w:pPr>
      <w:r w:rsidRPr="00826968">
        <w:rPr>
          <w:rFonts w:ascii="Arial" w:eastAsia="Calibri" w:hAnsi="Arial" w:cs="Arial"/>
        </w:rPr>
        <w:t xml:space="preserve"> - kn</w:t>
      </w:r>
    </w:p>
    <w:tbl>
      <w:tblPr>
        <w:tblW w:w="9244" w:type="dxa"/>
        <w:tblInd w:w="93" w:type="dxa"/>
        <w:tblLook w:val="04A0" w:firstRow="1" w:lastRow="0" w:firstColumn="1" w:lastColumn="0" w:noHBand="0" w:noVBand="1"/>
      </w:tblPr>
      <w:tblGrid>
        <w:gridCol w:w="7447"/>
        <w:gridCol w:w="1797"/>
      </w:tblGrid>
      <w:tr w:rsidR="00424E53" w:rsidRPr="00826968" w:rsidTr="00424E53">
        <w:trPr>
          <w:trHeight w:val="261"/>
        </w:trPr>
        <w:tc>
          <w:tcPr>
            <w:tcW w:w="7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Stipendije</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3.800.000</w:t>
            </w:r>
          </w:p>
        </w:tc>
      </w:tr>
      <w:tr w:rsidR="00424E53" w:rsidRPr="00826968" w:rsidTr="00424E53">
        <w:trPr>
          <w:trHeight w:val="261"/>
        </w:trPr>
        <w:tc>
          <w:tcPr>
            <w:tcW w:w="7447"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Visoko školstvo - potpore</w:t>
            </w:r>
          </w:p>
        </w:tc>
        <w:tc>
          <w:tcPr>
            <w:tcW w:w="179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270.000</w:t>
            </w:r>
          </w:p>
        </w:tc>
      </w:tr>
      <w:tr w:rsidR="00424E53" w:rsidRPr="00826968" w:rsidTr="00424E53">
        <w:trPr>
          <w:trHeight w:val="261"/>
        </w:trPr>
        <w:tc>
          <w:tcPr>
            <w:tcW w:w="7447"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c>
          <w:tcPr>
            <w:tcW w:w="1797"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4.070.000</w:t>
            </w:r>
          </w:p>
        </w:tc>
      </w:tr>
    </w:tbl>
    <w:p w:rsidR="00424E53" w:rsidRPr="00826968" w:rsidRDefault="00424E53" w:rsidP="00424E53">
      <w:pPr>
        <w:spacing w:after="0" w:line="240" w:lineRule="auto"/>
        <w:jc w:val="both"/>
        <w:rPr>
          <w:rFonts w:ascii="Arial" w:eastAsia="Times New Roman" w:hAnsi="Arial" w:cs="Arial"/>
          <w:b/>
          <w:i/>
        </w:rPr>
      </w:pPr>
    </w:p>
    <w:p w:rsidR="00424E53" w:rsidRPr="00826968" w:rsidRDefault="00424E53" w:rsidP="009461A5">
      <w:pPr>
        <w:numPr>
          <w:ilvl w:val="0"/>
          <w:numId w:val="10"/>
        </w:numPr>
        <w:spacing w:after="0" w:line="240" w:lineRule="auto"/>
        <w:contextualSpacing/>
        <w:jc w:val="both"/>
        <w:rPr>
          <w:rFonts w:ascii="Arial" w:eastAsia="Times New Roman" w:hAnsi="Arial" w:cs="Arial"/>
          <w:b/>
          <w:i/>
        </w:rPr>
      </w:pPr>
      <w:r w:rsidRPr="00826968">
        <w:rPr>
          <w:rFonts w:ascii="Arial" w:eastAsia="Times New Roman" w:hAnsi="Arial" w:cs="Arial"/>
          <w:b/>
          <w:i/>
        </w:rPr>
        <w:t xml:space="preserve">Tehnička kultura </w:t>
      </w:r>
    </w:p>
    <w:p w:rsidR="00424E53" w:rsidRPr="00826968" w:rsidRDefault="00424E53" w:rsidP="00424E53">
      <w:pPr>
        <w:spacing w:after="0" w:line="240" w:lineRule="auto"/>
        <w:ind w:left="720"/>
        <w:contextualSpacing/>
        <w:jc w:val="right"/>
        <w:rPr>
          <w:rFonts w:ascii="Arial" w:eastAsia="Times New Roman" w:hAnsi="Arial" w:cs="Arial"/>
        </w:rPr>
      </w:pPr>
      <w:r w:rsidRPr="00826968">
        <w:rPr>
          <w:rFonts w:ascii="Arial" w:eastAsia="Times New Roman" w:hAnsi="Arial" w:cs="Arial"/>
        </w:rPr>
        <w:t>-kn</w:t>
      </w:r>
    </w:p>
    <w:tbl>
      <w:tblPr>
        <w:tblW w:w="9230" w:type="dxa"/>
        <w:tblInd w:w="93" w:type="dxa"/>
        <w:tblLook w:val="04A0" w:firstRow="1" w:lastRow="0" w:firstColumn="1" w:lastColumn="0" w:noHBand="0" w:noVBand="1"/>
      </w:tblPr>
      <w:tblGrid>
        <w:gridCol w:w="7435"/>
        <w:gridCol w:w="1795"/>
      </w:tblGrid>
      <w:tr w:rsidR="00424E53" w:rsidRPr="00826968" w:rsidTr="00424E53">
        <w:trPr>
          <w:trHeight w:val="263"/>
        </w:trPr>
        <w:tc>
          <w:tcPr>
            <w:tcW w:w="7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Stručna služba zajednice tehničke kulture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500.000</w:t>
            </w:r>
          </w:p>
        </w:tc>
      </w:tr>
      <w:tr w:rsidR="00424E53" w:rsidRPr="00826968" w:rsidTr="00424E53">
        <w:trPr>
          <w:trHeight w:val="263"/>
        </w:trPr>
        <w:tc>
          <w:tcPr>
            <w:tcW w:w="7435"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Udruge tehničke kulture</w:t>
            </w:r>
          </w:p>
        </w:tc>
        <w:tc>
          <w:tcPr>
            <w:tcW w:w="1795"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380.000</w:t>
            </w:r>
          </w:p>
        </w:tc>
      </w:tr>
      <w:tr w:rsidR="00424E53" w:rsidRPr="00826968" w:rsidTr="00424E53">
        <w:trPr>
          <w:trHeight w:val="263"/>
        </w:trPr>
        <w:tc>
          <w:tcPr>
            <w:tcW w:w="7435"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c>
          <w:tcPr>
            <w:tcW w:w="1795"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880.000</w:t>
            </w:r>
          </w:p>
        </w:tc>
      </w:tr>
    </w:tbl>
    <w:p w:rsidR="00424E53" w:rsidRDefault="00424E53" w:rsidP="00424E53">
      <w:pPr>
        <w:spacing w:after="0" w:line="240" w:lineRule="auto"/>
        <w:ind w:left="720"/>
        <w:jc w:val="both"/>
        <w:rPr>
          <w:rFonts w:ascii="Arial" w:hAnsi="Arial" w:cs="Arial"/>
        </w:rPr>
      </w:pP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Pr>
          <w:rFonts w:ascii="Arial" w:hAnsi="Arial" w:cs="Arial"/>
        </w:rPr>
        <w:t xml:space="preserve">U </w:t>
      </w:r>
      <w:r w:rsidRPr="00F53373">
        <w:rPr>
          <w:rFonts w:ascii="Arial" w:hAnsi="Arial" w:cs="Arial"/>
          <w:i/>
          <w:u w:val="single"/>
        </w:rPr>
        <w:t>Odsjeku za kulturu</w:t>
      </w:r>
      <w:r>
        <w:rPr>
          <w:rFonts w:ascii="Arial" w:hAnsi="Arial" w:cs="Arial"/>
        </w:rPr>
        <w:t xml:space="preserve"> planirana sredstva u iznosu od </w:t>
      </w:r>
      <w:r w:rsidRPr="00F53373">
        <w:rPr>
          <w:rFonts w:ascii="Arial" w:eastAsia="Times New Roman" w:hAnsi="Arial" w:cs="Arial"/>
          <w:b/>
          <w:color w:val="000000"/>
          <w:lang w:eastAsia="hr-HR"/>
        </w:rPr>
        <w:t>116.916.391 kn</w:t>
      </w:r>
      <w:r w:rsidRPr="00F53373">
        <w:rPr>
          <w:rFonts w:ascii="Arial" w:eastAsia="Times New Roman" w:hAnsi="Arial" w:cs="Arial"/>
          <w:color w:val="000000"/>
          <w:lang w:eastAsia="hr-HR"/>
        </w:rPr>
        <w:t xml:space="preserve"> </w:t>
      </w:r>
      <w:r>
        <w:rPr>
          <w:rFonts w:ascii="Arial" w:eastAsia="Times New Roman" w:hAnsi="Arial" w:cs="Arial"/>
          <w:color w:val="000000"/>
          <w:lang w:eastAsia="hr-HR"/>
        </w:rPr>
        <w:t>odnose se na:</w:t>
      </w:r>
    </w:p>
    <w:p w:rsidR="00424E53" w:rsidRDefault="00424E53" w:rsidP="00424E53">
      <w:pPr>
        <w:spacing w:after="0" w:line="240" w:lineRule="auto"/>
        <w:jc w:val="both"/>
        <w:rPr>
          <w:rFonts w:ascii="Arial" w:hAnsi="Arial" w:cs="Arial"/>
        </w:rPr>
      </w:pPr>
    </w:p>
    <w:p w:rsidR="00424E53" w:rsidRPr="00F53373" w:rsidRDefault="00424E53" w:rsidP="00424E53">
      <w:pPr>
        <w:spacing w:after="0" w:line="240" w:lineRule="auto"/>
        <w:jc w:val="both"/>
        <w:rPr>
          <w:rFonts w:ascii="Arial" w:hAnsi="Arial" w:cs="Arial"/>
        </w:rPr>
      </w:pPr>
      <w:r w:rsidRPr="00F53373">
        <w:rPr>
          <w:rFonts w:ascii="Arial" w:hAnsi="Arial" w:cs="Arial"/>
        </w:rPr>
        <w:t xml:space="preserve">Za financiranje </w:t>
      </w:r>
      <w:r w:rsidRPr="00F53373">
        <w:rPr>
          <w:rFonts w:ascii="Arial" w:hAnsi="Arial" w:cs="Arial"/>
          <w:b/>
          <w:i/>
          <w:u w:val="single"/>
        </w:rPr>
        <w:t>javnih potreba u kulturi</w:t>
      </w:r>
      <w:r w:rsidRPr="00F53373">
        <w:rPr>
          <w:rFonts w:ascii="Arial" w:hAnsi="Arial" w:cs="Arial"/>
        </w:rPr>
        <w:t xml:space="preserve"> planirano je u proračunu Grada za 2019. godinu 86.576.980 kuna, od čega  75,6%  ili 65.456.410</w:t>
      </w:r>
      <w:r w:rsidRPr="00F53373">
        <w:rPr>
          <w:rFonts w:ascii="Arial" w:hAnsi="Arial" w:cs="Arial"/>
          <w:color w:val="FF0000"/>
        </w:rPr>
        <w:t xml:space="preserve"> </w:t>
      </w:r>
      <w:r w:rsidRPr="00F53373">
        <w:rPr>
          <w:rFonts w:ascii="Arial" w:hAnsi="Arial" w:cs="Arial"/>
        </w:rPr>
        <w:t>kuna čine rashodi za zaposlene.</w:t>
      </w:r>
    </w:p>
    <w:p w:rsidR="00424E53" w:rsidRPr="00F53373" w:rsidRDefault="00424E53" w:rsidP="00424E53">
      <w:pPr>
        <w:spacing w:after="0" w:line="240" w:lineRule="auto"/>
        <w:jc w:val="both"/>
        <w:rPr>
          <w:rFonts w:ascii="Arial" w:hAnsi="Arial" w:cs="Arial"/>
        </w:rPr>
      </w:pPr>
      <w:r w:rsidRPr="00F53373">
        <w:rPr>
          <w:rFonts w:ascii="Arial" w:hAnsi="Arial" w:cs="Arial"/>
        </w:rPr>
        <w:t>Grad svojim sredstvima sudjeluje u financiranju javnih potreba u kulturi sa 74,6%.</w:t>
      </w:r>
    </w:p>
    <w:p w:rsidR="00424E53" w:rsidRPr="00F53373" w:rsidRDefault="00424E53" w:rsidP="00424E53">
      <w:pPr>
        <w:spacing w:after="0" w:line="240" w:lineRule="auto"/>
        <w:jc w:val="both"/>
        <w:rPr>
          <w:rFonts w:ascii="Arial" w:hAnsi="Arial" w:cs="Arial"/>
        </w:rPr>
      </w:pPr>
    </w:p>
    <w:p w:rsidR="00424E53" w:rsidRPr="00F53373" w:rsidRDefault="00424E53" w:rsidP="00424E53">
      <w:pPr>
        <w:spacing w:after="0" w:line="240" w:lineRule="auto"/>
        <w:jc w:val="both"/>
        <w:rPr>
          <w:rFonts w:ascii="Arial" w:hAnsi="Arial" w:cs="Arial"/>
        </w:rPr>
      </w:pPr>
      <w:r w:rsidRPr="00F53373">
        <w:rPr>
          <w:rFonts w:ascii="Arial" w:hAnsi="Arial" w:cs="Arial"/>
        </w:rPr>
        <w:t xml:space="preserve">Od 2016. godine u proračun Grada uključena su </w:t>
      </w:r>
      <w:r w:rsidRPr="00F53373">
        <w:rPr>
          <w:rFonts w:ascii="Arial" w:hAnsi="Arial" w:cs="Arial"/>
          <w:i/>
          <w:u w:val="single"/>
        </w:rPr>
        <w:t xml:space="preserve">vlastita sredstva i </w:t>
      </w:r>
      <w:r w:rsidRPr="00F53373">
        <w:rPr>
          <w:rFonts w:ascii="Arial" w:hAnsi="Arial" w:cs="Arial"/>
          <w:u w:val="single"/>
        </w:rPr>
        <w:t xml:space="preserve"> </w:t>
      </w:r>
      <w:r w:rsidRPr="00F53373">
        <w:rPr>
          <w:rFonts w:ascii="Arial" w:hAnsi="Arial" w:cs="Arial"/>
          <w:i/>
          <w:u w:val="single"/>
        </w:rPr>
        <w:t>namjenska</w:t>
      </w:r>
      <w:r w:rsidRPr="00F53373">
        <w:rPr>
          <w:rFonts w:ascii="Arial" w:hAnsi="Arial" w:cs="Arial"/>
        </w:rPr>
        <w:t xml:space="preserve"> sredstva proračunskih korisnika, odnosno ustanova u kulturi i Javne ustanove „Park šuma Marjan“ koja u 2019. godini iznose </w:t>
      </w:r>
      <w:r w:rsidRPr="00F53373">
        <w:rPr>
          <w:rFonts w:ascii="Arial" w:hAnsi="Arial" w:cs="Arial"/>
          <w:u w:val="single"/>
        </w:rPr>
        <w:t>29.510.370 kuna</w:t>
      </w:r>
      <w:r w:rsidRPr="00F53373">
        <w:rPr>
          <w:rFonts w:ascii="Arial" w:hAnsi="Arial" w:cs="Arial"/>
        </w:rPr>
        <w:t xml:space="preserve"> ili 25,4% ukupnih sredstava.</w:t>
      </w:r>
    </w:p>
    <w:p w:rsidR="00527427" w:rsidRDefault="00527427" w:rsidP="00424E53">
      <w:pPr>
        <w:spacing w:after="0" w:line="240" w:lineRule="auto"/>
        <w:jc w:val="both"/>
        <w:rPr>
          <w:rFonts w:ascii="Arial" w:hAnsi="Arial" w:cs="Arial"/>
        </w:rPr>
      </w:pPr>
    </w:p>
    <w:p w:rsidR="00527427" w:rsidRDefault="00527427" w:rsidP="00424E53">
      <w:pPr>
        <w:spacing w:after="0" w:line="240" w:lineRule="auto"/>
        <w:jc w:val="both"/>
        <w:rPr>
          <w:rFonts w:ascii="Arial" w:hAnsi="Arial" w:cs="Arial"/>
        </w:rPr>
      </w:pPr>
    </w:p>
    <w:p w:rsidR="00527427" w:rsidRDefault="00527427" w:rsidP="00424E53">
      <w:pPr>
        <w:spacing w:after="0" w:line="240" w:lineRule="auto"/>
        <w:jc w:val="both"/>
        <w:rPr>
          <w:rFonts w:ascii="Arial" w:hAnsi="Arial" w:cs="Arial"/>
        </w:rPr>
      </w:pPr>
    </w:p>
    <w:p w:rsidR="00527427" w:rsidRDefault="00527427" w:rsidP="00424E53">
      <w:pPr>
        <w:spacing w:after="0" w:line="240" w:lineRule="auto"/>
        <w:jc w:val="both"/>
        <w:rPr>
          <w:rFonts w:ascii="Arial" w:hAnsi="Arial" w:cs="Arial"/>
        </w:rPr>
      </w:pPr>
    </w:p>
    <w:p w:rsidR="00527427" w:rsidRDefault="00527427" w:rsidP="00424E53">
      <w:pPr>
        <w:spacing w:after="0" w:line="240" w:lineRule="auto"/>
        <w:jc w:val="both"/>
        <w:rPr>
          <w:rFonts w:ascii="Arial" w:hAnsi="Arial" w:cs="Arial"/>
        </w:rPr>
      </w:pPr>
    </w:p>
    <w:p w:rsidR="00424E53" w:rsidRPr="00F53373" w:rsidRDefault="00424E53" w:rsidP="00424E53">
      <w:pPr>
        <w:spacing w:after="0" w:line="240" w:lineRule="auto"/>
        <w:jc w:val="both"/>
        <w:rPr>
          <w:rFonts w:ascii="Arial" w:hAnsi="Arial" w:cs="Arial"/>
        </w:rPr>
      </w:pPr>
      <w:r w:rsidRPr="00F53373">
        <w:rPr>
          <w:rFonts w:ascii="Arial" w:hAnsi="Arial" w:cs="Arial"/>
        </w:rPr>
        <w:lastRenderedPageBreak/>
        <w:t xml:space="preserve">                                                                                                                                            -u kn</w:t>
      </w:r>
    </w:p>
    <w:tbl>
      <w:tblPr>
        <w:tblW w:w="9087" w:type="dxa"/>
        <w:tblInd w:w="93" w:type="dxa"/>
        <w:tblLook w:val="04A0" w:firstRow="1" w:lastRow="0" w:firstColumn="1" w:lastColumn="0" w:noHBand="0" w:noVBand="1"/>
      </w:tblPr>
      <w:tblGrid>
        <w:gridCol w:w="4740"/>
        <w:gridCol w:w="1500"/>
        <w:gridCol w:w="1430"/>
        <w:gridCol w:w="1440"/>
      </w:tblGrid>
      <w:tr w:rsidR="00424E53" w:rsidRPr="00F53373" w:rsidTr="00527427">
        <w:trPr>
          <w:trHeight w:val="445"/>
        </w:trPr>
        <w:tc>
          <w:tcPr>
            <w:tcW w:w="4740" w:type="dxa"/>
            <w:tcBorders>
              <w:top w:val="single" w:sz="8" w:space="0" w:color="auto"/>
              <w:left w:val="single" w:sz="8" w:space="0" w:color="auto"/>
              <w:bottom w:val="single" w:sz="8" w:space="0" w:color="auto"/>
              <w:right w:val="single" w:sz="8" w:space="0" w:color="auto"/>
            </w:tcBorders>
            <w:shd w:val="clear" w:color="auto" w:fill="FABF8F" w:themeFill="accent6" w:themeFillTint="99"/>
            <w:noWrap/>
            <w:vAlign w:val="center"/>
            <w:hideMark/>
          </w:tcPr>
          <w:p w:rsidR="00424E53" w:rsidRPr="00F53373" w:rsidRDefault="00424E53" w:rsidP="00424E53">
            <w:pPr>
              <w:spacing w:after="0" w:line="240" w:lineRule="auto"/>
              <w:jc w:val="center"/>
              <w:rPr>
                <w:rFonts w:ascii="Arial" w:eastAsia="Times New Roman" w:hAnsi="Arial" w:cs="Arial"/>
                <w:b/>
                <w:bCs/>
                <w:color w:val="000000"/>
                <w:lang w:eastAsia="hr-HR"/>
              </w:rPr>
            </w:pPr>
            <w:r w:rsidRPr="00F53373">
              <w:rPr>
                <w:rFonts w:ascii="Arial" w:eastAsia="Times New Roman" w:hAnsi="Arial" w:cs="Arial"/>
                <w:b/>
                <w:bCs/>
                <w:color w:val="000000"/>
                <w:lang w:eastAsia="hr-HR"/>
              </w:rPr>
              <w:t>PROJEKTI  u  2019.</w:t>
            </w:r>
          </w:p>
        </w:tc>
        <w:tc>
          <w:tcPr>
            <w:tcW w:w="150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424E53" w:rsidRPr="00F53373" w:rsidRDefault="00424E53" w:rsidP="00424E53">
            <w:pPr>
              <w:spacing w:after="0" w:line="240" w:lineRule="auto"/>
              <w:jc w:val="center"/>
              <w:rPr>
                <w:rFonts w:ascii="Arial" w:eastAsia="Times New Roman" w:hAnsi="Arial" w:cs="Arial"/>
                <w:b/>
                <w:bCs/>
                <w:color w:val="000000"/>
                <w:sz w:val="18"/>
                <w:szCs w:val="18"/>
                <w:lang w:eastAsia="hr-HR"/>
              </w:rPr>
            </w:pPr>
            <w:r w:rsidRPr="00F53373">
              <w:rPr>
                <w:rFonts w:ascii="Arial" w:eastAsia="Times New Roman" w:hAnsi="Arial" w:cs="Arial"/>
                <w:b/>
                <w:bCs/>
                <w:color w:val="000000"/>
                <w:sz w:val="18"/>
                <w:szCs w:val="18"/>
                <w:lang w:eastAsia="hr-HR"/>
              </w:rPr>
              <w:t>SREDSTVA GRADA</w:t>
            </w:r>
          </w:p>
        </w:tc>
        <w:tc>
          <w:tcPr>
            <w:tcW w:w="143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424E53" w:rsidRPr="00F53373" w:rsidRDefault="00424E53" w:rsidP="00424E53">
            <w:pPr>
              <w:spacing w:after="0" w:line="240" w:lineRule="auto"/>
              <w:jc w:val="center"/>
              <w:rPr>
                <w:rFonts w:ascii="Arial" w:eastAsia="Times New Roman" w:hAnsi="Arial" w:cs="Arial"/>
                <w:b/>
                <w:bCs/>
                <w:color w:val="000000"/>
                <w:sz w:val="18"/>
                <w:szCs w:val="18"/>
                <w:lang w:eastAsia="hr-HR"/>
              </w:rPr>
            </w:pPr>
            <w:r w:rsidRPr="00F53373">
              <w:rPr>
                <w:rFonts w:ascii="Arial" w:eastAsia="Times New Roman" w:hAnsi="Arial" w:cs="Arial"/>
                <w:b/>
                <w:bCs/>
                <w:color w:val="000000"/>
                <w:sz w:val="18"/>
                <w:szCs w:val="18"/>
                <w:lang w:eastAsia="hr-HR"/>
              </w:rPr>
              <w:t>SREDSTVA USTANOVA U KULTURI</w:t>
            </w:r>
          </w:p>
        </w:tc>
        <w:tc>
          <w:tcPr>
            <w:tcW w:w="1417" w:type="dxa"/>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rsidR="00424E53" w:rsidRPr="00F53373" w:rsidRDefault="00424E53" w:rsidP="00424E53">
            <w:pPr>
              <w:spacing w:after="0" w:line="240" w:lineRule="auto"/>
              <w:jc w:val="center"/>
              <w:rPr>
                <w:rFonts w:ascii="Arial" w:eastAsia="Times New Roman" w:hAnsi="Arial" w:cs="Arial"/>
                <w:b/>
                <w:bCs/>
                <w:color w:val="000000"/>
                <w:sz w:val="18"/>
                <w:szCs w:val="18"/>
                <w:lang w:eastAsia="hr-HR"/>
              </w:rPr>
            </w:pPr>
            <w:r w:rsidRPr="00F53373">
              <w:rPr>
                <w:rFonts w:ascii="Arial" w:eastAsia="Times New Roman" w:hAnsi="Arial" w:cs="Arial"/>
                <w:b/>
                <w:bCs/>
                <w:color w:val="000000"/>
                <w:sz w:val="18"/>
                <w:szCs w:val="18"/>
                <w:lang w:eastAsia="hr-HR"/>
              </w:rPr>
              <w:t>UKUPNO</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rsidR="00424E53" w:rsidRPr="00F53373" w:rsidRDefault="00424E53" w:rsidP="00424E53">
            <w:pPr>
              <w:spacing w:after="0" w:line="240" w:lineRule="auto"/>
              <w:jc w:val="both"/>
              <w:rPr>
                <w:rFonts w:ascii="Arial" w:eastAsia="Times New Roman" w:hAnsi="Arial" w:cs="Arial"/>
                <w:b/>
                <w:bCs/>
                <w:color w:val="000000"/>
                <w:lang w:eastAsia="hr-HR"/>
              </w:rPr>
            </w:pPr>
            <w:r w:rsidRPr="00F53373">
              <w:rPr>
                <w:rFonts w:ascii="Arial" w:eastAsia="Times New Roman" w:hAnsi="Arial" w:cs="Arial"/>
                <w:b/>
                <w:bCs/>
                <w:color w:val="000000"/>
                <w:lang w:eastAsia="hr-HR"/>
              </w:rPr>
              <w:t>Program javnih potreba u kulturi</w:t>
            </w:r>
          </w:p>
        </w:tc>
        <w:tc>
          <w:tcPr>
            <w:tcW w:w="1500" w:type="dxa"/>
            <w:tcBorders>
              <w:top w:val="nil"/>
              <w:left w:val="nil"/>
              <w:bottom w:val="single" w:sz="8" w:space="0" w:color="auto"/>
              <w:right w:val="single" w:sz="8" w:space="0" w:color="auto"/>
            </w:tcBorders>
            <w:shd w:val="clear" w:color="auto" w:fill="FBD4B4" w:themeFill="accent6" w:themeFillTint="66"/>
            <w:noWrap/>
            <w:vAlign w:val="center"/>
          </w:tcPr>
          <w:p w:rsidR="00424E53" w:rsidRPr="00F53373" w:rsidRDefault="00424E53" w:rsidP="00424E53">
            <w:pPr>
              <w:spacing w:after="0" w:line="240" w:lineRule="auto"/>
              <w:jc w:val="right"/>
              <w:rPr>
                <w:rFonts w:ascii="Arial" w:eastAsia="Times New Roman" w:hAnsi="Arial" w:cs="Arial"/>
                <w:b/>
                <w:bCs/>
                <w:color w:val="000000"/>
                <w:lang w:eastAsia="hr-HR"/>
              </w:rPr>
            </w:pPr>
            <w:r w:rsidRPr="00F53373">
              <w:rPr>
                <w:rFonts w:ascii="Arial" w:eastAsia="Times New Roman" w:hAnsi="Arial" w:cs="Arial"/>
                <w:b/>
                <w:bCs/>
                <w:color w:val="000000"/>
                <w:lang w:eastAsia="hr-HR"/>
              </w:rPr>
              <w:t>86.576.980</w:t>
            </w:r>
          </w:p>
        </w:tc>
        <w:tc>
          <w:tcPr>
            <w:tcW w:w="1430" w:type="dxa"/>
            <w:tcBorders>
              <w:top w:val="nil"/>
              <w:left w:val="nil"/>
              <w:bottom w:val="single" w:sz="8" w:space="0" w:color="auto"/>
              <w:right w:val="single" w:sz="8" w:space="0" w:color="auto"/>
            </w:tcBorders>
            <w:shd w:val="clear" w:color="auto" w:fill="FBD4B4" w:themeFill="accent6" w:themeFillTint="66"/>
            <w:noWrap/>
            <w:vAlign w:val="center"/>
          </w:tcPr>
          <w:p w:rsidR="00424E53" w:rsidRPr="00F53373" w:rsidRDefault="00424E53" w:rsidP="00424E53">
            <w:pPr>
              <w:spacing w:after="0" w:line="240" w:lineRule="auto"/>
              <w:jc w:val="right"/>
              <w:rPr>
                <w:rFonts w:ascii="Arial" w:eastAsia="Times New Roman" w:hAnsi="Arial" w:cs="Arial"/>
                <w:b/>
                <w:bCs/>
                <w:color w:val="000000"/>
                <w:lang w:eastAsia="hr-HR"/>
              </w:rPr>
            </w:pPr>
            <w:r w:rsidRPr="00F53373">
              <w:rPr>
                <w:rFonts w:ascii="Arial" w:eastAsia="Times New Roman" w:hAnsi="Arial" w:cs="Arial"/>
                <w:b/>
                <w:bCs/>
                <w:color w:val="000000"/>
                <w:lang w:eastAsia="hr-HR"/>
              </w:rPr>
              <w:t>29.510.370</w:t>
            </w:r>
          </w:p>
        </w:tc>
        <w:tc>
          <w:tcPr>
            <w:tcW w:w="1417" w:type="dxa"/>
            <w:tcBorders>
              <w:top w:val="nil"/>
              <w:left w:val="nil"/>
              <w:bottom w:val="single" w:sz="8" w:space="0" w:color="auto"/>
              <w:right w:val="single" w:sz="8" w:space="0" w:color="auto"/>
            </w:tcBorders>
            <w:shd w:val="clear" w:color="auto" w:fill="FBD4B4" w:themeFill="accent6" w:themeFillTint="66"/>
            <w:noWrap/>
            <w:vAlign w:val="center"/>
          </w:tcPr>
          <w:p w:rsidR="00424E53" w:rsidRPr="00F53373" w:rsidRDefault="00424E53" w:rsidP="00424E53">
            <w:pPr>
              <w:spacing w:after="0" w:line="240" w:lineRule="auto"/>
              <w:jc w:val="right"/>
              <w:rPr>
                <w:rFonts w:ascii="Arial" w:eastAsia="Times New Roman" w:hAnsi="Arial" w:cs="Arial"/>
                <w:b/>
                <w:bCs/>
                <w:color w:val="000000"/>
                <w:lang w:eastAsia="hr-HR"/>
              </w:rPr>
            </w:pPr>
            <w:r w:rsidRPr="00F53373">
              <w:rPr>
                <w:rFonts w:ascii="Arial" w:eastAsia="Times New Roman" w:hAnsi="Arial" w:cs="Arial"/>
                <w:b/>
                <w:bCs/>
                <w:color w:val="000000"/>
                <w:lang w:eastAsia="hr-HR"/>
              </w:rPr>
              <w:t>116.087.350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Kazališno-scenska djelatnost</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49.495.130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13.323.110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62.818.240.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Hrvatsko narodno kazalište          </w:t>
            </w:r>
            <w:r w:rsidRPr="00F53373">
              <w:rPr>
                <w:rFonts w:ascii="Arial" w:eastAsia="Times New Roman" w:hAnsi="Arial" w:cs="Arial"/>
                <w:color w:val="000000"/>
                <w:sz w:val="16"/>
                <w:szCs w:val="16"/>
                <w:lang w:eastAsia="hr-HR"/>
              </w:rPr>
              <w:t>UV 60.000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41.276.390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11.612.610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52.889.000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Gradsko kazalište lutaka              </w:t>
            </w:r>
            <w:r w:rsidRPr="00F53373">
              <w:rPr>
                <w:rFonts w:ascii="Arial" w:eastAsia="Times New Roman" w:hAnsi="Arial" w:cs="Arial"/>
                <w:color w:val="000000"/>
                <w:sz w:val="16"/>
                <w:szCs w:val="16"/>
                <w:lang w:eastAsia="hr-HR"/>
              </w:rPr>
              <w:t>UV</w:t>
            </w:r>
            <w:r w:rsidRPr="00F53373">
              <w:rPr>
                <w:rFonts w:ascii="Arial" w:eastAsia="Times New Roman" w:hAnsi="Arial" w:cs="Arial"/>
                <w:color w:val="000000"/>
                <w:lang w:eastAsia="hr-HR"/>
              </w:rPr>
              <w:t xml:space="preserve"> </w:t>
            </w:r>
            <w:r w:rsidRPr="00F53373">
              <w:rPr>
                <w:rFonts w:ascii="Arial" w:eastAsia="Times New Roman" w:hAnsi="Arial" w:cs="Arial"/>
                <w:color w:val="000000"/>
                <w:sz w:val="16"/>
                <w:szCs w:val="16"/>
                <w:lang w:eastAsia="hr-HR"/>
              </w:rPr>
              <w:t>39.600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4.107.340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955.500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5.062.840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Gradsko kazalište mladih</w:t>
            </w:r>
            <w:r w:rsidRPr="00F53373">
              <w:rPr>
                <w:rFonts w:ascii="Arial" w:eastAsia="Times New Roman" w:hAnsi="Arial" w:cs="Arial"/>
                <w:color w:val="000000"/>
                <w:sz w:val="16"/>
                <w:szCs w:val="16"/>
                <w:lang w:eastAsia="hr-HR"/>
              </w:rPr>
              <w:t xml:space="preserve">                  UV 39.000 </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3.011.400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755.000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3.766.400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 xml:space="preserve">Udruge, neprofitne organizacije i pojedinci </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1.100.000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1.100.000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Muzejsko-galerijska i likovna djelatnost</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14.058.930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9.759.610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24.918.540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Galerija umjetnina                          </w:t>
            </w:r>
            <w:r w:rsidRPr="00F53373">
              <w:rPr>
                <w:rFonts w:ascii="Arial" w:eastAsia="Times New Roman" w:hAnsi="Arial" w:cs="Arial"/>
                <w:color w:val="000000"/>
                <w:sz w:val="16"/>
                <w:szCs w:val="16"/>
                <w:lang w:eastAsia="hr-HR"/>
              </w:rPr>
              <w:t>UV 43.000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2.865.460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710.000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3.575.460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Muzej Grada                            </w:t>
            </w:r>
            <w:r w:rsidRPr="00F53373">
              <w:rPr>
                <w:rFonts w:ascii="Arial" w:eastAsia="Times New Roman" w:hAnsi="Arial" w:cs="Arial"/>
                <w:color w:val="000000"/>
                <w:sz w:val="16"/>
                <w:szCs w:val="16"/>
                <w:lang w:eastAsia="hr-HR"/>
              </w:rPr>
              <w:t xml:space="preserve">         UV 39.520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3.613.340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8.087.000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11.700.340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 xml:space="preserve">Etnografski muzej                          </w:t>
            </w:r>
            <w:r w:rsidRPr="00F53373">
              <w:rPr>
                <w:rFonts w:ascii="Arial" w:eastAsia="Times New Roman" w:hAnsi="Arial" w:cs="Arial"/>
                <w:color w:val="000000"/>
                <w:sz w:val="16"/>
                <w:szCs w:val="16"/>
                <w:lang w:eastAsia="hr-HR"/>
              </w:rPr>
              <w:t>UV 39.600</w:t>
            </w:r>
            <w:r w:rsidRPr="00F53373">
              <w:rPr>
                <w:rFonts w:ascii="Arial" w:eastAsia="Times New Roman" w:hAnsi="Arial" w:cs="Arial"/>
                <w:color w:val="000000"/>
                <w:lang w:eastAsia="hr-HR"/>
              </w:rPr>
              <w:t xml:space="preserve">  </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2.535.600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382.910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2.918.510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Hrvatski pomorski muzej               </w:t>
            </w:r>
            <w:r w:rsidRPr="00F53373">
              <w:rPr>
                <w:rFonts w:ascii="Arial" w:eastAsia="Times New Roman" w:hAnsi="Arial" w:cs="Arial"/>
                <w:color w:val="000000"/>
                <w:sz w:val="16"/>
                <w:szCs w:val="16"/>
                <w:lang w:eastAsia="hr-HR"/>
              </w:rPr>
              <w:t>UV  39.600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1.905.660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115.000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2.020.660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 xml:space="preserve">Prirodoslovni muzej i ZOO vrt       </w:t>
            </w:r>
            <w:r w:rsidRPr="00F53373">
              <w:rPr>
                <w:rFonts w:ascii="Arial" w:eastAsia="Times New Roman" w:hAnsi="Arial" w:cs="Arial"/>
                <w:color w:val="000000"/>
                <w:sz w:val="16"/>
                <w:szCs w:val="16"/>
                <w:lang w:eastAsia="hr-HR"/>
              </w:rPr>
              <w:t>UV 40.000</w:t>
            </w:r>
            <w:r w:rsidRPr="00F53373">
              <w:rPr>
                <w:rFonts w:ascii="Arial" w:eastAsia="Times New Roman" w:hAnsi="Arial" w:cs="Arial"/>
                <w:color w:val="000000"/>
                <w:lang w:eastAsia="hr-HR"/>
              </w:rPr>
              <w:t xml:space="preserve">     </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2.751.700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378.700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3.130.400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 xml:space="preserve">Muzej domovinskog rata               </w:t>
            </w:r>
            <w:r w:rsidRPr="00F53373">
              <w:rPr>
                <w:rFonts w:ascii="Arial" w:eastAsia="Times New Roman" w:hAnsi="Arial" w:cs="Arial"/>
                <w:color w:val="000000"/>
                <w:sz w:val="16"/>
                <w:szCs w:val="16"/>
                <w:lang w:eastAsia="hr-HR"/>
              </w:rPr>
              <w:t>UV      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387.170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86.000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473.170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Izložbe u staroj gradskoj vijećnici</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100.000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100.000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Udruge, neprofitne organizacije i pojedinci</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1.000.000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1.000.000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Knjižnična i izdavačka djelatnost</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8.112.500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7.402.500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15.515.000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Gradska knjižnica „Marko Marulić“      </w:t>
            </w:r>
            <w:r w:rsidRPr="00F53373">
              <w:rPr>
                <w:rFonts w:ascii="Arial" w:eastAsia="Times New Roman" w:hAnsi="Arial" w:cs="Arial"/>
                <w:color w:val="000000"/>
                <w:sz w:val="16"/>
                <w:szCs w:val="16"/>
                <w:lang w:eastAsia="hr-HR"/>
              </w:rPr>
              <w:t xml:space="preserve">UV 40.000   </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6.962.500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2.832.700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9.795.200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Udruge, pojedinci i izdavači i ostalo</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1.100.000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1.100.000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ostalo</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50.000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50.000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Filmska i multimedijalna djelatnost</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2.640.000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425.000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2.929.000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Djelatnost MKC-a                                </w:t>
            </w:r>
            <w:r w:rsidRPr="00F53373">
              <w:rPr>
                <w:rFonts w:ascii="Arial" w:eastAsia="Times New Roman" w:hAnsi="Arial" w:cs="Arial"/>
                <w:color w:val="000000"/>
                <w:sz w:val="16"/>
                <w:szCs w:val="16"/>
                <w:lang w:eastAsia="hr-HR"/>
              </w:rPr>
              <w:t>UV  40.000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1.134.000</w:t>
            </w:r>
          </w:p>
        </w:tc>
        <w:tc>
          <w:tcPr>
            <w:tcW w:w="143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425.000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1.559.000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Centar „Zlatna vrata“</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956.000</w:t>
            </w:r>
          </w:p>
        </w:tc>
        <w:tc>
          <w:tcPr>
            <w:tcW w:w="143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956.000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 xml:space="preserve">Udruge, </w:t>
            </w:r>
            <w:proofErr w:type="spellStart"/>
            <w:r w:rsidRPr="00F53373">
              <w:rPr>
                <w:rFonts w:ascii="Arial" w:eastAsia="Times New Roman" w:hAnsi="Arial" w:cs="Arial"/>
                <w:color w:val="000000"/>
                <w:lang w:eastAsia="hr-HR"/>
              </w:rPr>
              <w:t>neprofit.organizacije</w:t>
            </w:r>
            <w:proofErr w:type="spellEnd"/>
            <w:r w:rsidRPr="00F53373">
              <w:rPr>
                <w:rFonts w:ascii="Arial" w:eastAsia="Times New Roman" w:hAnsi="Arial" w:cs="Arial"/>
                <w:color w:val="000000"/>
                <w:lang w:eastAsia="hr-HR"/>
              </w:rPr>
              <w:t xml:space="preserve"> i ostalo</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550.000</w:t>
            </w:r>
          </w:p>
        </w:tc>
        <w:tc>
          <w:tcPr>
            <w:tcW w:w="143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550.000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Zaštita prirode</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9.040.100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3.169.950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12.210.050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Javna ustanova park šuma "Marjan"   </w:t>
            </w:r>
            <w:r w:rsidRPr="00F53373">
              <w:rPr>
                <w:rFonts w:ascii="Arial" w:eastAsia="Times New Roman" w:hAnsi="Arial" w:cs="Arial"/>
                <w:color w:val="000000"/>
                <w:sz w:val="16"/>
                <w:szCs w:val="16"/>
                <w:lang w:eastAsia="hr-HR"/>
              </w:rPr>
              <w:t>UV  45.000</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8.772.700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3.169.950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11.942.650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Udruge i ostalo</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267.400</w:t>
            </w:r>
          </w:p>
        </w:tc>
        <w:tc>
          <w:tcPr>
            <w:tcW w:w="1430" w:type="dxa"/>
            <w:tcBorders>
              <w:top w:val="nil"/>
              <w:left w:val="nil"/>
              <w:bottom w:val="single" w:sz="8" w:space="0" w:color="auto"/>
              <w:right w:val="single" w:sz="8" w:space="0" w:color="auto"/>
            </w:tcBorders>
            <w:shd w:val="clear" w:color="000000" w:fill="FFFFFF"/>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267.400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Kulturna suradnja</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335.000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335.000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sz w:val="16"/>
                <w:szCs w:val="16"/>
                <w:lang w:eastAsia="hr-HR"/>
              </w:rPr>
            </w:pPr>
            <w:r w:rsidRPr="00F53373">
              <w:rPr>
                <w:rFonts w:ascii="Arial" w:eastAsia="Times New Roman" w:hAnsi="Arial" w:cs="Arial"/>
                <w:color w:val="000000"/>
                <w:lang w:eastAsia="hr-HR"/>
              </w:rPr>
              <w:t xml:space="preserve">Vijeća u kulturi i upravna vijeća   </w:t>
            </w:r>
            <w:r w:rsidRPr="00F53373">
              <w:rPr>
                <w:rFonts w:ascii="Arial" w:eastAsia="Times New Roman" w:hAnsi="Arial" w:cs="Arial"/>
                <w:color w:val="000000"/>
                <w:sz w:val="16"/>
                <w:szCs w:val="16"/>
                <w:lang w:eastAsia="hr-HR"/>
              </w:rPr>
              <w:t>VuK 230.000</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695.320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695.320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Tekuće održavanje objekata</w:t>
            </w:r>
          </w:p>
        </w:tc>
        <w:tc>
          <w:tcPr>
            <w:tcW w:w="150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1.100.000</w:t>
            </w:r>
          </w:p>
        </w:tc>
        <w:tc>
          <w:tcPr>
            <w:tcW w:w="1430"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FDE9D9" w:themeFill="accent6" w:themeFillTint="33"/>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1.100.000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rsidR="00424E53" w:rsidRPr="00F53373" w:rsidRDefault="00424E53" w:rsidP="00424E53">
            <w:pPr>
              <w:spacing w:after="0" w:line="240" w:lineRule="auto"/>
              <w:jc w:val="both"/>
              <w:rPr>
                <w:rFonts w:ascii="Arial" w:eastAsia="Times New Roman" w:hAnsi="Arial" w:cs="Arial"/>
                <w:b/>
                <w:color w:val="000000"/>
                <w:lang w:eastAsia="hr-HR"/>
              </w:rPr>
            </w:pPr>
            <w:r w:rsidRPr="00F53373">
              <w:rPr>
                <w:rFonts w:ascii="Arial" w:eastAsia="Times New Roman" w:hAnsi="Arial" w:cs="Arial"/>
                <w:b/>
                <w:color w:val="000000"/>
                <w:lang w:eastAsia="hr-HR"/>
              </w:rPr>
              <w:t>Kapitalna ulaganja u ustanovama u kulturi</w:t>
            </w:r>
          </w:p>
        </w:tc>
        <w:tc>
          <w:tcPr>
            <w:tcW w:w="1500" w:type="dxa"/>
            <w:tcBorders>
              <w:top w:val="nil"/>
              <w:left w:val="nil"/>
              <w:bottom w:val="single" w:sz="8" w:space="0" w:color="auto"/>
              <w:right w:val="single" w:sz="8" w:space="0" w:color="auto"/>
            </w:tcBorders>
            <w:shd w:val="clear" w:color="auto" w:fill="FBD4B4" w:themeFill="accent6" w:themeFillTint="66"/>
            <w:noWrap/>
            <w:vAlign w:val="center"/>
          </w:tcPr>
          <w:p w:rsidR="00424E53" w:rsidRPr="00F53373" w:rsidRDefault="00424E53" w:rsidP="00424E53">
            <w:pPr>
              <w:spacing w:after="0" w:line="240" w:lineRule="auto"/>
              <w:jc w:val="right"/>
              <w:rPr>
                <w:rFonts w:ascii="Arial" w:eastAsia="Times New Roman" w:hAnsi="Arial" w:cs="Arial"/>
                <w:b/>
                <w:color w:val="000000"/>
                <w:lang w:eastAsia="hr-HR"/>
              </w:rPr>
            </w:pPr>
            <w:r w:rsidRPr="00F53373">
              <w:rPr>
                <w:rFonts w:ascii="Arial" w:eastAsia="Times New Roman" w:hAnsi="Arial" w:cs="Arial"/>
                <w:b/>
                <w:color w:val="000000"/>
                <w:lang w:eastAsia="hr-HR"/>
              </w:rPr>
              <w:t>22.899.910</w:t>
            </w:r>
          </w:p>
        </w:tc>
        <w:tc>
          <w:tcPr>
            <w:tcW w:w="1430" w:type="dxa"/>
            <w:tcBorders>
              <w:top w:val="nil"/>
              <w:left w:val="nil"/>
              <w:bottom w:val="single" w:sz="8" w:space="0" w:color="auto"/>
              <w:right w:val="single" w:sz="8" w:space="0" w:color="auto"/>
            </w:tcBorders>
            <w:shd w:val="clear" w:color="auto" w:fill="FBD4B4" w:themeFill="accent6" w:themeFillTint="66"/>
            <w:noWrap/>
            <w:vAlign w:val="center"/>
          </w:tcPr>
          <w:p w:rsidR="00424E53" w:rsidRPr="00F53373" w:rsidRDefault="00424E53" w:rsidP="00424E53">
            <w:pPr>
              <w:spacing w:after="0" w:line="240" w:lineRule="auto"/>
              <w:jc w:val="right"/>
              <w:rPr>
                <w:rFonts w:ascii="Arial" w:eastAsia="Times New Roman" w:hAnsi="Arial" w:cs="Arial"/>
                <w:b/>
                <w:color w:val="000000"/>
                <w:lang w:eastAsia="hr-HR"/>
              </w:rPr>
            </w:pPr>
            <w:r w:rsidRPr="00F53373">
              <w:rPr>
                <w:rFonts w:ascii="Arial" w:eastAsia="Times New Roman" w:hAnsi="Arial" w:cs="Arial"/>
                <w:b/>
                <w:color w:val="000000"/>
                <w:lang w:eastAsia="hr-HR"/>
              </w:rPr>
              <w:t>0</w:t>
            </w:r>
          </w:p>
        </w:tc>
        <w:tc>
          <w:tcPr>
            <w:tcW w:w="1417" w:type="dxa"/>
            <w:tcBorders>
              <w:top w:val="nil"/>
              <w:left w:val="nil"/>
              <w:bottom w:val="single" w:sz="8" w:space="0" w:color="auto"/>
              <w:right w:val="single" w:sz="8" w:space="0" w:color="auto"/>
            </w:tcBorders>
            <w:shd w:val="clear" w:color="auto" w:fill="FBD4B4" w:themeFill="accent6" w:themeFillTint="66"/>
            <w:noWrap/>
            <w:vAlign w:val="center"/>
          </w:tcPr>
          <w:p w:rsidR="00424E53" w:rsidRPr="00F53373" w:rsidRDefault="00424E53" w:rsidP="00424E53">
            <w:pPr>
              <w:spacing w:after="0" w:line="240" w:lineRule="auto"/>
              <w:jc w:val="right"/>
              <w:rPr>
                <w:rFonts w:ascii="Arial" w:eastAsia="Times New Roman" w:hAnsi="Arial" w:cs="Arial"/>
                <w:b/>
                <w:color w:val="000000"/>
                <w:lang w:eastAsia="hr-HR"/>
              </w:rPr>
            </w:pPr>
            <w:r w:rsidRPr="00F53373">
              <w:rPr>
                <w:rFonts w:ascii="Arial" w:eastAsia="Times New Roman" w:hAnsi="Arial" w:cs="Arial"/>
                <w:b/>
                <w:color w:val="000000"/>
                <w:lang w:eastAsia="hr-HR"/>
              </w:rPr>
              <w:t>22.899.910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Izgradnja i adaptacija objekata u kulturi</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21.700.000</w:t>
            </w:r>
          </w:p>
        </w:tc>
        <w:tc>
          <w:tcPr>
            <w:tcW w:w="143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21.700.000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auto"/>
            <w:noWrap/>
            <w:vAlign w:val="center"/>
            <w:hideMark/>
          </w:tcPr>
          <w:p w:rsidR="00424E53" w:rsidRPr="00F53373" w:rsidRDefault="00424E53" w:rsidP="00424E53">
            <w:pPr>
              <w:spacing w:after="0" w:line="240" w:lineRule="auto"/>
              <w:jc w:val="both"/>
              <w:rPr>
                <w:rFonts w:ascii="Arial" w:eastAsia="Times New Roman" w:hAnsi="Arial" w:cs="Arial"/>
                <w:color w:val="000000"/>
                <w:lang w:eastAsia="hr-HR"/>
              </w:rPr>
            </w:pPr>
            <w:r w:rsidRPr="00F53373">
              <w:rPr>
                <w:rFonts w:ascii="Arial" w:eastAsia="Times New Roman" w:hAnsi="Arial" w:cs="Arial"/>
                <w:color w:val="000000"/>
                <w:lang w:eastAsia="hr-HR"/>
              </w:rPr>
              <w:t>Ulaganja u opremu i otkupi</w:t>
            </w:r>
          </w:p>
        </w:tc>
        <w:tc>
          <w:tcPr>
            <w:tcW w:w="150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1.199.910</w:t>
            </w:r>
          </w:p>
        </w:tc>
        <w:tc>
          <w:tcPr>
            <w:tcW w:w="1430"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0</w:t>
            </w:r>
          </w:p>
        </w:tc>
        <w:tc>
          <w:tcPr>
            <w:tcW w:w="1417" w:type="dxa"/>
            <w:tcBorders>
              <w:top w:val="nil"/>
              <w:left w:val="nil"/>
              <w:bottom w:val="single" w:sz="8" w:space="0" w:color="auto"/>
              <w:right w:val="single" w:sz="8" w:space="0" w:color="auto"/>
            </w:tcBorders>
            <w:shd w:val="clear" w:color="auto" w:fill="auto"/>
            <w:noWrap/>
            <w:vAlign w:val="center"/>
          </w:tcPr>
          <w:p w:rsidR="00424E53" w:rsidRPr="00F53373" w:rsidRDefault="00424E53" w:rsidP="00424E53">
            <w:pPr>
              <w:spacing w:after="0" w:line="240" w:lineRule="auto"/>
              <w:jc w:val="right"/>
              <w:rPr>
                <w:rFonts w:ascii="Arial" w:eastAsia="Times New Roman" w:hAnsi="Arial" w:cs="Arial"/>
                <w:color w:val="000000"/>
                <w:lang w:eastAsia="hr-HR"/>
              </w:rPr>
            </w:pPr>
            <w:r w:rsidRPr="00F53373">
              <w:rPr>
                <w:rFonts w:ascii="Arial" w:eastAsia="Times New Roman" w:hAnsi="Arial" w:cs="Arial"/>
                <w:color w:val="000000"/>
                <w:lang w:eastAsia="hr-HR"/>
              </w:rPr>
              <w:t>1.199.910</w:t>
            </w:r>
          </w:p>
        </w:tc>
      </w:tr>
      <w:tr w:rsidR="00424E53" w:rsidRPr="00F53373" w:rsidTr="00424E53">
        <w:trPr>
          <w:trHeight w:val="284"/>
        </w:trPr>
        <w:tc>
          <w:tcPr>
            <w:tcW w:w="4740" w:type="dxa"/>
            <w:tcBorders>
              <w:top w:val="nil"/>
              <w:left w:val="single" w:sz="8" w:space="0" w:color="auto"/>
              <w:bottom w:val="single" w:sz="8" w:space="0" w:color="auto"/>
              <w:right w:val="single" w:sz="8" w:space="0" w:color="auto"/>
            </w:tcBorders>
            <w:shd w:val="clear" w:color="auto" w:fill="FABF8F" w:themeFill="accent6" w:themeFillTint="99"/>
            <w:noWrap/>
            <w:vAlign w:val="center"/>
            <w:hideMark/>
          </w:tcPr>
          <w:p w:rsidR="00424E53" w:rsidRPr="00F53373" w:rsidRDefault="00424E53" w:rsidP="00424E53">
            <w:pPr>
              <w:spacing w:after="0" w:line="240" w:lineRule="auto"/>
              <w:jc w:val="both"/>
              <w:rPr>
                <w:rFonts w:ascii="Arial" w:eastAsia="Times New Roman" w:hAnsi="Arial" w:cs="Arial"/>
                <w:b/>
                <w:bCs/>
                <w:color w:val="000000"/>
                <w:lang w:eastAsia="hr-HR"/>
              </w:rPr>
            </w:pPr>
            <w:r w:rsidRPr="00F53373">
              <w:rPr>
                <w:rFonts w:ascii="Arial" w:eastAsia="Times New Roman" w:hAnsi="Arial" w:cs="Arial"/>
                <w:b/>
                <w:bCs/>
                <w:color w:val="000000"/>
                <w:lang w:eastAsia="hr-HR"/>
              </w:rPr>
              <w:t>UKUPNO</w:t>
            </w:r>
          </w:p>
        </w:tc>
        <w:tc>
          <w:tcPr>
            <w:tcW w:w="1500" w:type="dxa"/>
            <w:tcBorders>
              <w:top w:val="nil"/>
              <w:left w:val="nil"/>
              <w:bottom w:val="single" w:sz="8" w:space="0" w:color="auto"/>
              <w:right w:val="single" w:sz="8" w:space="0" w:color="auto"/>
            </w:tcBorders>
            <w:shd w:val="clear" w:color="auto" w:fill="FABF8F" w:themeFill="accent6" w:themeFillTint="99"/>
            <w:noWrap/>
            <w:vAlign w:val="center"/>
          </w:tcPr>
          <w:p w:rsidR="00424E53" w:rsidRPr="00F53373" w:rsidRDefault="00424E53" w:rsidP="00424E53">
            <w:pPr>
              <w:spacing w:after="0" w:line="240" w:lineRule="auto"/>
              <w:jc w:val="right"/>
              <w:rPr>
                <w:rFonts w:ascii="Arial" w:eastAsia="Times New Roman" w:hAnsi="Arial" w:cs="Arial"/>
                <w:b/>
                <w:bCs/>
                <w:color w:val="000000"/>
                <w:lang w:eastAsia="hr-HR"/>
              </w:rPr>
            </w:pPr>
            <w:r w:rsidRPr="00F53373">
              <w:rPr>
                <w:rFonts w:ascii="Arial" w:eastAsia="Times New Roman" w:hAnsi="Arial" w:cs="Arial"/>
                <w:b/>
                <w:bCs/>
                <w:color w:val="000000"/>
                <w:lang w:eastAsia="hr-HR"/>
              </w:rPr>
              <w:t>109.476.890</w:t>
            </w:r>
          </w:p>
        </w:tc>
        <w:tc>
          <w:tcPr>
            <w:tcW w:w="1430" w:type="dxa"/>
            <w:tcBorders>
              <w:top w:val="nil"/>
              <w:left w:val="nil"/>
              <w:bottom w:val="single" w:sz="8" w:space="0" w:color="auto"/>
              <w:right w:val="single" w:sz="8" w:space="0" w:color="auto"/>
            </w:tcBorders>
            <w:shd w:val="clear" w:color="auto" w:fill="FABF8F" w:themeFill="accent6" w:themeFillTint="99"/>
            <w:noWrap/>
            <w:vAlign w:val="center"/>
          </w:tcPr>
          <w:p w:rsidR="00424E53" w:rsidRPr="00F53373" w:rsidRDefault="00424E53" w:rsidP="00424E53">
            <w:pPr>
              <w:spacing w:after="0" w:line="240" w:lineRule="auto"/>
              <w:jc w:val="right"/>
              <w:rPr>
                <w:rFonts w:ascii="Arial" w:eastAsia="Times New Roman" w:hAnsi="Arial" w:cs="Arial"/>
                <w:b/>
                <w:bCs/>
                <w:color w:val="000000"/>
                <w:lang w:eastAsia="hr-HR"/>
              </w:rPr>
            </w:pPr>
            <w:r w:rsidRPr="00F53373">
              <w:rPr>
                <w:rFonts w:ascii="Arial" w:eastAsia="Times New Roman" w:hAnsi="Arial" w:cs="Arial"/>
                <w:b/>
                <w:bCs/>
                <w:color w:val="000000"/>
                <w:lang w:eastAsia="hr-HR"/>
              </w:rPr>
              <w:t>29.510.370</w:t>
            </w:r>
          </w:p>
        </w:tc>
        <w:tc>
          <w:tcPr>
            <w:tcW w:w="1417" w:type="dxa"/>
            <w:tcBorders>
              <w:top w:val="nil"/>
              <w:left w:val="nil"/>
              <w:bottom w:val="single" w:sz="8" w:space="0" w:color="auto"/>
              <w:right w:val="single" w:sz="8" w:space="0" w:color="auto"/>
            </w:tcBorders>
            <w:shd w:val="clear" w:color="auto" w:fill="FABF8F" w:themeFill="accent6" w:themeFillTint="99"/>
            <w:noWrap/>
            <w:vAlign w:val="center"/>
          </w:tcPr>
          <w:p w:rsidR="00424E53" w:rsidRPr="00F53373" w:rsidRDefault="00424E53" w:rsidP="00424E53">
            <w:pPr>
              <w:spacing w:after="0" w:line="240" w:lineRule="auto"/>
              <w:jc w:val="right"/>
              <w:rPr>
                <w:rFonts w:ascii="Arial" w:eastAsia="Times New Roman" w:hAnsi="Arial" w:cs="Arial"/>
                <w:b/>
                <w:bCs/>
                <w:color w:val="000000"/>
                <w:lang w:eastAsia="hr-HR"/>
              </w:rPr>
            </w:pPr>
            <w:r w:rsidRPr="00F53373">
              <w:rPr>
                <w:rFonts w:ascii="Arial" w:eastAsia="Times New Roman" w:hAnsi="Arial" w:cs="Arial"/>
                <w:b/>
                <w:bCs/>
                <w:color w:val="000000"/>
                <w:lang w:eastAsia="hr-HR"/>
              </w:rPr>
              <w:t>138.987.260</w:t>
            </w:r>
          </w:p>
        </w:tc>
      </w:tr>
    </w:tbl>
    <w:p w:rsidR="00527427" w:rsidRDefault="00527427" w:rsidP="00424E53">
      <w:pPr>
        <w:spacing w:after="0" w:line="240" w:lineRule="auto"/>
        <w:rPr>
          <w:rFonts w:ascii="Arial" w:hAnsi="Arial" w:cs="Arial"/>
        </w:rPr>
      </w:pPr>
    </w:p>
    <w:p w:rsidR="00424E53" w:rsidRPr="00F53373" w:rsidRDefault="00424E53" w:rsidP="00424E53">
      <w:pPr>
        <w:spacing w:after="0" w:line="240" w:lineRule="auto"/>
        <w:rPr>
          <w:rFonts w:ascii="Arial" w:hAnsi="Arial" w:cs="Arial"/>
        </w:rPr>
      </w:pPr>
      <w:r w:rsidRPr="009D553E">
        <w:rPr>
          <w:rFonts w:ascii="Arial" w:hAnsi="Arial" w:cs="Arial"/>
        </w:rPr>
        <w:t>Za</w:t>
      </w:r>
      <w:r>
        <w:rPr>
          <w:rFonts w:ascii="Arial" w:hAnsi="Arial" w:cs="Arial"/>
          <w:b/>
          <w:i/>
        </w:rPr>
        <w:t xml:space="preserve"> </w:t>
      </w:r>
      <w:r w:rsidRPr="00F53373">
        <w:rPr>
          <w:rFonts w:ascii="Arial" w:hAnsi="Arial" w:cs="Arial"/>
          <w:b/>
          <w:i/>
        </w:rPr>
        <w:t>Kapitalna ulaganja u ustanovama</w:t>
      </w:r>
      <w:r w:rsidRPr="00F53373">
        <w:rPr>
          <w:rFonts w:ascii="Arial" w:hAnsi="Arial" w:cs="Arial"/>
        </w:rPr>
        <w:t xml:space="preserve"> </w:t>
      </w:r>
      <w:r w:rsidRPr="009D553E">
        <w:rPr>
          <w:rFonts w:ascii="Arial" w:hAnsi="Arial" w:cs="Arial"/>
          <w:b/>
          <w:i/>
        </w:rPr>
        <w:t>kulture</w:t>
      </w:r>
      <w:r w:rsidRPr="00F53373">
        <w:rPr>
          <w:rFonts w:ascii="Arial" w:hAnsi="Arial" w:cs="Arial"/>
        </w:rPr>
        <w:t xml:space="preserve"> planirana </w:t>
      </w:r>
      <w:r>
        <w:rPr>
          <w:rFonts w:ascii="Arial" w:hAnsi="Arial" w:cs="Arial"/>
        </w:rPr>
        <w:t>su sredstva u iznosu 21.700.000 kuna i to za</w:t>
      </w:r>
      <w:r w:rsidRPr="00F53373">
        <w:rPr>
          <w:rFonts w:ascii="Arial" w:hAnsi="Arial" w:cs="Arial"/>
        </w:rPr>
        <w:t>:</w:t>
      </w:r>
    </w:p>
    <w:p w:rsidR="00424E53" w:rsidRPr="00F53373" w:rsidRDefault="00424E53" w:rsidP="00424E53">
      <w:pPr>
        <w:spacing w:after="0" w:line="240" w:lineRule="auto"/>
        <w:rPr>
          <w:rFonts w:ascii="Arial" w:hAnsi="Arial" w:cs="Arial"/>
        </w:rPr>
      </w:pPr>
    </w:p>
    <w:tbl>
      <w:tblPr>
        <w:tblStyle w:val="Reetkatablice2"/>
        <w:tblW w:w="0" w:type="auto"/>
        <w:tblLook w:val="04A0" w:firstRow="1" w:lastRow="0" w:firstColumn="1" w:lastColumn="0" w:noHBand="0" w:noVBand="1"/>
      </w:tblPr>
      <w:tblGrid>
        <w:gridCol w:w="5778"/>
        <w:gridCol w:w="3508"/>
      </w:tblGrid>
      <w:tr w:rsidR="00424E53" w:rsidRPr="009D553E" w:rsidTr="00424E53">
        <w:trPr>
          <w:trHeight w:val="363"/>
        </w:trPr>
        <w:tc>
          <w:tcPr>
            <w:tcW w:w="5778" w:type="dxa"/>
            <w:shd w:val="clear" w:color="auto" w:fill="FABF8F" w:themeFill="accent6" w:themeFillTint="99"/>
            <w:vAlign w:val="center"/>
          </w:tcPr>
          <w:p w:rsidR="00424E53" w:rsidRPr="009D553E" w:rsidRDefault="00424E53" w:rsidP="00424E53">
            <w:pPr>
              <w:rPr>
                <w:rFonts w:ascii="Arial" w:hAnsi="Arial" w:cs="Arial"/>
                <w:b/>
                <w:sz w:val="20"/>
                <w:szCs w:val="20"/>
              </w:rPr>
            </w:pPr>
            <w:r w:rsidRPr="009D553E">
              <w:rPr>
                <w:rFonts w:ascii="Arial" w:hAnsi="Arial" w:cs="Arial"/>
                <w:b/>
                <w:sz w:val="20"/>
                <w:szCs w:val="20"/>
              </w:rPr>
              <w:t>OBJEKTI</w:t>
            </w:r>
          </w:p>
        </w:tc>
        <w:tc>
          <w:tcPr>
            <w:tcW w:w="3508" w:type="dxa"/>
            <w:shd w:val="clear" w:color="auto" w:fill="FABF8F" w:themeFill="accent6" w:themeFillTint="99"/>
            <w:vAlign w:val="center"/>
          </w:tcPr>
          <w:p w:rsidR="00424E53" w:rsidRPr="009D553E" w:rsidRDefault="00424E53" w:rsidP="00424E53">
            <w:pPr>
              <w:jc w:val="center"/>
              <w:rPr>
                <w:rFonts w:ascii="Arial" w:hAnsi="Arial" w:cs="Arial"/>
                <w:b/>
                <w:sz w:val="20"/>
                <w:szCs w:val="20"/>
              </w:rPr>
            </w:pPr>
            <w:r w:rsidRPr="009D553E">
              <w:rPr>
                <w:rFonts w:ascii="Arial" w:hAnsi="Arial" w:cs="Arial"/>
                <w:b/>
                <w:sz w:val="20"/>
                <w:szCs w:val="20"/>
              </w:rPr>
              <w:t>IZNOS</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Koncertna dvorana</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15.000.000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Projekt „Potkornjak“</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 xml:space="preserve">2.000.000 </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Dvorana na Trgu HBZ</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1.500.000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 xml:space="preserve">II faza Galerije umjetnina – bedem </w:t>
            </w:r>
            <w:proofErr w:type="spellStart"/>
            <w:r w:rsidRPr="00F53373">
              <w:rPr>
                <w:rFonts w:ascii="Arial" w:hAnsi="Arial" w:cs="Arial"/>
              </w:rPr>
              <w:t>Cornaro</w:t>
            </w:r>
            <w:proofErr w:type="spellEnd"/>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500.000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Muzej domovinskog rata</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500.000</w:t>
            </w:r>
          </w:p>
        </w:tc>
      </w:tr>
      <w:tr w:rsidR="00424E53" w:rsidRPr="00F53373" w:rsidTr="00424E53">
        <w:tc>
          <w:tcPr>
            <w:tcW w:w="5778" w:type="dxa"/>
          </w:tcPr>
          <w:p w:rsidR="00424E53" w:rsidRPr="00F53373" w:rsidRDefault="00424E53" w:rsidP="00424E53">
            <w:pPr>
              <w:rPr>
                <w:rFonts w:ascii="Arial" w:hAnsi="Arial" w:cs="Arial"/>
              </w:rPr>
            </w:pPr>
            <w:proofErr w:type="spellStart"/>
            <w:r w:rsidRPr="00F53373">
              <w:rPr>
                <w:rFonts w:ascii="Arial" w:hAnsi="Arial" w:cs="Arial"/>
              </w:rPr>
              <w:t>Foyer</w:t>
            </w:r>
            <w:proofErr w:type="spellEnd"/>
            <w:r w:rsidRPr="00F53373">
              <w:rPr>
                <w:rFonts w:ascii="Arial" w:hAnsi="Arial" w:cs="Arial"/>
              </w:rPr>
              <w:t xml:space="preserve"> HNK</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500.000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lastRenderedPageBreak/>
              <w:t>Uređenje Doma mladih</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300.000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Tvrđava Gripe</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300.000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Sanacija solarnih ćelija na Marjanu</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250.000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Uređenje prostora sadašnjeg ZOO vrta</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200.000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Projekt stalnog postava HPM</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200.000</w:t>
            </w:r>
          </w:p>
        </w:tc>
      </w:tr>
      <w:tr w:rsidR="00424E53" w:rsidRPr="00F53373" w:rsidTr="00424E53">
        <w:tc>
          <w:tcPr>
            <w:tcW w:w="5778" w:type="dxa"/>
          </w:tcPr>
          <w:p w:rsidR="00424E53" w:rsidRPr="00F53373" w:rsidRDefault="00424E53" w:rsidP="00424E53">
            <w:pPr>
              <w:rPr>
                <w:rFonts w:ascii="Arial" w:hAnsi="Arial" w:cs="Arial"/>
              </w:rPr>
            </w:pPr>
            <w:r w:rsidRPr="00F53373">
              <w:rPr>
                <w:rFonts w:ascii="Arial" w:hAnsi="Arial" w:cs="Arial"/>
              </w:rPr>
              <w:t>ostalo</w:t>
            </w:r>
          </w:p>
        </w:tc>
        <w:tc>
          <w:tcPr>
            <w:tcW w:w="3508" w:type="dxa"/>
            <w:vAlign w:val="center"/>
          </w:tcPr>
          <w:p w:rsidR="00424E53" w:rsidRPr="00F53373" w:rsidRDefault="00424E53" w:rsidP="00424E53">
            <w:pPr>
              <w:jc w:val="right"/>
              <w:rPr>
                <w:rFonts w:ascii="Arial" w:hAnsi="Arial" w:cs="Arial"/>
              </w:rPr>
            </w:pPr>
            <w:r w:rsidRPr="00F53373">
              <w:rPr>
                <w:rFonts w:ascii="Arial" w:hAnsi="Arial" w:cs="Arial"/>
              </w:rPr>
              <w:t>450.000</w:t>
            </w:r>
          </w:p>
        </w:tc>
      </w:tr>
    </w:tbl>
    <w:p w:rsidR="00424E53" w:rsidRPr="00F53373" w:rsidRDefault="00424E53" w:rsidP="00424E53">
      <w:pPr>
        <w:spacing w:after="0" w:line="240" w:lineRule="auto"/>
        <w:rPr>
          <w:rFonts w:ascii="Arial" w:hAnsi="Arial" w:cs="Arial"/>
        </w:rPr>
      </w:pPr>
    </w:p>
    <w:p w:rsidR="00424E53" w:rsidRDefault="00424E53" w:rsidP="00424E53">
      <w:pPr>
        <w:spacing w:after="0" w:line="240" w:lineRule="auto"/>
        <w:jc w:val="both"/>
        <w:rPr>
          <w:rFonts w:ascii="Arial" w:hAnsi="Arial" w:cs="Arial"/>
        </w:rPr>
      </w:pPr>
      <w:r w:rsidRPr="00F53373">
        <w:rPr>
          <w:rFonts w:ascii="Arial" w:hAnsi="Arial" w:cs="Arial"/>
        </w:rPr>
        <w:t>Osim za kapitalna ulaganja na objektima ustanova, izdvojiti će se i 1.199.910 kuna za ulaganja u opremu i otkupe umjetnina.</w:t>
      </w: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Pr>
          <w:rFonts w:ascii="Arial" w:hAnsi="Arial" w:cs="Arial"/>
        </w:rPr>
        <w:t xml:space="preserve">U </w:t>
      </w:r>
      <w:r w:rsidRPr="00F53373">
        <w:rPr>
          <w:rFonts w:ascii="Arial" w:hAnsi="Arial" w:cs="Arial"/>
          <w:i/>
          <w:u w:val="single"/>
        </w:rPr>
        <w:t xml:space="preserve">Odsjeku za </w:t>
      </w:r>
      <w:r>
        <w:rPr>
          <w:rFonts w:ascii="Arial" w:hAnsi="Arial" w:cs="Arial"/>
          <w:i/>
          <w:u w:val="single"/>
        </w:rPr>
        <w:t xml:space="preserve">sport </w:t>
      </w:r>
      <w:r>
        <w:rPr>
          <w:rFonts w:ascii="Arial" w:hAnsi="Arial" w:cs="Arial"/>
        </w:rPr>
        <w:t xml:space="preserve">planirana sredstva u iznosu od </w:t>
      </w:r>
      <w:r w:rsidRPr="00826968">
        <w:rPr>
          <w:rFonts w:ascii="Arial" w:eastAsia="Times New Roman" w:hAnsi="Arial" w:cs="Arial"/>
          <w:b/>
        </w:rPr>
        <w:t>89.762.015 kn</w:t>
      </w:r>
      <w:r w:rsidRPr="00826968">
        <w:rPr>
          <w:rFonts w:ascii="Arial" w:eastAsia="Times New Roman" w:hAnsi="Arial" w:cs="Arial"/>
        </w:rPr>
        <w:t xml:space="preserve"> </w:t>
      </w:r>
      <w:r>
        <w:rPr>
          <w:rFonts w:ascii="Arial" w:eastAsia="Times New Roman" w:hAnsi="Arial" w:cs="Arial"/>
          <w:color w:val="000000"/>
          <w:lang w:eastAsia="hr-HR"/>
        </w:rPr>
        <w:t>odnose se na:</w:t>
      </w:r>
    </w:p>
    <w:p w:rsidR="00424E53" w:rsidRPr="00826968" w:rsidRDefault="00424E53" w:rsidP="00424E53">
      <w:pPr>
        <w:spacing w:after="0" w:line="240" w:lineRule="auto"/>
        <w:ind w:left="720"/>
        <w:contextualSpacing/>
        <w:jc w:val="right"/>
        <w:rPr>
          <w:rFonts w:ascii="Arial" w:eastAsia="Calibri" w:hAnsi="Arial" w:cs="Arial"/>
        </w:rPr>
      </w:pPr>
      <w:r w:rsidRPr="00826968">
        <w:rPr>
          <w:rFonts w:ascii="Arial" w:eastAsia="Calibri" w:hAnsi="Arial" w:cs="Arial"/>
        </w:rPr>
        <w:t xml:space="preserve">   - kn</w:t>
      </w:r>
    </w:p>
    <w:tbl>
      <w:tblPr>
        <w:tblW w:w="9237" w:type="dxa"/>
        <w:tblInd w:w="93" w:type="dxa"/>
        <w:tblLook w:val="04A0" w:firstRow="1" w:lastRow="0" w:firstColumn="1" w:lastColumn="0" w:noHBand="0" w:noVBand="1"/>
      </w:tblPr>
      <w:tblGrid>
        <w:gridCol w:w="7508"/>
        <w:gridCol w:w="1729"/>
      </w:tblGrid>
      <w:tr w:rsidR="00424E53" w:rsidRPr="00826968" w:rsidTr="00424E53">
        <w:trPr>
          <w:trHeight w:val="308"/>
        </w:trPr>
        <w:tc>
          <w:tcPr>
            <w:tcW w:w="750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PROJEKTI</w:t>
            </w:r>
          </w:p>
        </w:tc>
        <w:tc>
          <w:tcPr>
            <w:tcW w:w="1729"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IZNOS</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Programi sportskih klubova, saveza, zajednica i udruga</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23.501.400</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Pokroviteljstva i potpore klubovima i udrugama</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17.000.000</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Tekuće održavanje objekata</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2.100.000</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Stipendije i nagrade sportašima</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320.000</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J.U.Sportski objekti</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41.240.615</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Program kapitalnih ulaganja</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5.500.000</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Zaklada za sportsku izvrsnost</w:t>
            </w:r>
          </w:p>
        </w:tc>
        <w:tc>
          <w:tcPr>
            <w:tcW w:w="1729"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w:t>
            </w:r>
          </w:p>
        </w:tc>
      </w:tr>
      <w:tr w:rsidR="00424E53" w:rsidRPr="00826968" w:rsidTr="00424E53">
        <w:trPr>
          <w:trHeight w:val="308"/>
        </w:trPr>
        <w:tc>
          <w:tcPr>
            <w:tcW w:w="7508"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c>
          <w:tcPr>
            <w:tcW w:w="1729"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89.762.015</w:t>
            </w:r>
          </w:p>
        </w:tc>
      </w:tr>
    </w:tbl>
    <w:p w:rsidR="00424E53" w:rsidRDefault="00424E53" w:rsidP="00424E53">
      <w:pPr>
        <w:spacing w:after="0" w:line="240" w:lineRule="auto"/>
        <w:jc w:val="both"/>
        <w:rPr>
          <w:rFonts w:ascii="Arial" w:eastAsia="Calibri" w:hAnsi="Arial" w:cs="Arial"/>
        </w:rPr>
      </w:pPr>
    </w:p>
    <w:p w:rsidR="00424E53" w:rsidRPr="00A22588" w:rsidRDefault="00424E53" w:rsidP="00424E53">
      <w:pPr>
        <w:spacing w:after="0" w:line="240" w:lineRule="auto"/>
        <w:jc w:val="both"/>
        <w:rPr>
          <w:rFonts w:ascii="Arial" w:eastAsia="Times New Roman" w:hAnsi="Arial" w:cs="Arial"/>
        </w:rPr>
      </w:pPr>
      <w:r>
        <w:rPr>
          <w:rFonts w:ascii="Arial" w:eastAsia="Times New Roman" w:hAnsi="Arial" w:cs="Arial"/>
        </w:rPr>
        <w:t>O</w:t>
      </w:r>
      <w:r w:rsidRPr="00826968">
        <w:rPr>
          <w:rFonts w:ascii="Arial" w:eastAsia="Times New Roman" w:hAnsi="Arial" w:cs="Arial"/>
        </w:rPr>
        <w:t xml:space="preserve">d </w:t>
      </w:r>
      <w:r>
        <w:rPr>
          <w:rFonts w:ascii="Arial" w:eastAsia="Times New Roman" w:hAnsi="Arial" w:cs="Arial"/>
        </w:rPr>
        <w:t xml:space="preserve">planiranih sredstava </w:t>
      </w:r>
      <w:r w:rsidRPr="00826968">
        <w:rPr>
          <w:rFonts w:ascii="Arial" w:eastAsia="Times New Roman" w:hAnsi="Arial" w:cs="Arial"/>
        </w:rPr>
        <w:t xml:space="preserve">17.551.515 kn </w:t>
      </w:r>
      <w:r>
        <w:rPr>
          <w:rFonts w:ascii="Arial" w:eastAsia="Times New Roman" w:hAnsi="Arial" w:cs="Arial"/>
        </w:rPr>
        <w:t xml:space="preserve">je </w:t>
      </w:r>
      <w:r w:rsidRPr="00826968">
        <w:rPr>
          <w:rFonts w:ascii="Arial" w:eastAsia="Times New Roman" w:hAnsi="Arial" w:cs="Arial"/>
        </w:rPr>
        <w:t>namjenskih i vlastitih sredstava „Ja</w:t>
      </w:r>
      <w:r>
        <w:rPr>
          <w:rFonts w:ascii="Arial" w:eastAsia="Times New Roman" w:hAnsi="Arial" w:cs="Arial"/>
        </w:rPr>
        <w:t>v</w:t>
      </w:r>
      <w:r w:rsidR="00A22588">
        <w:rPr>
          <w:rFonts w:ascii="Arial" w:eastAsia="Times New Roman" w:hAnsi="Arial" w:cs="Arial"/>
        </w:rPr>
        <w:t>ne ustanove „Sportski objekti“.</w:t>
      </w:r>
      <w:r w:rsidRPr="00826968">
        <w:rPr>
          <w:rFonts w:ascii="Arial" w:eastAsia="Calibri" w:hAnsi="Arial" w:cs="Arial"/>
        </w:rPr>
        <w:t>Program Odsjeka za sport koncipiran je na način da se osnovni cilj službe, a to je zadovoljenje javnih potreba u sportu, ispuni u što većem obujmu sukladno predv</w:t>
      </w:r>
      <w:r w:rsidR="00A22588">
        <w:rPr>
          <w:rFonts w:ascii="Arial" w:eastAsia="Calibri" w:hAnsi="Arial" w:cs="Arial"/>
        </w:rPr>
        <w:t xml:space="preserve">iđenim proračunskim </w:t>
      </w:r>
      <w:proofErr w:type="spellStart"/>
      <w:r w:rsidR="00A22588">
        <w:rPr>
          <w:rFonts w:ascii="Arial" w:eastAsia="Calibri" w:hAnsi="Arial" w:cs="Arial"/>
        </w:rPr>
        <w:t>sredstvima.</w:t>
      </w:r>
      <w:r w:rsidRPr="00826968">
        <w:rPr>
          <w:rFonts w:ascii="Arial" w:eastAsia="Calibri" w:hAnsi="Arial" w:cs="Arial"/>
        </w:rPr>
        <w:t>Grad</w:t>
      </w:r>
      <w:proofErr w:type="spellEnd"/>
      <w:r w:rsidRPr="00826968">
        <w:rPr>
          <w:rFonts w:ascii="Arial" w:eastAsia="Calibri" w:hAnsi="Arial" w:cs="Arial"/>
        </w:rPr>
        <w:t xml:space="preserve"> Split </w:t>
      </w:r>
      <w:r>
        <w:rPr>
          <w:rFonts w:ascii="Arial" w:eastAsia="Calibri" w:hAnsi="Arial" w:cs="Arial"/>
        </w:rPr>
        <w:t xml:space="preserve">iako </w:t>
      </w:r>
      <w:r w:rsidRPr="00826968">
        <w:rPr>
          <w:rFonts w:ascii="Arial" w:eastAsia="Calibri" w:hAnsi="Arial" w:cs="Arial"/>
        </w:rPr>
        <w:t>nema zakonske obveze, ima za cilj da promiče Split kao „Sportski grad“.</w:t>
      </w:r>
    </w:p>
    <w:p w:rsidR="00424E53" w:rsidRDefault="00424E53" w:rsidP="00527427">
      <w:pPr>
        <w:spacing w:after="0"/>
        <w:jc w:val="both"/>
        <w:rPr>
          <w:rFonts w:ascii="Arial" w:eastAsia="Calibri" w:hAnsi="Arial" w:cs="Arial"/>
        </w:rPr>
      </w:pPr>
    </w:p>
    <w:p w:rsidR="00424E53" w:rsidRPr="00826968" w:rsidRDefault="00424E53" w:rsidP="00424E53">
      <w:pPr>
        <w:spacing w:line="240" w:lineRule="auto"/>
        <w:jc w:val="both"/>
        <w:rPr>
          <w:rFonts w:ascii="Arial" w:eastAsia="Calibri" w:hAnsi="Arial" w:cs="Arial"/>
        </w:rPr>
      </w:pPr>
      <w:r>
        <w:rPr>
          <w:rFonts w:ascii="Arial" w:eastAsia="Calibri" w:hAnsi="Arial" w:cs="Arial"/>
        </w:rPr>
        <w:t>Gornja tabela sadrži i sredstva</w:t>
      </w:r>
      <w:r w:rsidRPr="00826968">
        <w:rPr>
          <w:rFonts w:ascii="Arial" w:eastAsia="Calibri" w:hAnsi="Arial" w:cs="Arial"/>
        </w:rPr>
        <w:t xml:space="preserve"> za:</w:t>
      </w:r>
    </w:p>
    <w:p w:rsidR="00424E53" w:rsidRPr="00826968" w:rsidRDefault="00424E53" w:rsidP="009461A5">
      <w:pPr>
        <w:numPr>
          <w:ilvl w:val="0"/>
          <w:numId w:val="10"/>
        </w:numPr>
        <w:spacing w:line="240" w:lineRule="auto"/>
        <w:contextualSpacing/>
        <w:rPr>
          <w:rFonts w:ascii="Arial" w:eastAsia="Calibri" w:hAnsi="Arial" w:cs="Arial"/>
        </w:rPr>
      </w:pPr>
      <w:r w:rsidRPr="00826968">
        <w:rPr>
          <w:rFonts w:ascii="Arial" w:eastAsia="Calibri" w:hAnsi="Arial" w:cs="Arial"/>
        </w:rPr>
        <w:t>Subvencij</w:t>
      </w:r>
      <w:r>
        <w:rPr>
          <w:rFonts w:ascii="Arial" w:eastAsia="Calibri" w:hAnsi="Arial" w:cs="Arial"/>
        </w:rPr>
        <w:t>u</w:t>
      </w:r>
      <w:r w:rsidRPr="00826968">
        <w:rPr>
          <w:rFonts w:ascii="Arial" w:eastAsia="Calibri" w:hAnsi="Arial" w:cs="Arial"/>
        </w:rPr>
        <w:t xml:space="preserve"> omladinskom pogonu HNK Hajduk</w:t>
      </w:r>
      <w:r>
        <w:rPr>
          <w:rFonts w:ascii="Arial" w:eastAsia="Calibri" w:hAnsi="Arial" w:cs="Arial"/>
        </w:rPr>
        <w:t>………………...…………..</w:t>
      </w:r>
      <w:r w:rsidRPr="00826968">
        <w:rPr>
          <w:rFonts w:ascii="Arial" w:eastAsia="Calibri" w:hAnsi="Arial" w:cs="Arial"/>
        </w:rPr>
        <w:t xml:space="preserve"> 5.000.000 k</w:t>
      </w:r>
      <w:r>
        <w:rPr>
          <w:rFonts w:ascii="Arial" w:eastAsia="Calibri" w:hAnsi="Arial" w:cs="Arial"/>
        </w:rPr>
        <w:t>n</w:t>
      </w:r>
    </w:p>
    <w:p w:rsidR="00424E53" w:rsidRPr="00826968" w:rsidRDefault="00424E53" w:rsidP="009461A5">
      <w:pPr>
        <w:numPr>
          <w:ilvl w:val="0"/>
          <w:numId w:val="10"/>
        </w:numPr>
        <w:spacing w:line="240" w:lineRule="auto"/>
        <w:contextualSpacing/>
        <w:rPr>
          <w:rFonts w:ascii="Arial" w:eastAsia="Calibri" w:hAnsi="Arial" w:cs="Arial"/>
        </w:rPr>
      </w:pPr>
      <w:r w:rsidRPr="00826968">
        <w:rPr>
          <w:rFonts w:ascii="Arial" w:eastAsia="Calibri" w:hAnsi="Arial" w:cs="Arial"/>
        </w:rPr>
        <w:t>Subvencij</w:t>
      </w:r>
      <w:r>
        <w:rPr>
          <w:rFonts w:ascii="Arial" w:eastAsia="Calibri" w:hAnsi="Arial" w:cs="Arial"/>
        </w:rPr>
        <w:t xml:space="preserve">u </w:t>
      </w:r>
      <w:r w:rsidRPr="00826968">
        <w:rPr>
          <w:rFonts w:ascii="Arial" w:eastAsia="Calibri" w:hAnsi="Arial" w:cs="Arial"/>
        </w:rPr>
        <w:t xml:space="preserve">omladinske škole KK Split </w:t>
      </w:r>
      <w:r>
        <w:rPr>
          <w:rFonts w:ascii="Arial" w:eastAsia="Calibri" w:hAnsi="Arial" w:cs="Arial"/>
        </w:rPr>
        <w:t>……………………………..………..</w:t>
      </w:r>
      <w:r w:rsidRPr="00826968">
        <w:rPr>
          <w:rFonts w:ascii="Arial" w:eastAsia="Calibri" w:hAnsi="Arial" w:cs="Arial"/>
        </w:rPr>
        <w:t>3.000.000 k</w:t>
      </w:r>
      <w:r>
        <w:rPr>
          <w:rFonts w:ascii="Arial" w:eastAsia="Calibri" w:hAnsi="Arial" w:cs="Arial"/>
        </w:rPr>
        <w:t>n</w:t>
      </w:r>
    </w:p>
    <w:p w:rsidR="00424E53" w:rsidRPr="00826968" w:rsidRDefault="00424E53" w:rsidP="009461A5">
      <w:pPr>
        <w:numPr>
          <w:ilvl w:val="0"/>
          <w:numId w:val="10"/>
        </w:numPr>
        <w:spacing w:line="240" w:lineRule="auto"/>
        <w:contextualSpacing/>
        <w:rPr>
          <w:rFonts w:ascii="Arial" w:eastAsia="Calibri" w:hAnsi="Arial" w:cs="Arial"/>
        </w:rPr>
      </w:pPr>
      <w:r w:rsidRPr="00826968">
        <w:rPr>
          <w:rFonts w:ascii="Arial" w:eastAsia="Calibri" w:hAnsi="Arial" w:cs="Arial"/>
        </w:rPr>
        <w:t>Dokapitalizacij</w:t>
      </w:r>
      <w:r>
        <w:rPr>
          <w:rFonts w:ascii="Arial" w:eastAsia="Calibri" w:hAnsi="Arial" w:cs="Arial"/>
        </w:rPr>
        <w:t>u</w:t>
      </w:r>
      <w:r w:rsidRPr="00826968">
        <w:rPr>
          <w:rFonts w:ascii="Arial" w:eastAsia="Calibri" w:hAnsi="Arial" w:cs="Arial"/>
        </w:rPr>
        <w:t xml:space="preserve"> KK Split </w:t>
      </w:r>
      <w:r>
        <w:rPr>
          <w:rFonts w:ascii="Arial" w:eastAsia="Calibri" w:hAnsi="Arial" w:cs="Arial"/>
        </w:rPr>
        <w:t>………………………………………………………</w:t>
      </w:r>
      <w:r w:rsidRPr="00826968">
        <w:rPr>
          <w:rFonts w:ascii="Arial" w:eastAsia="Calibri" w:hAnsi="Arial" w:cs="Arial"/>
        </w:rPr>
        <w:t>3.000.000 k</w:t>
      </w:r>
      <w:r>
        <w:rPr>
          <w:rFonts w:ascii="Arial" w:eastAsia="Calibri" w:hAnsi="Arial" w:cs="Arial"/>
        </w:rPr>
        <w:t>n</w:t>
      </w:r>
    </w:p>
    <w:p w:rsidR="00424E53" w:rsidRPr="00826968" w:rsidRDefault="00424E53" w:rsidP="009461A5">
      <w:pPr>
        <w:numPr>
          <w:ilvl w:val="0"/>
          <w:numId w:val="10"/>
        </w:numPr>
        <w:spacing w:line="240" w:lineRule="auto"/>
        <w:contextualSpacing/>
        <w:jc w:val="both"/>
        <w:rPr>
          <w:rFonts w:ascii="Arial" w:eastAsia="Calibri" w:hAnsi="Arial" w:cs="Arial"/>
        </w:rPr>
      </w:pPr>
      <w:r w:rsidRPr="00826968">
        <w:rPr>
          <w:rFonts w:ascii="Arial" w:eastAsia="Calibri" w:hAnsi="Arial" w:cs="Arial"/>
        </w:rPr>
        <w:t xml:space="preserve">Ulaganje u objekte koje koriste klubovi u većinskom vlasništvu grada </w:t>
      </w:r>
      <w:r>
        <w:rPr>
          <w:rFonts w:ascii="Arial" w:eastAsia="Calibri" w:hAnsi="Arial" w:cs="Arial"/>
        </w:rPr>
        <w:t>….</w:t>
      </w:r>
      <w:r w:rsidRPr="00826968">
        <w:rPr>
          <w:rFonts w:ascii="Arial" w:eastAsia="Calibri" w:hAnsi="Arial" w:cs="Arial"/>
        </w:rPr>
        <w:t>1.950.000 k</w:t>
      </w:r>
      <w:r>
        <w:rPr>
          <w:rFonts w:ascii="Arial" w:eastAsia="Calibri" w:hAnsi="Arial" w:cs="Arial"/>
        </w:rPr>
        <w:t>n</w:t>
      </w:r>
    </w:p>
    <w:p w:rsidR="00424E53" w:rsidRPr="00826968" w:rsidRDefault="00424E53" w:rsidP="009461A5">
      <w:pPr>
        <w:numPr>
          <w:ilvl w:val="0"/>
          <w:numId w:val="10"/>
        </w:numPr>
        <w:spacing w:line="240" w:lineRule="auto"/>
        <w:contextualSpacing/>
        <w:jc w:val="both"/>
        <w:rPr>
          <w:rFonts w:ascii="Arial" w:eastAsia="Calibri" w:hAnsi="Arial" w:cs="Arial"/>
        </w:rPr>
      </w:pPr>
      <w:r w:rsidRPr="00826968">
        <w:rPr>
          <w:rFonts w:ascii="Arial" w:eastAsia="Calibri" w:hAnsi="Arial" w:cs="Arial"/>
        </w:rPr>
        <w:t xml:space="preserve">Ulaganje u objekte kojima upravljaju sportski klubovi </w:t>
      </w:r>
      <w:r>
        <w:rPr>
          <w:rFonts w:ascii="Arial" w:eastAsia="Calibri" w:hAnsi="Arial" w:cs="Arial"/>
        </w:rPr>
        <w:t>……………………..</w:t>
      </w:r>
      <w:r w:rsidRPr="00826968">
        <w:rPr>
          <w:rFonts w:ascii="Arial" w:eastAsia="Calibri" w:hAnsi="Arial" w:cs="Arial"/>
        </w:rPr>
        <w:t>2.700.000 k</w:t>
      </w:r>
      <w:r>
        <w:rPr>
          <w:rFonts w:ascii="Arial" w:eastAsia="Calibri" w:hAnsi="Arial" w:cs="Arial"/>
        </w:rPr>
        <w:t>n</w:t>
      </w:r>
    </w:p>
    <w:p w:rsidR="00424E53" w:rsidRPr="00826968" w:rsidRDefault="00424E53" w:rsidP="009461A5">
      <w:pPr>
        <w:numPr>
          <w:ilvl w:val="0"/>
          <w:numId w:val="10"/>
        </w:numPr>
        <w:spacing w:line="240" w:lineRule="auto"/>
        <w:contextualSpacing/>
        <w:jc w:val="both"/>
        <w:rPr>
          <w:rFonts w:ascii="Arial" w:eastAsia="Calibri" w:hAnsi="Arial" w:cs="Arial"/>
        </w:rPr>
      </w:pPr>
      <w:r w:rsidRPr="00826968">
        <w:rPr>
          <w:rFonts w:ascii="Arial" w:eastAsia="Calibri" w:hAnsi="Arial" w:cs="Arial"/>
        </w:rPr>
        <w:t xml:space="preserve">Projekt izgradnje bazena na Ravnim njivama </w:t>
      </w:r>
      <w:r>
        <w:rPr>
          <w:rFonts w:ascii="Arial" w:eastAsia="Calibri" w:hAnsi="Arial" w:cs="Arial"/>
        </w:rPr>
        <w:t>………………………………..</w:t>
      </w:r>
      <w:r w:rsidRPr="00826968">
        <w:rPr>
          <w:rFonts w:ascii="Arial" w:eastAsia="Calibri" w:hAnsi="Arial" w:cs="Arial"/>
        </w:rPr>
        <w:t>500.000 k</w:t>
      </w:r>
      <w:r>
        <w:rPr>
          <w:rFonts w:ascii="Arial" w:eastAsia="Calibri" w:hAnsi="Arial" w:cs="Arial"/>
        </w:rPr>
        <w:t>n</w:t>
      </w:r>
    </w:p>
    <w:p w:rsidR="00424E53" w:rsidRPr="00826968" w:rsidRDefault="00424E53" w:rsidP="009461A5">
      <w:pPr>
        <w:numPr>
          <w:ilvl w:val="0"/>
          <w:numId w:val="10"/>
        </w:numPr>
        <w:spacing w:line="240" w:lineRule="auto"/>
        <w:contextualSpacing/>
        <w:jc w:val="both"/>
        <w:rPr>
          <w:rFonts w:ascii="Arial" w:eastAsia="Calibri" w:hAnsi="Arial" w:cs="Arial"/>
        </w:rPr>
      </w:pPr>
      <w:r w:rsidRPr="00826968">
        <w:rPr>
          <w:rFonts w:ascii="Arial" w:eastAsia="Calibri" w:hAnsi="Arial" w:cs="Arial"/>
        </w:rPr>
        <w:t xml:space="preserve">Projekt obilježavanja obljetnice Mediteranskih igara u Splitu </w:t>
      </w:r>
      <w:r>
        <w:rPr>
          <w:rFonts w:ascii="Arial" w:eastAsia="Calibri" w:hAnsi="Arial" w:cs="Arial"/>
        </w:rPr>
        <w:t>……………….</w:t>
      </w:r>
      <w:r w:rsidRPr="00826968">
        <w:rPr>
          <w:rFonts w:ascii="Arial" w:eastAsia="Calibri" w:hAnsi="Arial" w:cs="Arial"/>
        </w:rPr>
        <w:t>500.000 k</w:t>
      </w:r>
      <w:r>
        <w:rPr>
          <w:rFonts w:ascii="Arial" w:eastAsia="Calibri" w:hAnsi="Arial" w:cs="Arial"/>
        </w:rPr>
        <w:t>n</w:t>
      </w:r>
    </w:p>
    <w:p w:rsidR="00424E53" w:rsidRPr="00826968" w:rsidRDefault="00424E53" w:rsidP="00424E53">
      <w:pPr>
        <w:spacing w:line="240" w:lineRule="auto"/>
        <w:ind w:left="720"/>
        <w:contextualSpacing/>
        <w:jc w:val="both"/>
        <w:rPr>
          <w:rFonts w:ascii="Arial" w:eastAsia="Calibri" w:hAnsi="Arial" w:cs="Arial"/>
        </w:rPr>
      </w:pPr>
    </w:p>
    <w:p w:rsidR="00424E53" w:rsidRPr="00826968" w:rsidRDefault="00424E53" w:rsidP="00424E53">
      <w:pPr>
        <w:spacing w:after="0" w:line="240" w:lineRule="auto"/>
        <w:jc w:val="both"/>
        <w:rPr>
          <w:rFonts w:ascii="Arial" w:eastAsia="Calibri" w:hAnsi="Arial" w:cs="Arial"/>
        </w:rPr>
      </w:pPr>
      <w:r w:rsidRPr="00826968">
        <w:rPr>
          <w:rFonts w:ascii="Arial" w:eastAsia="Calibri" w:hAnsi="Arial" w:cs="Arial"/>
        </w:rPr>
        <w:t xml:space="preserve">Proračunom za 2019. godinu planirana sredstva za javnu ustanovu „Sportski objekti“ u iznosu od </w:t>
      </w:r>
      <w:r w:rsidRPr="00826968">
        <w:rPr>
          <w:rFonts w:ascii="Arial" w:eastAsia="Calibri" w:hAnsi="Arial" w:cs="Arial"/>
          <w:b/>
        </w:rPr>
        <w:t>41.240.615 kn</w:t>
      </w:r>
      <w:r w:rsidRPr="00826968">
        <w:rPr>
          <w:rFonts w:ascii="Arial" w:eastAsia="Calibri" w:hAnsi="Arial" w:cs="Arial"/>
        </w:rPr>
        <w:t xml:space="preserve"> odnose se na:</w:t>
      </w:r>
    </w:p>
    <w:p w:rsidR="00424E53" w:rsidRPr="00826968" w:rsidRDefault="00424E53" w:rsidP="00424E53">
      <w:pPr>
        <w:spacing w:after="0" w:line="240" w:lineRule="auto"/>
        <w:ind w:left="720"/>
        <w:contextualSpacing/>
        <w:jc w:val="right"/>
        <w:rPr>
          <w:rFonts w:ascii="Arial" w:eastAsia="Calibri" w:hAnsi="Arial" w:cs="Arial"/>
        </w:rPr>
      </w:pPr>
      <w:r w:rsidRPr="00826968">
        <w:rPr>
          <w:rFonts w:ascii="Arial" w:eastAsia="Calibri" w:hAnsi="Arial" w:cs="Arial"/>
        </w:rPr>
        <w:t xml:space="preserve">   - kn</w:t>
      </w:r>
    </w:p>
    <w:tbl>
      <w:tblPr>
        <w:tblW w:w="9229" w:type="dxa"/>
        <w:tblInd w:w="93" w:type="dxa"/>
        <w:tblLayout w:type="fixed"/>
        <w:tblLook w:val="04A0" w:firstRow="1" w:lastRow="0" w:firstColumn="1" w:lastColumn="0" w:noHBand="0" w:noVBand="1"/>
      </w:tblPr>
      <w:tblGrid>
        <w:gridCol w:w="4835"/>
        <w:gridCol w:w="1559"/>
        <w:gridCol w:w="1418"/>
        <w:gridCol w:w="1417"/>
      </w:tblGrid>
      <w:tr w:rsidR="00424E53" w:rsidRPr="00826968" w:rsidTr="00527427">
        <w:trPr>
          <w:trHeight w:val="343"/>
        </w:trPr>
        <w:tc>
          <w:tcPr>
            <w:tcW w:w="483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PROJEKTI</w:t>
            </w:r>
          </w:p>
        </w:tc>
        <w:tc>
          <w:tcPr>
            <w:tcW w:w="155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SREDSTVA GRADA</w:t>
            </w:r>
          </w:p>
        </w:tc>
        <w:tc>
          <w:tcPr>
            <w:tcW w:w="1418"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SREDSTVA „JUSO“</w:t>
            </w:r>
          </w:p>
        </w:tc>
        <w:tc>
          <w:tcPr>
            <w:tcW w:w="14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jc w:val="center"/>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Rashodi za zaposlene</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5.712.200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7.525.550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13.237.750</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Tekuće održavanje objekata</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5.767.970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5.767.970</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Energenti</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8.400.000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8.400.000</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Stručna tijela i vijeća JUSO</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250.000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250.000</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 xml:space="preserve">Ostali rashodi redovnog poslovanja </w:t>
            </w:r>
          </w:p>
        </w:tc>
        <w:tc>
          <w:tcPr>
            <w:tcW w:w="1559"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1.711.760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25.965</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1.737.725</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Kapitalna ulaganja na objektima JUSO</w:t>
            </w:r>
          </w:p>
        </w:tc>
        <w:tc>
          <w:tcPr>
            <w:tcW w:w="1559"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1.147.170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10.000.000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11.147.170</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rPr>
                <w:rFonts w:ascii="Arial" w:eastAsia="Times New Roman" w:hAnsi="Arial" w:cs="Arial"/>
                <w:color w:val="000000"/>
                <w:lang w:eastAsia="hr-HR"/>
              </w:rPr>
            </w:pPr>
            <w:r w:rsidRPr="00826968">
              <w:rPr>
                <w:rFonts w:ascii="Arial" w:eastAsia="Times New Roman" w:hAnsi="Arial" w:cs="Arial"/>
                <w:color w:val="000000"/>
                <w:lang w:eastAsia="hr-HR"/>
              </w:rPr>
              <w:t>Sanacija manjka</w:t>
            </w:r>
          </w:p>
        </w:tc>
        <w:tc>
          <w:tcPr>
            <w:tcW w:w="1559"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700.000</w:t>
            </w:r>
          </w:p>
        </w:tc>
        <w:tc>
          <w:tcPr>
            <w:tcW w:w="1418" w:type="dxa"/>
            <w:tcBorders>
              <w:top w:val="nil"/>
              <w:left w:val="nil"/>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lang w:eastAsia="hr-HR"/>
              </w:rPr>
            </w:pPr>
            <w:r w:rsidRPr="00826968">
              <w:rPr>
                <w:rFonts w:ascii="Arial" w:eastAsia="Times New Roman" w:hAnsi="Arial" w:cs="Arial"/>
                <w:color w:val="000000"/>
                <w:lang w:eastAsia="hr-HR"/>
              </w:rPr>
              <w:t>700.000</w:t>
            </w:r>
          </w:p>
        </w:tc>
      </w:tr>
      <w:tr w:rsidR="00424E53" w:rsidRPr="00826968" w:rsidTr="00424E53">
        <w:trPr>
          <w:trHeight w:val="277"/>
        </w:trPr>
        <w:tc>
          <w:tcPr>
            <w:tcW w:w="4835"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826968" w:rsidRDefault="00424E53" w:rsidP="00424E53">
            <w:pPr>
              <w:spacing w:after="0" w:line="240" w:lineRule="auto"/>
              <w:rPr>
                <w:rFonts w:ascii="Arial" w:eastAsia="Times New Roman" w:hAnsi="Arial" w:cs="Arial"/>
                <w:b/>
                <w:bCs/>
                <w:color w:val="000000"/>
                <w:lang w:eastAsia="hr-HR"/>
              </w:rPr>
            </w:pPr>
            <w:r w:rsidRPr="00826968">
              <w:rPr>
                <w:rFonts w:ascii="Arial" w:eastAsia="Times New Roman"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23.689.100</w:t>
            </w:r>
          </w:p>
        </w:tc>
        <w:tc>
          <w:tcPr>
            <w:tcW w:w="1418" w:type="dxa"/>
            <w:tcBorders>
              <w:top w:val="nil"/>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17.551.515</w:t>
            </w:r>
          </w:p>
        </w:tc>
        <w:tc>
          <w:tcPr>
            <w:tcW w:w="1417" w:type="dxa"/>
            <w:tcBorders>
              <w:top w:val="nil"/>
              <w:left w:val="nil"/>
              <w:bottom w:val="single" w:sz="4" w:space="0" w:color="auto"/>
              <w:right w:val="single" w:sz="4" w:space="0" w:color="auto"/>
            </w:tcBorders>
            <w:shd w:val="clear" w:color="auto" w:fill="FABF8F" w:themeFill="accent6" w:themeFillTint="99"/>
            <w:vAlign w:val="center"/>
            <w:hideMark/>
          </w:tcPr>
          <w:p w:rsidR="00424E53" w:rsidRPr="00826968" w:rsidRDefault="00424E53" w:rsidP="00424E53">
            <w:pPr>
              <w:spacing w:after="0" w:line="240" w:lineRule="auto"/>
              <w:jc w:val="right"/>
              <w:rPr>
                <w:rFonts w:ascii="Arial" w:eastAsia="Times New Roman" w:hAnsi="Arial" w:cs="Arial"/>
                <w:b/>
                <w:bCs/>
                <w:color w:val="000000"/>
                <w:lang w:eastAsia="hr-HR"/>
              </w:rPr>
            </w:pPr>
            <w:r w:rsidRPr="00826968">
              <w:rPr>
                <w:rFonts w:ascii="Arial" w:eastAsia="Times New Roman" w:hAnsi="Arial" w:cs="Arial"/>
                <w:b/>
                <w:bCs/>
                <w:color w:val="000000"/>
                <w:lang w:eastAsia="hr-HR"/>
              </w:rPr>
              <w:t>41.240.615</w:t>
            </w:r>
          </w:p>
        </w:tc>
      </w:tr>
    </w:tbl>
    <w:p w:rsidR="00424E53" w:rsidRPr="008E73B2" w:rsidRDefault="00424E53" w:rsidP="009461A5">
      <w:pPr>
        <w:pStyle w:val="Odlomakpopisa"/>
        <w:numPr>
          <w:ilvl w:val="0"/>
          <w:numId w:val="39"/>
        </w:numPr>
        <w:spacing w:after="0" w:line="240" w:lineRule="auto"/>
        <w:jc w:val="both"/>
        <w:rPr>
          <w:rFonts w:ascii="Arial" w:eastAsia="Times New Roman" w:hAnsi="Arial" w:cs="Arial"/>
          <w:b/>
        </w:rPr>
      </w:pPr>
      <w:r w:rsidRPr="008E73B2">
        <w:rPr>
          <w:rFonts w:ascii="Arial" w:eastAsia="Times New Roman" w:hAnsi="Arial" w:cs="Arial"/>
          <w:b/>
        </w:rPr>
        <w:lastRenderedPageBreak/>
        <w:t>UPRAVNI ODJEL ZA FINANCIJSKO UPRAVLJANJE I KONTROLING</w:t>
      </w:r>
    </w:p>
    <w:p w:rsidR="00424E53" w:rsidRPr="00E91B17" w:rsidRDefault="00424E53" w:rsidP="00424E53">
      <w:pPr>
        <w:spacing w:after="0" w:line="240" w:lineRule="auto"/>
        <w:ind w:left="720"/>
        <w:jc w:val="both"/>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A67810"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Indeks</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6=5/4</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Upravni odjel za financijsko upravljanje i kontroling</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42.310.000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42.705.000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35.945.000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27.095.000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100,9</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84,2</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računovodstvo i proračun</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35.450.000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30.175.000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23.615.000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15.765.000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85,1</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78,3</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financije</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0,0</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javnu nabavu</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170.000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200.000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117,6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100,0</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 xml:space="preserve">Odsjek za kontroling, poslovne procese i informatiku </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6.690.000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12.330.000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12.130.000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11.130.000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184,3</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98,4</w:t>
            </w:r>
          </w:p>
        </w:tc>
      </w:tr>
    </w:tbl>
    <w:p w:rsidR="00424E53" w:rsidRDefault="00424E53" w:rsidP="00424E53">
      <w:pPr>
        <w:spacing w:after="0" w:line="240" w:lineRule="auto"/>
        <w:ind w:left="720"/>
        <w:jc w:val="both"/>
        <w:rPr>
          <w:rFonts w:ascii="Arial" w:eastAsia="Times New Roman" w:hAnsi="Arial" w:cs="Arial"/>
          <w:b/>
        </w:rPr>
      </w:pPr>
    </w:p>
    <w:p w:rsidR="00424E53" w:rsidRDefault="00424E53" w:rsidP="00424E53">
      <w:pPr>
        <w:spacing w:after="0" w:line="240" w:lineRule="auto"/>
        <w:ind w:left="720"/>
        <w:jc w:val="both"/>
        <w:rPr>
          <w:rFonts w:ascii="Arial" w:eastAsia="Times New Roman" w:hAnsi="Arial" w:cs="Arial"/>
          <w:b/>
        </w:rPr>
      </w:pPr>
    </w:p>
    <w:p w:rsidR="00424E53" w:rsidRDefault="00424E53" w:rsidP="00424E53">
      <w:pPr>
        <w:spacing w:after="0" w:line="240" w:lineRule="auto"/>
        <w:ind w:left="720" w:hanging="720"/>
        <w:jc w:val="both"/>
        <w:rPr>
          <w:rFonts w:ascii="Arial" w:eastAsia="Times New Roman" w:hAnsi="Arial" w:cs="Arial"/>
          <w:b/>
        </w:rPr>
      </w:pPr>
      <w:r w:rsidRPr="00E91B17">
        <w:rPr>
          <w:rFonts w:ascii="Arial" w:eastAsia="Times New Roman" w:hAnsi="Arial" w:cs="Arial"/>
          <w:b/>
        </w:rPr>
        <w:t>Djelokrug rada:</w:t>
      </w:r>
    </w:p>
    <w:p w:rsidR="00424E53" w:rsidRDefault="00424E53" w:rsidP="00424E53">
      <w:pPr>
        <w:spacing w:after="0" w:line="240" w:lineRule="auto"/>
        <w:ind w:left="720" w:hanging="720"/>
        <w:jc w:val="both"/>
        <w:rPr>
          <w:rFonts w:ascii="Arial" w:eastAsia="Times New Roman" w:hAnsi="Arial" w:cs="Arial"/>
          <w:b/>
        </w:rPr>
      </w:pPr>
    </w:p>
    <w:p w:rsidR="00424E53" w:rsidRPr="008E73B2" w:rsidRDefault="00424E53" w:rsidP="00424E53">
      <w:pPr>
        <w:spacing w:after="0" w:line="240" w:lineRule="auto"/>
        <w:jc w:val="both"/>
        <w:rPr>
          <w:rFonts w:ascii="Arial" w:eastAsia="Times New Roman" w:hAnsi="Arial" w:cs="Arial"/>
          <w:b/>
        </w:rPr>
      </w:pPr>
      <w:r w:rsidRPr="008E73B2">
        <w:rPr>
          <w:rFonts w:ascii="Arial" w:hAnsi="Arial" w:cs="Arial"/>
        </w:rPr>
        <w:t xml:space="preserve">Odjel obavlja poslove i aktivnosti koordinacije na uspostavljanju sveobuhvatnog sustava unutarnjih kontrola u upravnim tijelima Grada i proračunskim korisnicima, čime se osigurava ostvarivanje ciljeva uz pravilno, etično, ekonomično, djelotvorno i učinkovito korištenje proračunskih i drugih sredstva. </w:t>
      </w:r>
      <w:r w:rsidRPr="008E73B2">
        <w:rPr>
          <w:rFonts w:ascii="Arial" w:hAnsi="Arial" w:cs="Arial"/>
        </w:rPr>
        <w:br/>
        <w:t xml:space="preserve">Uspostavlja i razvija metodologiju financijskog upravljanja i sustava unutarnjih kontrola koje se primarno odnose na prethodne i naknadne financijske kontrole, funkcije računovodstva i financijskog izvještavanja, poslove sudjelovanja i pružanja pomoći rukovodećim službenicima u tijelima gradske uprave na uspostavljanju unutarnjih kontrola, vođenje knjige (mape) poslovnih procesa j ažuriranje iste, ustrojavanje registra rizika, praćenje slabosti, nepravilnosti, preporuka i pritužbi sa ciljem unapređenja poslovnih procesa, analiza rizika u dijelu sustavnog praćenja prihoda i primitaka, izvršavanja rashoda i izdataka, praćenja imovine i obveza te odgovarajuće provjere sigurnosti i zaštite financijske i nefinancijske imovine, postupaka javne nabave i upravljanja projektima, kontrole poslovnih transakcija, natječajnih procedura i ugovora, suradnja sa Središnjom harmonizacijskom jedinicom Ministarstva financija i unutarnjom revizijom. </w:t>
      </w:r>
      <w:r w:rsidRPr="008E73B2">
        <w:rPr>
          <w:rFonts w:ascii="Arial" w:hAnsi="Arial" w:cs="Arial"/>
        </w:rPr>
        <w:br/>
        <w:t xml:space="preserve">Odjel obavlja upravne, stručne i druge poslove naplate prihoda gradskog proračuna, poslove računovodstva, planiranja, izrade, praćenja i izvršenja gradskog proračuna, obavlja poslove prisilne naplate prihoda, kontrole korištenja proračuna, izvješćivanja, te druge stručne poslove na planiranju prihoda j plasmanu financijskih sredstava Grada. </w:t>
      </w:r>
      <w:r w:rsidRPr="008E73B2">
        <w:rPr>
          <w:rFonts w:ascii="Arial" w:hAnsi="Arial" w:cs="Arial"/>
        </w:rPr>
        <w:br/>
        <w:t xml:space="preserve">Odjel obavlja stručne i tehničke poslove vezane za nabavu roba, radova i usluga za potrebe Grada i svih proračunskih korisnika prema procedurama i odredbama Zakona o javnoj nabavi i drugih propisa, kao što je raspisivanje javnog nadmetanja ili oglašavanje nadmetanja kada je to propisima određeno po zahtjevima i uz suradnju s upravnim i drugim tijelima gradske uprave, sukladno planu nabave, prikupljanje ponuda organizacija otvaranja ponuda, pripremanje dokumentacije, izrada akata vezanih za odabir najpovoljnijeg ponuditelja, izrada prijedloga ugovora, sudjelovanje u žalbenim i sl. postupcima koji su rezultirali postupkom odabira, kao i druge poslove koji su po svojoj prirodi vezani za postupak nabave. </w:t>
      </w:r>
      <w:r w:rsidRPr="008E73B2">
        <w:rPr>
          <w:rFonts w:ascii="Arial" w:hAnsi="Arial" w:cs="Arial"/>
        </w:rPr>
        <w:br/>
        <w:t>Odjel radi poslove planiranja, uspostavljanja i održavanja informacijskih sustava i računalno komunikacijske opreme za podršku poslovnim procesima Gradske uprave i proračunskih korisnika te na osmišljavanju i realizaciji on-line usluga za građane u okviru izgradnje e-uprave.</w:t>
      </w:r>
    </w:p>
    <w:p w:rsidR="00424E53" w:rsidRPr="00E91B17" w:rsidRDefault="00424E53" w:rsidP="00424E53">
      <w:pPr>
        <w:overflowPunct w:val="0"/>
        <w:autoSpaceDE w:val="0"/>
        <w:autoSpaceDN w:val="0"/>
        <w:adjustRightInd w:val="0"/>
        <w:spacing w:after="0" w:line="240" w:lineRule="auto"/>
        <w:jc w:val="both"/>
        <w:textAlignment w:val="baseline"/>
        <w:rPr>
          <w:rFonts w:ascii="Arial" w:hAnsi="Arial" w:cs="Arial"/>
        </w:rPr>
      </w:pPr>
    </w:p>
    <w:p w:rsidR="00424E53" w:rsidRPr="00E91B17" w:rsidRDefault="00424E53" w:rsidP="00424E53">
      <w:pPr>
        <w:spacing w:line="240" w:lineRule="auto"/>
        <w:jc w:val="both"/>
        <w:rPr>
          <w:rFonts w:ascii="Arial" w:eastAsia="Times New Roman" w:hAnsi="Arial" w:cs="Arial"/>
          <w:b/>
        </w:rPr>
      </w:pPr>
      <w:r w:rsidRPr="00E91B17">
        <w:rPr>
          <w:rFonts w:ascii="Arial" w:eastAsia="Times New Roman" w:hAnsi="Arial" w:cs="Arial"/>
          <w:b/>
        </w:rPr>
        <w:t>Zakonske podloge:</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proračunu</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FMC</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fiskalnoj odgovornosti</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lastRenderedPageBreak/>
        <w:t>Zakon o porezu na dodanu vrijednost</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porezu na dohodak</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financiranju jedinica lokalne i područne (regionalne)samouprave</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Ovršni zakon</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 xml:space="preserve">Zakon o opće upravnom postupku i čitav niz pratećih propisa </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obveznim odnosima</w:t>
      </w:r>
    </w:p>
    <w:p w:rsidR="00424E53"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 xml:space="preserve">Zakon o financijskom poslovanju i </w:t>
      </w:r>
      <w:proofErr w:type="spellStart"/>
      <w:r w:rsidRPr="00E91B17">
        <w:rPr>
          <w:rFonts w:ascii="Arial" w:eastAsia="Times New Roman" w:hAnsi="Arial" w:cs="Arial"/>
        </w:rPr>
        <w:t>predstečajnoj</w:t>
      </w:r>
      <w:proofErr w:type="spellEnd"/>
      <w:r w:rsidRPr="00E91B17">
        <w:rPr>
          <w:rFonts w:ascii="Arial" w:eastAsia="Times New Roman" w:hAnsi="Arial" w:cs="Arial"/>
        </w:rPr>
        <w:t xml:space="preserve"> nagodbi</w:t>
      </w:r>
    </w:p>
    <w:p w:rsidR="00424E53" w:rsidRPr="008E73B2" w:rsidRDefault="00424E53" w:rsidP="009461A5">
      <w:pPr>
        <w:numPr>
          <w:ilvl w:val="0"/>
          <w:numId w:val="12"/>
        </w:numPr>
        <w:spacing w:after="0" w:line="240" w:lineRule="auto"/>
        <w:jc w:val="both"/>
        <w:rPr>
          <w:rFonts w:ascii="Arial" w:eastAsia="Times New Roman" w:hAnsi="Arial" w:cs="Arial"/>
        </w:rPr>
      </w:pPr>
      <w:r w:rsidRPr="008E73B2">
        <w:rPr>
          <w:rFonts w:ascii="Arial" w:eastAsia="Times New Roman" w:hAnsi="Arial" w:cs="Arial"/>
        </w:rPr>
        <w:t>Zakon o javnoj nabavi</w:t>
      </w:r>
    </w:p>
    <w:p w:rsidR="00424E53" w:rsidRPr="008E73B2" w:rsidRDefault="00424E53" w:rsidP="009461A5">
      <w:pPr>
        <w:numPr>
          <w:ilvl w:val="0"/>
          <w:numId w:val="12"/>
        </w:numPr>
        <w:spacing w:after="0" w:line="240" w:lineRule="auto"/>
        <w:jc w:val="both"/>
        <w:rPr>
          <w:rFonts w:ascii="Arial" w:eastAsia="Times New Roman" w:hAnsi="Arial" w:cs="Arial"/>
        </w:rPr>
      </w:pPr>
      <w:r w:rsidRPr="008E73B2">
        <w:rPr>
          <w:rFonts w:ascii="Arial" w:eastAsia="Times New Roman" w:hAnsi="Arial" w:cs="Arial"/>
        </w:rPr>
        <w:t>Registar ugovora o javnoj nabavi</w:t>
      </w:r>
    </w:p>
    <w:p w:rsidR="00424E53" w:rsidRPr="008E73B2" w:rsidRDefault="00424E53" w:rsidP="009461A5">
      <w:pPr>
        <w:numPr>
          <w:ilvl w:val="0"/>
          <w:numId w:val="12"/>
        </w:numPr>
        <w:spacing w:after="0" w:line="240" w:lineRule="auto"/>
        <w:jc w:val="both"/>
        <w:rPr>
          <w:rFonts w:ascii="Arial" w:eastAsia="Times New Roman" w:hAnsi="Arial" w:cs="Arial"/>
        </w:rPr>
      </w:pPr>
      <w:r w:rsidRPr="008E73B2">
        <w:rPr>
          <w:rFonts w:ascii="Arial" w:eastAsia="Times New Roman" w:hAnsi="Arial" w:cs="Arial"/>
        </w:rPr>
        <w:t>Plan nabave</w:t>
      </w:r>
    </w:p>
    <w:p w:rsidR="00424E53" w:rsidRPr="008E73B2" w:rsidRDefault="00424E53" w:rsidP="009461A5">
      <w:pPr>
        <w:numPr>
          <w:ilvl w:val="0"/>
          <w:numId w:val="12"/>
        </w:numPr>
        <w:spacing w:after="0" w:line="240" w:lineRule="auto"/>
        <w:jc w:val="both"/>
        <w:rPr>
          <w:rFonts w:ascii="Arial" w:eastAsia="Times New Roman" w:hAnsi="Arial" w:cs="Arial"/>
        </w:rPr>
      </w:pPr>
      <w:r w:rsidRPr="008E73B2">
        <w:rPr>
          <w:rFonts w:ascii="Arial" w:eastAsia="Times New Roman" w:hAnsi="Arial" w:cs="Arial"/>
        </w:rPr>
        <w:t>Pravilnik o provedbi javne nabave</w:t>
      </w:r>
    </w:p>
    <w:p w:rsidR="00424E53" w:rsidRPr="00E91B17" w:rsidRDefault="00424E53" w:rsidP="00424E53">
      <w:pPr>
        <w:spacing w:after="0" w:line="240" w:lineRule="auto"/>
        <w:ind w:left="900"/>
        <w:jc w:val="both"/>
        <w:rPr>
          <w:rFonts w:ascii="Arial" w:eastAsia="Times New Roman" w:hAnsi="Arial" w:cs="Arial"/>
        </w:rPr>
      </w:pPr>
    </w:p>
    <w:p w:rsidR="00424E53" w:rsidRPr="00E91B17" w:rsidRDefault="00424E53" w:rsidP="00424E53">
      <w:pPr>
        <w:spacing w:after="0" w:line="240" w:lineRule="auto"/>
        <w:ind w:left="900"/>
        <w:jc w:val="both"/>
        <w:rPr>
          <w:rFonts w:ascii="Arial" w:eastAsia="Times New Roman" w:hAnsi="Arial" w:cs="Arial"/>
        </w:rPr>
      </w:pPr>
    </w:p>
    <w:p w:rsidR="00424E53" w:rsidRPr="00E91B17" w:rsidRDefault="00424E53" w:rsidP="00424E53">
      <w:pPr>
        <w:spacing w:after="0" w:line="240" w:lineRule="auto"/>
        <w:jc w:val="both"/>
        <w:rPr>
          <w:rFonts w:ascii="Arial" w:eastAsia="Times New Roman" w:hAnsi="Arial" w:cs="Arial"/>
        </w:rPr>
      </w:pPr>
      <w:r w:rsidRPr="00E91B17">
        <w:rPr>
          <w:rFonts w:ascii="Arial" w:eastAsia="Times New Roman" w:hAnsi="Arial" w:cs="Arial"/>
        </w:rPr>
        <w:t>Sredstva planirana proračunom za 201</w:t>
      </w:r>
      <w:r>
        <w:rPr>
          <w:rFonts w:ascii="Arial" w:eastAsia="Times New Roman" w:hAnsi="Arial" w:cs="Arial"/>
        </w:rPr>
        <w:t>9</w:t>
      </w:r>
      <w:r w:rsidRPr="00E91B17">
        <w:rPr>
          <w:rFonts w:ascii="Arial" w:eastAsia="Times New Roman" w:hAnsi="Arial" w:cs="Arial"/>
        </w:rPr>
        <w:t xml:space="preserve">. godinu iznose </w:t>
      </w:r>
      <w:r>
        <w:rPr>
          <w:rFonts w:ascii="Arial" w:eastAsia="Times New Roman" w:hAnsi="Arial" w:cs="Arial"/>
          <w:b/>
        </w:rPr>
        <w:t>42.705.000</w:t>
      </w:r>
      <w:r w:rsidRPr="00E91B17">
        <w:rPr>
          <w:rFonts w:ascii="Arial" w:eastAsia="Times New Roman" w:hAnsi="Arial" w:cs="Arial"/>
          <w:b/>
        </w:rPr>
        <w:t xml:space="preserve"> kn</w:t>
      </w:r>
      <w:r w:rsidRPr="00E91B17">
        <w:rPr>
          <w:rFonts w:ascii="Arial" w:eastAsia="Times New Roman" w:hAnsi="Arial" w:cs="Arial"/>
        </w:rPr>
        <w:t xml:space="preserve"> odnose se na</w:t>
      </w:r>
      <w:r>
        <w:rPr>
          <w:rFonts w:ascii="Arial" w:eastAsia="Times New Roman" w:hAnsi="Arial" w:cs="Arial"/>
        </w:rPr>
        <w:t>:</w:t>
      </w:r>
      <w:r w:rsidRPr="00E91B17">
        <w:rPr>
          <w:rFonts w:ascii="Arial" w:eastAsia="Times New Roman" w:hAnsi="Arial" w:cs="Arial"/>
        </w:rPr>
        <w:t xml:space="preserve"> </w:t>
      </w:r>
    </w:p>
    <w:p w:rsidR="00424E53" w:rsidRPr="00E91B17" w:rsidRDefault="00424E53" w:rsidP="00424E53">
      <w:pPr>
        <w:spacing w:line="240" w:lineRule="auto"/>
        <w:jc w:val="both"/>
        <w:rPr>
          <w:rFonts w:ascii="Arial" w:eastAsia="Times New Roman" w:hAnsi="Arial" w:cs="Arial"/>
        </w:rPr>
      </w:pPr>
    </w:p>
    <w:p w:rsidR="00424E53" w:rsidRPr="00E91B17" w:rsidRDefault="00424E53" w:rsidP="00424E53">
      <w:pPr>
        <w:spacing w:after="0" w:line="240" w:lineRule="auto"/>
        <w:jc w:val="both"/>
        <w:rPr>
          <w:rFonts w:ascii="Arial" w:eastAsia="Times New Roman" w:hAnsi="Arial" w:cs="Arial"/>
        </w:rPr>
      </w:pPr>
      <w:r w:rsidRPr="00E91B17">
        <w:rPr>
          <w:rFonts w:ascii="Arial" w:eastAsia="Times New Roman" w:hAnsi="Arial" w:cs="Arial"/>
        </w:rPr>
        <w:t xml:space="preserve">U </w:t>
      </w:r>
      <w:r w:rsidRPr="00FE393A">
        <w:rPr>
          <w:rFonts w:ascii="Arial" w:eastAsia="Times New Roman" w:hAnsi="Arial" w:cs="Arial"/>
          <w:i/>
          <w:u w:val="single"/>
        </w:rPr>
        <w:t>Odsjeku za računovodstvo i proračun</w:t>
      </w:r>
      <w:r>
        <w:rPr>
          <w:rFonts w:ascii="Arial" w:eastAsia="Times New Roman" w:hAnsi="Arial" w:cs="Arial"/>
        </w:rPr>
        <w:t xml:space="preserve"> sredstva planirana u </w:t>
      </w:r>
      <w:r w:rsidRPr="00E91B17">
        <w:rPr>
          <w:rFonts w:ascii="Arial" w:eastAsia="Times New Roman" w:hAnsi="Arial" w:cs="Arial"/>
        </w:rPr>
        <w:t>201</w:t>
      </w:r>
      <w:r>
        <w:rPr>
          <w:rFonts w:ascii="Arial" w:eastAsia="Times New Roman" w:hAnsi="Arial" w:cs="Arial"/>
        </w:rPr>
        <w:t>9</w:t>
      </w:r>
      <w:r w:rsidRPr="00E91B17">
        <w:rPr>
          <w:rFonts w:ascii="Arial" w:eastAsia="Times New Roman" w:hAnsi="Arial" w:cs="Arial"/>
        </w:rPr>
        <w:t xml:space="preserve">. godini </w:t>
      </w:r>
      <w:r>
        <w:rPr>
          <w:rFonts w:ascii="Arial" w:eastAsia="Times New Roman" w:hAnsi="Arial" w:cs="Arial"/>
        </w:rPr>
        <w:t>iznose 30.175.000 kn i to za:</w:t>
      </w:r>
    </w:p>
    <w:p w:rsidR="00424E53" w:rsidRPr="00E91B17" w:rsidRDefault="00424E53" w:rsidP="00424E53">
      <w:pPr>
        <w:spacing w:after="0" w:line="240" w:lineRule="auto"/>
        <w:ind w:left="720"/>
        <w:jc w:val="right"/>
        <w:rPr>
          <w:rFonts w:ascii="Arial" w:hAnsi="Arial" w:cs="Arial"/>
        </w:rPr>
      </w:pPr>
      <w:r w:rsidRPr="00E91B17">
        <w:rPr>
          <w:rFonts w:ascii="Arial" w:hAnsi="Arial" w:cs="Arial"/>
        </w:rPr>
        <w:t>-u kn</w:t>
      </w:r>
    </w:p>
    <w:tbl>
      <w:tblPr>
        <w:tblW w:w="9087" w:type="dxa"/>
        <w:tblInd w:w="93" w:type="dxa"/>
        <w:tblLook w:val="00A0" w:firstRow="1" w:lastRow="0" w:firstColumn="1" w:lastColumn="0" w:noHBand="0" w:noVBand="0"/>
      </w:tblPr>
      <w:tblGrid>
        <w:gridCol w:w="7300"/>
        <w:gridCol w:w="1787"/>
      </w:tblGrid>
      <w:tr w:rsidR="00424E53" w:rsidRPr="00E91B17" w:rsidTr="00424E53">
        <w:trPr>
          <w:trHeight w:val="430"/>
        </w:trPr>
        <w:tc>
          <w:tcPr>
            <w:tcW w:w="7300" w:type="dxa"/>
            <w:tcBorders>
              <w:top w:val="single" w:sz="4" w:space="0" w:color="auto"/>
              <w:left w:val="single" w:sz="4" w:space="0" w:color="auto"/>
              <w:bottom w:val="single" w:sz="4" w:space="0" w:color="auto"/>
              <w:right w:val="single" w:sz="4" w:space="0" w:color="auto"/>
            </w:tcBorders>
            <w:noWrap/>
            <w:vAlign w:val="center"/>
          </w:tcPr>
          <w:p w:rsidR="00424E53" w:rsidRPr="00E91B17" w:rsidRDefault="00424E53" w:rsidP="00424E53">
            <w:pPr>
              <w:spacing w:after="0"/>
              <w:rPr>
                <w:rFonts w:ascii="Arial" w:hAnsi="Arial" w:cs="Arial"/>
                <w:iCs/>
              </w:rPr>
            </w:pPr>
            <w:r w:rsidRPr="00E91B17">
              <w:rPr>
                <w:rFonts w:ascii="Arial" w:hAnsi="Arial" w:cs="Arial"/>
                <w:iCs/>
              </w:rPr>
              <w:t>Glavnica za kredite iz 2014. , 2015. , 2016. i 2017.</w:t>
            </w:r>
            <w:r>
              <w:rPr>
                <w:rFonts w:ascii="Arial" w:hAnsi="Arial" w:cs="Arial"/>
                <w:iCs/>
              </w:rPr>
              <w:t xml:space="preserve"> za refinanciranje Obveznica iz </w:t>
            </w:r>
            <w:r w:rsidRPr="00E91B17">
              <w:rPr>
                <w:rFonts w:ascii="Arial" w:eastAsia="Times New Roman" w:hAnsi="Arial" w:cs="Arial"/>
              </w:rPr>
              <w:t>2006., 2007. i 2008. godine</w:t>
            </w:r>
          </w:p>
        </w:tc>
        <w:tc>
          <w:tcPr>
            <w:tcW w:w="1787" w:type="dxa"/>
            <w:tcBorders>
              <w:top w:val="single" w:sz="4" w:space="0" w:color="auto"/>
              <w:left w:val="nil"/>
              <w:bottom w:val="single" w:sz="4" w:space="0" w:color="auto"/>
              <w:right w:val="single" w:sz="4" w:space="0" w:color="auto"/>
            </w:tcBorders>
            <w:noWrap/>
            <w:vAlign w:val="center"/>
          </w:tcPr>
          <w:p w:rsidR="00424E53" w:rsidRPr="00E91B17" w:rsidRDefault="00424E53" w:rsidP="00424E53">
            <w:pPr>
              <w:spacing w:after="0"/>
              <w:jc w:val="right"/>
              <w:rPr>
                <w:rFonts w:ascii="Arial" w:hAnsi="Arial" w:cs="Arial"/>
                <w:bCs/>
                <w:iCs/>
              </w:rPr>
            </w:pPr>
            <w:r>
              <w:rPr>
                <w:rFonts w:ascii="Arial" w:hAnsi="Arial" w:cs="Arial"/>
                <w:bCs/>
                <w:iCs/>
              </w:rPr>
              <w:t>24.000.000</w:t>
            </w:r>
          </w:p>
        </w:tc>
      </w:tr>
      <w:tr w:rsidR="00424E53" w:rsidRPr="00E91B17" w:rsidTr="00424E53">
        <w:trPr>
          <w:trHeight w:val="427"/>
        </w:trPr>
        <w:tc>
          <w:tcPr>
            <w:tcW w:w="7300" w:type="dxa"/>
            <w:tcBorders>
              <w:top w:val="single" w:sz="4" w:space="0" w:color="auto"/>
              <w:left w:val="single" w:sz="4" w:space="0" w:color="auto"/>
              <w:bottom w:val="single" w:sz="4" w:space="0" w:color="auto"/>
              <w:right w:val="single" w:sz="4" w:space="0" w:color="auto"/>
            </w:tcBorders>
            <w:noWrap/>
            <w:vAlign w:val="center"/>
          </w:tcPr>
          <w:p w:rsidR="00424E53" w:rsidRPr="00E91B17" w:rsidRDefault="00424E53" w:rsidP="00424E53">
            <w:pPr>
              <w:spacing w:after="0"/>
              <w:rPr>
                <w:rFonts w:ascii="Arial" w:hAnsi="Arial" w:cs="Arial"/>
                <w:iCs/>
              </w:rPr>
            </w:pPr>
            <w:r w:rsidRPr="00E91B17">
              <w:rPr>
                <w:rFonts w:ascii="Arial" w:hAnsi="Arial" w:cs="Arial"/>
                <w:iCs/>
              </w:rPr>
              <w:t xml:space="preserve">Kamate na kredite </w:t>
            </w:r>
          </w:p>
        </w:tc>
        <w:tc>
          <w:tcPr>
            <w:tcW w:w="1787" w:type="dxa"/>
            <w:tcBorders>
              <w:top w:val="single" w:sz="4" w:space="0" w:color="auto"/>
              <w:left w:val="nil"/>
              <w:bottom w:val="single" w:sz="4" w:space="0" w:color="auto"/>
              <w:right w:val="single" w:sz="4" w:space="0" w:color="auto"/>
            </w:tcBorders>
            <w:noWrap/>
            <w:vAlign w:val="center"/>
          </w:tcPr>
          <w:p w:rsidR="00424E53" w:rsidRPr="00E91B17" w:rsidRDefault="00424E53" w:rsidP="00424E53">
            <w:pPr>
              <w:spacing w:after="0"/>
              <w:jc w:val="right"/>
              <w:rPr>
                <w:rFonts w:ascii="Arial" w:hAnsi="Arial" w:cs="Arial"/>
                <w:iCs/>
              </w:rPr>
            </w:pPr>
            <w:r w:rsidRPr="00E91B17">
              <w:rPr>
                <w:rFonts w:ascii="Arial" w:hAnsi="Arial" w:cs="Arial"/>
                <w:iCs/>
              </w:rPr>
              <w:t>1.</w:t>
            </w:r>
            <w:r>
              <w:rPr>
                <w:rFonts w:ascii="Arial" w:hAnsi="Arial" w:cs="Arial"/>
                <w:iCs/>
              </w:rPr>
              <w:t>125.</w:t>
            </w:r>
            <w:r w:rsidRPr="00E91B17">
              <w:rPr>
                <w:rFonts w:ascii="Arial" w:hAnsi="Arial" w:cs="Arial"/>
                <w:iCs/>
              </w:rPr>
              <w:t>000</w:t>
            </w:r>
          </w:p>
        </w:tc>
      </w:tr>
      <w:tr w:rsidR="00424E53" w:rsidRPr="008011F1" w:rsidTr="00424E53">
        <w:trPr>
          <w:trHeight w:val="406"/>
        </w:trPr>
        <w:tc>
          <w:tcPr>
            <w:tcW w:w="7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24E53" w:rsidRPr="008011F1" w:rsidRDefault="00424E53" w:rsidP="00424E53">
            <w:pPr>
              <w:spacing w:after="0"/>
              <w:rPr>
                <w:rFonts w:ascii="Arial" w:hAnsi="Arial" w:cs="Arial"/>
                <w:iCs/>
              </w:rPr>
            </w:pPr>
            <w:r w:rsidRPr="008011F1">
              <w:rPr>
                <w:rFonts w:ascii="Arial" w:hAnsi="Arial" w:cs="Arial"/>
                <w:iCs/>
              </w:rPr>
              <w:t>Usluge banaka i platnog prometa</w:t>
            </w:r>
          </w:p>
        </w:tc>
        <w:tc>
          <w:tcPr>
            <w:tcW w:w="1787" w:type="dxa"/>
            <w:tcBorders>
              <w:top w:val="single" w:sz="4" w:space="0" w:color="auto"/>
              <w:left w:val="nil"/>
              <w:bottom w:val="single" w:sz="4" w:space="0" w:color="auto"/>
              <w:right w:val="single" w:sz="4" w:space="0" w:color="auto"/>
            </w:tcBorders>
            <w:shd w:val="clear" w:color="auto" w:fill="FFFFFF" w:themeFill="background1"/>
            <w:noWrap/>
            <w:vAlign w:val="center"/>
          </w:tcPr>
          <w:p w:rsidR="00424E53" w:rsidRPr="008011F1" w:rsidRDefault="00424E53" w:rsidP="00424E53">
            <w:pPr>
              <w:spacing w:after="0"/>
              <w:jc w:val="right"/>
              <w:rPr>
                <w:rFonts w:ascii="Arial" w:hAnsi="Arial" w:cs="Arial"/>
                <w:iCs/>
              </w:rPr>
            </w:pPr>
            <w:r w:rsidRPr="008011F1">
              <w:rPr>
                <w:rFonts w:ascii="Arial" w:hAnsi="Arial" w:cs="Arial"/>
                <w:iCs/>
              </w:rPr>
              <w:t>4.950.000</w:t>
            </w:r>
          </w:p>
        </w:tc>
      </w:tr>
      <w:tr w:rsidR="00424E53" w:rsidRPr="00E91B17" w:rsidTr="00424E53">
        <w:trPr>
          <w:trHeight w:val="406"/>
        </w:trPr>
        <w:tc>
          <w:tcPr>
            <w:tcW w:w="730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424E53" w:rsidRPr="00E91B17" w:rsidRDefault="00424E53" w:rsidP="00424E53">
            <w:pPr>
              <w:spacing w:after="0"/>
              <w:rPr>
                <w:rFonts w:ascii="Arial" w:hAnsi="Arial" w:cs="Arial"/>
                <w:b/>
                <w:iCs/>
              </w:rPr>
            </w:pPr>
            <w:r w:rsidRPr="00E91B17">
              <w:rPr>
                <w:rFonts w:ascii="Arial" w:hAnsi="Arial" w:cs="Arial"/>
                <w:b/>
                <w:iCs/>
              </w:rPr>
              <w:t>UKUPNO</w:t>
            </w:r>
          </w:p>
        </w:tc>
        <w:tc>
          <w:tcPr>
            <w:tcW w:w="1787"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424E53" w:rsidRPr="00E91B17" w:rsidRDefault="00424E53" w:rsidP="00424E53">
            <w:pPr>
              <w:spacing w:after="0"/>
              <w:jc w:val="right"/>
              <w:rPr>
                <w:rFonts w:ascii="Arial" w:hAnsi="Arial" w:cs="Arial"/>
                <w:b/>
                <w:iCs/>
              </w:rPr>
            </w:pPr>
            <w:r>
              <w:rPr>
                <w:rFonts w:ascii="Arial" w:hAnsi="Arial" w:cs="Arial"/>
                <w:b/>
                <w:iCs/>
              </w:rPr>
              <w:t>30.175.000</w:t>
            </w:r>
          </w:p>
        </w:tc>
      </w:tr>
    </w:tbl>
    <w:p w:rsidR="00424E53" w:rsidRDefault="00424E53" w:rsidP="00424E53">
      <w:pPr>
        <w:spacing w:after="0" w:line="240" w:lineRule="auto"/>
        <w:ind w:left="720"/>
        <w:jc w:val="both"/>
        <w:rPr>
          <w:rFonts w:ascii="Arial" w:eastAsia="Times New Roman" w:hAnsi="Arial" w:cs="Arial"/>
          <w:b/>
        </w:rPr>
      </w:pPr>
    </w:p>
    <w:p w:rsidR="00424E53" w:rsidRPr="00E91B17" w:rsidRDefault="00424E53" w:rsidP="00424E53">
      <w:pPr>
        <w:spacing w:after="0" w:line="240" w:lineRule="auto"/>
        <w:ind w:left="720"/>
        <w:jc w:val="both"/>
        <w:rPr>
          <w:rFonts w:ascii="Arial" w:eastAsia="Times New Roman" w:hAnsi="Arial" w:cs="Arial"/>
          <w:b/>
        </w:rPr>
      </w:pPr>
    </w:p>
    <w:p w:rsidR="00424E53" w:rsidRPr="00A22F69" w:rsidRDefault="00424E53" w:rsidP="00424E53">
      <w:pPr>
        <w:spacing w:line="240" w:lineRule="auto"/>
        <w:jc w:val="both"/>
        <w:rPr>
          <w:rFonts w:ascii="Arial" w:eastAsia="Calibri" w:hAnsi="Arial" w:cs="Times New Roman"/>
        </w:rPr>
      </w:pPr>
      <w:r w:rsidRPr="008011F1">
        <w:rPr>
          <w:rFonts w:ascii="Arial" w:hAnsi="Arial" w:cs="Arial"/>
          <w:iCs/>
        </w:rPr>
        <w:t>Usluge banaka i platnog prometa</w:t>
      </w:r>
      <w:r>
        <w:rPr>
          <w:rFonts w:ascii="Arial" w:hAnsi="Arial" w:cs="Arial"/>
          <w:iCs/>
        </w:rPr>
        <w:t xml:space="preserve"> su znatno povećane nakon</w:t>
      </w:r>
      <w:r w:rsidRPr="00FE393A">
        <w:rPr>
          <w:rFonts w:ascii="Arial" w:hAnsi="Arial" w:cs="Arial"/>
          <w:iCs/>
        </w:rPr>
        <w:t xml:space="preserve"> </w:t>
      </w:r>
      <w:r>
        <w:rPr>
          <w:rFonts w:ascii="Arial" w:hAnsi="Arial" w:cs="Arial"/>
          <w:iCs/>
        </w:rPr>
        <w:t>stupanja na snagu</w:t>
      </w:r>
      <w:r w:rsidRPr="00A22F69">
        <w:rPr>
          <w:rFonts w:ascii="Arial" w:eastAsia="Calibri" w:hAnsi="Arial" w:cs="Times New Roman"/>
        </w:rPr>
        <w:t xml:space="preserve"> Zakonu o financiranju JLP(R)S NN127/7, član</w:t>
      </w:r>
      <w:r>
        <w:rPr>
          <w:rFonts w:ascii="Arial" w:eastAsia="Calibri" w:hAnsi="Arial" w:cs="Times New Roman"/>
        </w:rPr>
        <w:t>ak</w:t>
      </w:r>
      <w:r w:rsidRPr="00A22F69">
        <w:rPr>
          <w:rFonts w:ascii="Arial" w:eastAsia="Calibri" w:hAnsi="Arial" w:cs="Times New Roman"/>
        </w:rPr>
        <w:t xml:space="preserve"> 5. od 01.01.2018. izmjenama i dopunama utvrđeno </w:t>
      </w:r>
      <w:r>
        <w:rPr>
          <w:rFonts w:ascii="Arial" w:eastAsia="Calibri" w:hAnsi="Arial" w:cs="Times New Roman"/>
        </w:rPr>
        <w:t xml:space="preserve">je </w:t>
      </w:r>
      <w:r w:rsidRPr="00A22F69">
        <w:rPr>
          <w:rFonts w:ascii="Arial" w:eastAsia="Calibri" w:hAnsi="Arial" w:cs="Times New Roman"/>
        </w:rPr>
        <w:t>da za troškove obavljanja poslova utvrđivanja, evidentiranja, naplate, nadzora i ovrhe poreza na dohodak Ministarstvu financija Poreznoj upravi pripada naknada 1% ukupno naplaćenih prihoda.</w:t>
      </w:r>
    </w:p>
    <w:p w:rsidR="00424E53" w:rsidRDefault="00424E53" w:rsidP="00424E53">
      <w:pPr>
        <w:spacing w:after="0" w:line="240" w:lineRule="auto"/>
        <w:jc w:val="both"/>
        <w:rPr>
          <w:rFonts w:ascii="Arial" w:eastAsia="Times New Roman" w:hAnsi="Arial" w:cs="Arial"/>
        </w:rPr>
      </w:pPr>
      <w:r w:rsidRPr="00FE393A">
        <w:rPr>
          <w:rFonts w:ascii="Arial" w:eastAsia="Times New Roman" w:hAnsi="Arial" w:cs="Arial"/>
        </w:rPr>
        <w:t xml:space="preserve">U </w:t>
      </w:r>
      <w:r w:rsidRPr="00FE393A">
        <w:rPr>
          <w:rFonts w:ascii="Arial" w:eastAsia="Times New Roman" w:hAnsi="Arial" w:cs="Arial"/>
          <w:i/>
          <w:u w:val="single"/>
        </w:rPr>
        <w:t>Odsjeku za javnu nabavu</w:t>
      </w:r>
      <w:r w:rsidRPr="00FE393A">
        <w:rPr>
          <w:rFonts w:ascii="Arial" w:eastAsia="Times New Roman" w:hAnsi="Arial" w:cs="Arial"/>
        </w:rPr>
        <w:t xml:space="preserve"> pla</w:t>
      </w:r>
      <w:r>
        <w:rPr>
          <w:rFonts w:ascii="Arial" w:eastAsia="Times New Roman" w:hAnsi="Arial" w:cs="Arial"/>
        </w:rPr>
        <w:t>nirana su sredstva u iznosu od 200.000 kn za oglašavanje i provođenje postupka javne nabave.</w:t>
      </w:r>
    </w:p>
    <w:p w:rsidR="00424E53" w:rsidRDefault="00424E53" w:rsidP="00424E53">
      <w:pPr>
        <w:spacing w:after="0" w:line="240" w:lineRule="auto"/>
        <w:jc w:val="both"/>
        <w:rPr>
          <w:rFonts w:ascii="Arial" w:eastAsia="Times New Roman" w:hAnsi="Arial" w:cs="Arial"/>
        </w:rPr>
      </w:pPr>
    </w:p>
    <w:p w:rsidR="00424E53" w:rsidRPr="00E91B17" w:rsidRDefault="00424E53" w:rsidP="00424E53">
      <w:pPr>
        <w:spacing w:after="0" w:line="240" w:lineRule="auto"/>
        <w:jc w:val="both"/>
        <w:rPr>
          <w:rFonts w:ascii="Arial" w:eastAsia="Times New Roman" w:hAnsi="Arial" w:cs="Arial"/>
          <w:b/>
        </w:rPr>
      </w:pPr>
      <w:r>
        <w:rPr>
          <w:rFonts w:ascii="Arial" w:eastAsia="Times New Roman" w:hAnsi="Arial" w:cs="Arial"/>
        </w:rPr>
        <w:t xml:space="preserve">U </w:t>
      </w:r>
      <w:r w:rsidRPr="00FE393A">
        <w:rPr>
          <w:rFonts w:ascii="Arial" w:eastAsia="Times New Roman" w:hAnsi="Arial" w:cs="Arial"/>
          <w:i/>
          <w:u w:val="single"/>
        </w:rPr>
        <w:t>Odsjeku za kontroling, poslovne procese i informatiku</w:t>
      </w:r>
      <w:r>
        <w:rPr>
          <w:rFonts w:ascii="Arial" w:eastAsia="Times New Roman" w:hAnsi="Arial" w:cs="Arial"/>
        </w:rPr>
        <w:t xml:space="preserve"> planirana su sredstva u iznosu od 12.330.000 kn i to za:</w:t>
      </w:r>
    </w:p>
    <w:p w:rsidR="00424E53" w:rsidRDefault="00424E53" w:rsidP="00424E53">
      <w:pPr>
        <w:spacing w:after="0" w:line="240" w:lineRule="auto"/>
        <w:jc w:val="both"/>
        <w:rPr>
          <w:rFonts w:ascii="Arial" w:eastAsia="Times New Roman" w:hAnsi="Arial" w:cs="Arial"/>
        </w:rPr>
      </w:pPr>
    </w:p>
    <w:p w:rsidR="00046378" w:rsidRDefault="00046378" w:rsidP="009461A5">
      <w:pPr>
        <w:pStyle w:val="Odlomakpopisa"/>
        <w:numPr>
          <w:ilvl w:val="0"/>
          <w:numId w:val="12"/>
        </w:numPr>
        <w:spacing w:after="0" w:line="240" w:lineRule="auto"/>
        <w:jc w:val="both"/>
        <w:rPr>
          <w:rFonts w:ascii="Arial" w:eastAsia="Calibri" w:hAnsi="Arial" w:cs="Arial"/>
          <w:color w:val="000000"/>
        </w:rPr>
      </w:pPr>
      <w:r w:rsidRPr="00046378">
        <w:rPr>
          <w:rFonts w:ascii="Arial" w:eastAsia="Calibri" w:hAnsi="Arial" w:cs="Arial"/>
          <w:color w:val="000000"/>
        </w:rPr>
        <w:t xml:space="preserve">za nabavku i projekt implementacije novog sustava za proračunsko računovodstvo i riznicu (2.700.000 kn), </w:t>
      </w:r>
    </w:p>
    <w:p w:rsidR="00046378" w:rsidRDefault="00046378" w:rsidP="009461A5">
      <w:pPr>
        <w:pStyle w:val="Odlomakpopisa"/>
        <w:numPr>
          <w:ilvl w:val="0"/>
          <w:numId w:val="12"/>
        </w:numPr>
        <w:spacing w:after="0" w:line="240" w:lineRule="auto"/>
        <w:jc w:val="both"/>
        <w:rPr>
          <w:rFonts w:ascii="Arial" w:eastAsia="Calibri" w:hAnsi="Arial" w:cs="Arial"/>
          <w:color w:val="000000"/>
        </w:rPr>
      </w:pPr>
      <w:r w:rsidRPr="00046378">
        <w:rPr>
          <w:rFonts w:ascii="Arial" w:eastAsia="Calibri" w:hAnsi="Arial" w:cs="Arial"/>
          <w:color w:val="000000"/>
        </w:rPr>
        <w:t xml:space="preserve">nabavku i projekt implementacije novog sustava uredskog poslovanja i osuvremenjivanja arhivsko dokumentacijskog sustava (2.650.000 kn), </w:t>
      </w:r>
    </w:p>
    <w:p w:rsidR="00046378" w:rsidRDefault="00046378" w:rsidP="009461A5">
      <w:pPr>
        <w:pStyle w:val="Odlomakpopisa"/>
        <w:numPr>
          <w:ilvl w:val="0"/>
          <w:numId w:val="12"/>
        </w:numPr>
        <w:spacing w:after="0" w:line="240" w:lineRule="auto"/>
        <w:jc w:val="both"/>
        <w:rPr>
          <w:rFonts w:ascii="Arial" w:eastAsia="Calibri" w:hAnsi="Arial" w:cs="Arial"/>
          <w:color w:val="000000"/>
        </w:rPr>
      </w:pPr>
      <w:r w:rsidRPr="00046378">
        <w:rPr>
          <w:rFonts w:ascii="Arial" w:eastAsia="Calibri" w:hAnsi="Arial" w:cs="Arial"/>
          <w:color w:val="000000"/>
        </w:rPr>
        <w:t xml:space="preserve">dogradnje GIS sustava u pravcu unapređenja sa tim povezanih poslovnih procesa (dijelom kroz sredstva GIS podsustava, a dijelom kroz usluge povezane sa održavanjem hardvera i softvera), </w:t>
      </w:r>
    </w:p>
    <w:p w:rsidR="00046378" w:rsidRDefault="00046378" w:rsidP="009461A5">
      <w:pPr>
        <w:pStyle w:val="Odlomakpopisa"/>
        <w:numPr>
          <w:ilvl w:val="0"/>
          <w:numId w:val="12"/>
        </w:numPr>
        <w:spacing w:after="0" w:line="240" w:lineRule="auto"/>
        <w:jc w:val="both"/>
        <w:rPr>
          <w:rFonts w:ascii="Arial" w:eastAsia="Calibri" w:hAnsi="Arial" w:cs="Arial"/>
          <w:color w:val="000000"/>
        </w:rPr>
      </w:pPr>
      <w:r w:rsidRPr="00046378">
        <w:rPr>
          <w:rFonts w:ascii="Arial" w:eastAsia="Calibri" w:hAnsi="Arial" w:cs="Arial"/>
          <w:color w:val="000000"/>
        </w:rPr>
        <w:t>dogradnja i osuvremenjivanje informatičke tehnologije kroz zamjenu zastarjele mrežne opreme</w:t>
      </w:r>
      <w:r>
        <w:rPr>
          <w:rFonts w:ascii="Arial" w:eastAsia="Calibri" w:hAnsi="Arial" w:cs="Arial"/>
          <w:color w:val="000000"/>
        </w:rPr>
        <w:t>,</w:t>
      </w:r>
      <w:r w:rsidRPr="00046378">
        <w:rPr>
          <w:rFonts w:ascii="Arial" w:eastAsia="Calibri" w:hAnsi="Arial" w:cs="Arial"/>
          <w:color w:val="000000"/>
        </w:rPr>
        <w:t xml:space="preserve"> a u svrhu povećanja kapaciteta i brzine rada, povećanja kapaciteta serverskih resursa i širenja primjene optike, zamjena zastarjele opreme na radnim mjestima  (3.440.000), </w:t>
      </w:r>
    </w:p>
    <w:p w:rsidR="00046378" w:rsidRDefault="00046378" w:rsidP="009461A5">
      <w:pPr>
        <w:pStyle w:val="Odlomakpopisa"/>
        <w:numPr>
          <w:ilvl w:val="0"/>
          <w:numId w:val="12"/>
        </w:numPr>
        <w:spacing w:after="0" w:line="240" w:lineRule="auto"/>
        <w:jc w:val="both"/>
        <w:rPr>
          <w:rFonts w:ascii="Arial" w:eastAsia="Calibri" w:hAnsi="Arial" w:cs="Arial"/>
          <w:color w:val="000000"/>
        </w:rPr>
      </w:pPr>
      <w:r w:rsidRPr="00046378">
        <w:rPr>
          <w:rFonts w:ascii="Arial" w:eastAsia="Calibri" w:hAnsi="Arial" w:cs="Arial"/>
          <w:color w:val="000000"/>
        </w:rPr>
        <w:t>nabavka licenci i održavanje softvera (serverske, sigurnosne, radne, održavanje i integracija proizvedenih softverskih rješenja) i  </w:t>
      </w:r>
    </w:p>
    <w:p w:rsidR="00046378" w:rsidRPr="00046378" w:rsidRDefault="00046378" w:rsidP="009461A5">
      <w:pPr>
        <w:pStyle w:val="Odlomakpopisa"/>
        <w:numPr>
          <w:ilvl w:val="0"/>
          <w:numId w:val="12"/>
        </w:numPr>
        <w:spacing w:after="0" w:line="240" w:lineRule="auto"/>
        <w:jc w:val="both"/>
        <w:rPr>
          <w:rFonts w:ascii="Arial" w:eastAsia="Calibri" w:hAnsi="Arial" w:cs="Arial"/>
          <w:color w:val="000000"/>
        </w:rPr>
      </w:pPr>
      <w:r w:rsidRPr="00046378">
        <w:rPr>
          <w:rFonts w:ascii="Arial" w:eastAsia="Calibri" w:hAnsi="Arial" w:cs="Arial"/>
          <w:color w:val="000000"/>
        </w:rPr>
        <w:t>održavanje hardvera, unapređenje poslovnih procesa i načina pružanja usluge korisnicima.</w:t>
      </w:r>
    </w:p>
    <w:p w:rsidR="00424E53" w:rsidRPr="007617C7" w:rsidRDefault="00424E53" w:rsidP="009461A5">
      <w:pPr>
        <w:pStyle w:val="Odlomakpopisa"/>
        <w:numPr>
          <w:ilvl w:val="0"/>
          <w:numId w:val="39"/>
        </w:numPr>
        <w:spacing w:after="0" w:line="240" w:lineRule="auto"/>
        <w:rPr>
          <w:rFonts w:ascii="Arial" w:eastAsia="Times New Roman" w:hAnsi="Arial" w:cs="Arial"/>
          <w:b/>
        </w:rPr>
      </w:pPr>
      <w:r>
        <w:rPr>
          <w:rFonts w:ascii="Arial" w:eastAsia="Times New Roman" w:hAnsi="Arial" w:cs="Arial"/>
          <w:b/>
        </w:rPr>
        <w:lastRenderedPageBreak/>
        <w:t>UPRAVNI ODJEL</w:t>
      </w:r>
      <w:r w:rsidRPr="007617C7">
        <w:rPr>
          <w:rFonts w:ascii="Arial" w:eastAsia="Times New Roman" w:hAnsi="Arial" w:cs="Arial"/>
          <w:b/>
        </w:rPr>
        <w:t xml:space="preserve"> </w:t>
      </w:r>
      <w:r>
        <w:rPr>
          <w:rFonts w:ascii="Arial" w:eastAsia="Times New Roman" w:hAnsi="Arial" w:cs="Arial"/>
          <w:b/>
        </w:rPr>
        <w:t xml:space="preserve">ZA SOCIJALNU SKRB, </w:t>
      </w:r>
      <w:r w:rsidRPr="007617C7">
        <w:rPr>
          <w:rFonts w:ascii="Arial" w:eastAsia="Times New Roman" w:hAnsi="Arial" w:cs="Arial"/>
          <w:b/>
        </w:rPr>
        <w:t>ZDRAVSTVENU ZAŠTITU</w:t>
      </w:r>
      <w:r>
        <w:rPr>
          <w:rFonts w:ascii="Arial" w:eastAsia="Times New Roman" w:hAnsi="Arial" w:cs="Arial"/>
          <w:b/>
        </w:rPr>
        <w:t xml:space="preserve"> I DEMOGRAFIJU</w:t>
      </w:r>
    </w:p>
    <w:p w:rsidR="00424E53" w:rsidRPr="007617C7" w:rsidRDefault="00424E53" w:rsidP="00424E53">
      <w:pPr>
        <w:spacing w:after="0" w:line="240" w:lineRule="auto"/>
        <w:ind w:left="720"/>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A67810"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Indeks</w:t>
            </w:r>
          </w:p>
        </w:tc>
      </w:tr>
      <w:tr w:rsidR="00424E53" w:rsidRPr="00A67810"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jc w:val="center"/>
              <w:rPr>
                <w:rFonts w:ascii="Arial" w:eastAsia="Times New Roman" w:hAnsi="Arial" w:cs="Arial"/>
                <w:b/>
                <w:bCs/>
                <w:color w:val="000000"/>
                <w:sz w:val="18"/>
                <w:szCs w:val="18"/>
                <w:lang w:eastAsia="hr-HR"/>
              </w:rPr>
            </w:pPr>
            <w:r w:rsidRPr="00A67810">
              <w:rPr>
                <w:rFonts w:ascii="Arial" w:eastAsia="Times New Roman" w:hAnsi="Arial" w:cs="Arial"/>
                <w:b/>
                <w:bCs/>
                <w:color w:val="000000"/>
                <w:sz w:val="18"/>
                <w:szCs w:val="18"/>
                <w:lang w:eastAsia="hr-HR"/>
              </w:rPr>
              <w:t>6=5/4</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Upravni odjel za socijalnu skrb i zdrav. zaštitu</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67.014.190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63.706.330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68.069.130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55.319.130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95,1</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106,8</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Odsjek za socijalnu skrb i zdravstvenu zaštitu</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30.227.850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41.747.130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45.157.130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39.197.130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138,1</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108,2</w:t>
            </w:r>
          </w:p>
        </w:tc>
      </w:tr>
      <w:tr w:rsidR="00424E53" w:rsidRPr="00A67810" w:rsidTr="00424E53">
        <w:trPr>
          <w:trHeight w:val="48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A67810" w:rsidRDefault="00424E53" w:rsidP="00424E53">
            <w:pPr>
              <w:spacing w:after="0" w:line="240" w:lineRule="auto"/>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 xml:space="preserve">Odsjek za demografsku potporu i </w:t>
            </w:r>
            <w:proofErr w:type="spellStart"/>
            <w:r w:rsidRPr="00A67810">
              <w:rPr>
                <w:rFonts w:ascii="Arial" w:eastAsia="Times New Roman" w:hAnsi="Arial" w:cs="Arial"/>
                <w:color w:val="000000"/>
                <w:sz w:val="18"/>
                <w:szCs w:val="18"/>
                <w:lang w:eastAsia="hr-HR"/>
              </w:rPr>
              <w:t>međugen.solid</w:t>
            </w:r>
            <w:proofErr w:type="spellEnd"/>
            <w:r w:rsidRPr="00A67810">
              <w:rPr>
                <w:rFonts w:ascii="Arial" w:eastAsia="Times New Roman" w:hAnsi="Arial" w:cs="Arial"/>
                <w:color w:val="000000"/>
                <w:sz w:val="18"/>
                <w:szCs w:val="18"/>
                <w:lang w:eastAsia="hr-HR"/>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36.786.340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21.959.200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22.912.000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16.122.000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59,7</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A67810" w:rsidRDefault="00424E53" w:rsidP="00424E53">
            <w:pPr>
              <w:spacing w:after="0" w:line="240" w:lineRule="auto"/>
              <w:jc w:val="right"/>
              <w:rPr>
                <w:rFonts w:ascii="Arial" w:eastAsia="Times New Roman" w:hAnsi="Arial" w:cs="Arial"/>
                <w:color w:val="000000"/>
                <w:sz w:val="18"/>
                <w:szCs w:val="18"/>
                <w:lang w:eastAsia="hr-HR"/>
              </w:rPr>
            </w:pPr>
            <w:r w:rsidRPr="00A67810">
              <w:rPr>
                <w:rFonts w:ascii="Arial" w:eastAsia="Times New Roman" w:hAnsi="Arial" w:cs="Arial"/>
                <w:color w:val="000000"/>
                <w:sz w:val="18"/>
                <w:szCs w:val="18"/>
                <w:lang w:eastAsia="hr-HR"/>
              </w:rPr>
              <w:t>104,3</w:t>
            </w:r>
          </w:p>
        </w:tc>
      </w:tr>
    </w:tbl>
    <w:p w:rsidR="00424E53" w:rsidRPr="007617C7" w:rsidRDefault="00424E53" w:rsidP="00424E53">
      <w:pPr>
        <w:spacing w:after="0" w:line="240" w:lineRule="auto"/>
        <w:jc w:val="both"/>
        <w:rPr>
          <w:rFonts w:ascii="Arial" w:hAnsi="Arial" w:cs="Arial"/>
          <w:b/>
        </w:rPr>
      </w:pPr>
    </w:p>
    <w:p w:rsidR="00424E53" w:rsidRPr="007617C7" w:rsidRDefault="00424E53" w:rsidP="00424E53">
      <w:pPr>
        <w:spacing w:after="0" w:line="240" w:lineRule="auto"/>
        <w:jc w:val="both"/>
        <w:rPr>
          <w:rFonts w:ascii="Arial" w:hAnsi="Arial" w:cs="Arial"/>
          <w:b/>
        </w:rPr>
      </w:pPr>
    </w:p>
    <w:p w:rsidR="00424E53" w:rsidRPr="007617C7" w:rsidRDefault="00424E53" w:rsidP="00424E53">
      <w:pPr>
        <w:spacing w:after="0" w:line="240" w:lineRule="auto"/>
        <w:jc w:val="both"/>
        <w:rPr>
          <w:rFonts w:ascii="Arial" w:hAnsi="Arial" w:cs="Arial"/>
          <w:b/>
        </w:rPr>
      </w:pPr>
      <w:r w:rsidRPr="007617C7">
        <w:rPr>
          <w:rFonts w:ascii="Arial" w:hAnsi="Arial" w:cs="Arial"/>
          <w:b/>
        </w:rPr>
        <w:t>Djelokrug rada:</w:t>
      </w:r>
    </w:p>
    <w:p w:rsidR="00424E53" w:rsidRPr="007617C7" w:rsidRDefault="00424E53" w:rsidP="00424E53">
      <w:pPr>
        <w:spacing w:after="0" w:line="240" w:lineRule="auto"/>
        <w:jc w:val="both"/>
        <w:rPr>
          <w:rFonts w:ascii="Arial" w:hAnsi="Arial" w:cs="Arial"/>
        </w:rPr>
      </w:pPr>
    </w:p>
    <w:p w:rsidR="00424E53" w:rsidRPr="007617C7" w:rsidRDefault="00424E53" w:rsidP="00424E53">
      <w:pPr>
        <w:spacing w:after="0" w:line="240" w:lineRule="auto"/>
        <w:jc w:val="both"/>
        <w:rPr>
          <w:rFonts w:ascii="Arial" w:hAnsi="Arial" w:cs="Arial"/>
        </w:rPr>
      </w:pPr>
      <w:r w:rsidRPr="007617C7">
        <w:rPr>
          <w:rFonts w:ascii="Arial" w:hAnsi="Arial" w:cs="Arial"/>
        </w:rPr>
        <w:t>Odjel obavlja upravne, stručne i druge poslove vezane za socijalno zbrinjavanje građana, skrbi o lokalnim potrebama zdravstvene zaštite stanovništva, predlaže mjere za poboljšanje lokalnih mjera socijalne i zdravstvene zaštite stanovništva, prati socijalna i demografska kretanja i pojave, predlaže organiziranje odgojno-zdravstvenih mjera, izrađuje stručne studije i surađuje s drugim tijelima u cilju unapređenja stanja.</w:t>
      </w:r>
    </w:p>
    <w:p w:rsidR="00424E53" w:rsidRPr="007617C7" w:rsidRDefault="00424E53" w:rsidP="00424E53">
      <w:pPr>
        <w:spacing w:after="0" w:line="240" w:lineRule="auto"/>
        <w:jc w:val="both"/>
        <w:rPr>
          <w:rFonts w:ascii="Arial" w:hAnsi="Arial" w:cs="Arial"/>
        </w:rPr>
      </w:pPr>
    </w:p>
    <w:p w:rsidR="00424E53" w:rsidRPr="007617C7" w:rsidRDefault="00424E53" w:rsidP="00424E53">
      <w:pPr>
        <w:spacing w:after="0" w:line="240" w:lineRule="auto"/>
        <w:jc w:val="both"/>
        <w:rPr>
          <w:rFonts w:ascii="Arial" w:hAnsi="Arial" w:cs="Arial"/>
          <w:b/>
        </w:rPr>
      </w:pPr>
      <w:r w:rsidRPr="007617C7">
        <w:rPr>
          <w:rFonts w:ascii="Arial" w:hAnsi="Arial" w:cs="Arial"/>
          <w:b/>
        </w:rPr>
        <w:t>Zakonske podloge:</w:t>
      </w:r>
    </w:p>
    <w:p w:rsidR="00424E53" w:rsidRPr="007617C7" w:rsidRDefault="00424E53" w:rsidP="00424E53">
      <w:pPr>
        <w:spacing w:after="0" w:line="240" w:lineRule="auto"/>
        <w:jc w:val="both"/>
        <w:rPr>
          <w:rFonts w:ascii="Arial" w:hAnsi="Arial" w:cs="Arial"/>
          <w:b/>
        </w:rPr>
      </w:pPr>
    </w:p>
    <w:p w:rsidR="00424E53" w:rsidRPr="007617C7" w:rsidRDefault="00424E53" w:rsidP="009461A5">
      <w:pPr>
        <w:numPr>
          <w:ilvl w:val="0"/>
          <w:numId w:val="10"/>
        </w:numPr>
        <w:spacing w:after="0" w:line="240" w:lineRule="auto"/>
        <w:jc w:val="both"/>
        <w:rPr>
          <w:rFonts w:ascii="Arial" w:hAnsi="Arial" w:cs="Arial"/>
          <w:b/>
        </w:rPr>
      </w:pPr>
      <w:r w:rsidRPr="007617C7">
        <w:rPr>
          <w:rFonts w:ascii="Arial" w:hAnsi="Arial" w:cs="Arial"/>
        </w:rPr>
        <w:t>Zakon o socijalnoj skrbi</w:t>
      </w:r>
    </w:p>
    <w:p w:rsidR="00424E53" w:rsidRPr="00FE393A" w:rsidRDefault="00424E53" w:rsidP="009461A5">
      <w:pPr>
        <w:numPr>
          <w:ilvl w:val="0"/>
          <w:numId w:val="10"/>
        </w:numPr>
        <w:spacing w:after="0" w:line="240" w:lineRule="auto"/>
        <w:jc w:val="both"/>
        <w:rPr>
          <w:rFonts w:ascii="Arial" w:hAnsi="Arial" w:cs="Arial"/>
          <w:b/>
        </w:rPr>
      </w:pPr>
      <w:r w:rsidRPr="007617C7">
        <w:rPr>
          <w:rFonts w:ascii="Arial" w:hAnsi="Arial" w:cs="Arial"/>
        </w:rPr>
        <w:t>Odluke o socijalnoj skrbi Grada Splita</w:t>
      </w:r>
    </w:p>
    <w:p w:rsidR="00424E53" w:rsidRPr="007617C7" w:rsidRDefault="00424E53" w:rsidP="00424E53">
      <w:pPr>
        <w:spacing w:after="0" w:line="240" w:lineRule="auto"/>
        <w:jc w:val="both"/>
        <w:rPr>
          <w:rFonts w:ascii="Arial" w:hAnsi="Arial" w:cs="Arial"/>
          <w:b/>
        </w:rPr>
      </w:pP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Pr>
          <w:rFonts w:ascii="Arial" w:hAnsi="Arial" w:cs="Arial"/>
        </w:rPr>
        <w:t>Sredstva</w:t>
      </w:r>
      <w:r w:rsidRPr="0053483C">
        <w:rPr>
          <w:rFonts w:ascii="Arial" w:hAnsi="Arial" w:cs="Arial"/>
        </w:rPr>
        <w:t xml:space="preserve"> planiran</w:t>
      </w:r>
      <w:r>
        <w:rPr>
          <w:rFonts w:ascii="Arial" w:hAnsi="Arial" w:cs="Arial"/>
        </w:rPr>
        <w:t xml:space="preserve">a proračunom za 2019. godinu u </w:t>
      </w:r>
      <w:r w:rsidRPr="0053483C">
        <w:rPr>
          <w:rFonts w:ascii="Arial" w:hAnsi="Arial" w:cs="Arial"/>
        </w:rPr>
        <w:t xml:space="preserve">iznosu od </w:t>
      </w:r>
      <w:r>
        <w:rPr>
          <w:rFonts w:ascii="Arial" w:hAnsi="Arial" w:cs="Arial"/>
          <w:b/>
        </w:rPr>
        <w:t>63.706.330</w:t>
      </w:r>
      <w:r w:rsidRPr="0053483C">
        <w:rPr>
          <w:rFonts w:ascii="Arial" w:hAnsi="Arial" w:cs="Arial"/>
          <w:b/>
        </w:rPr>
        <w:t xml:space="preserve"> kuna</w:t>
      </w:r>
      <w:r>
        <w:rPr>
          <w:rFonts w:ascii="Arial" w:hAnsi="Arial" w:cs="Arial"/>
          <w:b/>
        </w:rPr>
        <w:t xml:space="preserve"> </w:t>
      </w:r>
      <w:r w:rsidRPr="009D553E">
        <w:rPr>
          <w:rFonts w:ascii="Arial" w:hAnsi="Arial" w:cs="Arial"/>
        </w:rPr>
        <w:t>odnose se na:</w:t>
      </w:r>
      <w:r w:rsidRPr="0053483C">
        <w:rPr>
          <w:rFonts w:ascii="Arial" w:hAnsi="Arial" w:cs="Arial"/>
        </w:rPr>
        <w:t xml:space="preserve"> </w:t>
      </w:r>
    </w:p>
    <w:p w:rsidR="00424E53" w:rsidRPr="0053483C"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Pr>
          <w:rFonts w:ascii="Arial" w:hAnsi="Arial" w:cs="Arial"/>
        </w:rPr>
        <w:t xml:space="preserve">Napominjemo da se u odnosu na </w:t>
      </w:r>
      <w:r w:rsidRPr="0053483C">
        <w:rPr>
          <w:rFonts w:ascii="Arial" w:hAnsi="Arial" w:cs="Arial"/>
        </w:rPr>
        <w:t>prethodn</w:t>
      </w:r>
      <w:r>
        <w:rPr>
          <w:rFonts w:ascii="Arial" w:hAnsi="Arial" w:cs="Arial"/>
        </w:rPr>
        <w:t>u</w:t>
      </w:r>
      <w:r w:rsidRPr="0053483C">
        <w:rPr>
          <w:rFonts w:ascii="Arial" w:hAnsi="Arial" w:cs="Arial"/>
        </w:rPr>
        <w:t xml:space="preserve"> godin</w:t>
      </w:r>
      <w:r>
        <w:rPr>
          <w:rFonts w:ascii="Arial" w:hAnsi="Arial" w:cs="Arial"/>
        </w:rPr>
        <w:t>u</w:t>
      </w:r>
      <w:r w:rsidRPr="0054744C">
        <w:t xml:space="preserve"> </w:t>
      </w:r>
      <w:r w:rsidRPr="0054744C">
        <w:rPr>
          <w:rFonts w:ascii="Arial" w:hAnsi="Arial" w:cs="Arial"/>
        </w:rPr>
        <w:t xml:space="preserve">subvencije za gradski prijevoz (koje su u 2018. </w:t>
      </w:r>
      <w:r>
        <w:rPr>
          <w:rFonts w:ascii="Arial" w:hAnsi="Arial" w:cs="Arial"/>
        </w:rPr>
        <w:t>i</w:t>
      </w:r>
      <w:r w:rsidRPr="0054744C">
        <w:rPr>
          <w:rFonts w:ascii="Arial" w:hAnsi="Arial" w:cs="Arial"/>
        </w:rPr>
        <w:t xml:space="preserve">znosile 18,8 milijuna kuna), </w:t>
      </w:r>
      <w:r>
        <w:rPr>
          <w:rFonts w:ascii="Arial" w:hAnsi="Arial" w:cs="Arial"/>
        </w:rPr>
        <w:t>sada evidentiraju kroz službu za gospodarenje gradskom imovinom.  Isto tako troškove za Centra za profesionalnu rehabilitaciju Split u cijelosti će financirati država pa ih nema u evidenciji gradskog proračuna, ali se i u ovoj godini nastavlja projekt financiran dijelom iz EU sredstava  - „Zaželi sretniju starost“.</w:t>
      </w: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Pr>
          <w:rFonts w:ascii="Arial" w:hAnsi="Arial" w:cs="Arial"/>
        </w:rPr>
        <w:t xml:space="preserve">U </w:t>
      </w:r>
      <w:r w:rsidRPr="00B0011E">
        <w:rPr>
          <w:rFonts w:ascii="Arial" w:hAnsi="Arial" w:cs="Arial"/>
          <w:i/>
          <w:u w:val="single"/>
        </w:rPr>
        <w:t>Odsjek</w:t>
      </w:r>
      <w:r>
        <w:rPr>
          <w:rFonts w:ascii="Arial" w:hAnsi="Arial" w:cs="Arial"/>
          <w:i/>
          <w:u w:val="single"/>
        </w:rPr>
        <w:t>u</w:t>
      </w:r>
      <w:r w:rsidRPr="00B0011E">
        <w:rPr>
          <w:rFonts w:ascii="Arial" w:hAnsi="Arial" w:cs="Arial"/>
          <w:i/>
          <w:u w:val="single"/>
        </w:rPr>
        <w:t xml:space="preserve"> za socijalnu skrb i zdravstvenu zaštitu</w:t>
      </w:r>
      <w:r w:rsidRPr="00B0011E">
        <w:rPr>
          <w:rFonts w:ascii="Arial" w:hAnsi="Arial" w:cs="Arial"/>
        </w:rPr>
        <w:t xml:space="preserve"> </w:t>
      </w:r>
      <w:r>
        <w:rPr>
          <w:rFonts w:ascii="Arial" w:hAnsi="Arial" w:cs="Arial"/>
        </w:rPr>
        <w:t xml:space="preserve">planirana su sredstva u iznosu </w:t>
      </w:r>
      <w:r w:rsidRPr="00B0011E">
        <w:rPr>
          <w:rFonts w:ascii="Arial" w:hAnsi="Arial" w:cs="Arial"/>
        </w:rPr>
        <w:t xml:space="preserve"> </w:t>
      </w:r>
      <w:r>
        <w:rPr>
          <w:rFonts w:ascii="Arial" w:hAnsi="Arial" w:cs="Arial"/>
          <w:b/>
        </w:rPr>
        <w:t>41.747.130</w:t>
      </w:r>
      <w:r>
        <w:rPr>
          <w:rFonts w:ascii="Arial" w:hAnsi="Arial" w:cs="Arial"/>
        </w:rPr>
        <w:t xml:space="preserve"> </w:t>
      </w:r>
      <w:r w:rsidRPr="00440852">
        <w:rPr>
          <w:rFonts w:ascii="Arial" w:hAnsi="Arial" w:cs="Arial"/>
          <w:b/>
        </w:rPr>
        <w:t>kn</w:t>
      </w:r>
      <w:r>
        <w:rPr>
          <w:rFonts w:ascii="Arial" w:hAnsi="Arial" w:cs="Arial"/>
        </w:rPr>
        <w:t xml:space="preserve"> i to za:</w:t>
      </w:r>
    </w:p>
    <w:p w:rsidR="00424E53" w:rsidRDefault="00424E53" w:rsidP="00424E53">
      <w:pPr>
        <w:spacing w:after="0" w:line="240" w:lineRule="auto"/>
        <w:jc w:val="both"/>
        <w:rPr>
          <w:rFonts w:ascii="Arial" w:hAnsi="Arial" w:cs="Arial"/>
        </w:rPr>
      </w:pPr>
    </w:p>
    <w:p w:rsidR="00424E53" w:rsidRPr="00B0011E" w:rsidRDefault="00424E53" w:rsidP="00424E53">
      <w:pPr>
        <w:spacing w:after="0" w:line="240" w:lineRule="auto"/>
        <w:jc w:val="right"/>
        <w:rPr>
          <w:rFonts w:ascii="Arial" w:hAnsi="Arial" w:cs="Arial"/>
        </w:rPr>
      </w:pPr>
      <w:r w:rsidRPr="00B0011E">
        <w:rPr>
          <w:rFonts w:ascii="Arial" w:hAnsi="Arial" w:cs="Arial"/>
        </w:rPr>
        <w:t>-u kn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424E53" w:rsidRPr="00B0011E" w:rsidTr="00424E53">
        <w:trPr>
          <w:trHeight w:val="284"/>
        </w:trPr>
        <w:tc>
          <w:tcPr>
            <w:tcW w:w="7088" w:type="dxa"/>
            <w:shd w:val="clear" w:color="auto" w:fill="FABF8F" w:themeFill="accent6" w:themeFillTint="99"/>
            <w:vAlign w:val="center"/>
          </w:tcPr>
          <w:p w:rsidR="00424E53" w:rsidRPr="00B0011E" w:rsidRDefault="00424E53" w:rsidP="00424E53">
            <w:pPr>
              <w:spacing w:after="0" w:line="240" w:lineRule="auto"/>
              <w:jc w:val="center"/>
              <w:rPr>
                <w:rFonts w:ascii="Arial" w:hAnsi="Arial" w:cs="Arial"/>
                <w:b/>
              </w:rPr>
            </w:pPr>
            <w:r w:rsidRPr="00B0011E">
              <w:rPr>
                <w:rFonts w:ascii="Arial" w:hAnsi="Arial" w:cs="Arial"/>
                <w:b/>
              </w:rPr>
              <w:t>PROGRAM</w:t>
            </w:r>
          </w:p>
        </w:tc>
        <w:tc>
          <w:tcPr>
            <w:tcW w:w="1984" w:type="dxa"/>
            <w:shd w:val="clear" w:color="auto" w:fill="FABF8F" w:themeFill="accent6" w:themeFillTint="99"/>
            <w:vAlign w:val="center"/>
          </w:tcPr>
          <w:p w:rsidR="00424E53" w:rsidRPr="00B0011E" w:rsidRDefault="00424E53" w:rsidP="00424E53">
            <w:pPr>
              <w:spacing w:after="0" w:line="240" w:lineRule="auto"/>
              <w:jc w:val="center"/>
              <w:rPr>
                <w:rFonts w:ascii="Arial" w:hAnsi="Arial" w:cs="Arial"/>
                <w:b/>
              </w:rPr>
            </w:pPr>
            <w:r w:rsidRPr="00B0011E">
              <w:rPr>
                <w:rFonts w:ascii="Arial" w:hAnsi="Arial" w:cs="Arial"/>
                <w:b/>
              </w:rPr>
              <w:t xml:space="preserve">Plan </w:t>
            </w:r>
            <w:r>
              <w:rPr>
                <w:rFonts w:ascii="Arial" w:hAnsi="Arial" w:cs="Arial"/>
                <w:b/>
              </w:rPr>
              <w:t>2019.</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ZAŠTITA DJECE I MLADIH</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7.176.130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Pr>
                <w:rFonts w:ascii="Arial" w:hAnsi="Arial" w:cs="Arial"/>
              </w:rPr>
              <w:t xml:space="preserve">Sufinanciranje </w:t>
            </w:r>
            <w:r w:rsidRPr="00B0011E">
              <w:rPr>
                <w:rFonts w:ascii="Arial" w:hAnsi="Arial" w:cs="Arial"/>
              </w:rPr>
              <w:t>smještaja djece u vrtićima</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1.450.000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 xml:space="preserve">Marende za soc. </w:t>
            </w:r>
            <w:r>
              <w:rPr>
                <w:rFonts w:ascii="Arial" w:hAnsi="Arial" w:cs="Arial"/>
              </w:rPr>
              <w:t>u</w:t>
            </w:r>
            <w:r w:rsidRPr="00B0011E">
              <w:rPr>
                <w:rFonts w:ascii="Arial" w:hAnsi="Arial" w:cs="Arial"/>
              </w:rPr>
              <w:t>groženu djecu u OŠ</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2.350.000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 xml:space="preserve">Prehrana za soc. </w:t>
            </w:r>
            <w:r>
              <w:rPr>
                <w:rFonts w:ascii="Arial" w:hAnsi="Arial" w:cs="Arial"/>
              </w:rPr>
              <w:t>u</w:t>
            </w:r>
            <w:r w:rsidRPr="00B0011E">
              <w:rPr>
                <w:rFonts w:ascii="Arial" w:hAnsi="Arial" w:cs="Arial"/>
              </w:rPr>
              <w:t>groženu djecu u CB u OŠ</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150.000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Stipend</w:t>
            </w:r>
            <w:r>
              <w:rPr>
                <w:rFonts w:ascii="Arial" w:hAnsi="Arial" w:cs="Arial"/>
              </w:rPr>
              <w:t xml:space="preserve">iranje </w:t>
            </w:r>
            <w:r w:rsidRPr="00B0011E">
              <w:rPr>
                <w:rFonts w:ascii="Arial" w:hAnsi="Arial" w:cs="Arial"/>
              </w:rPr>
              <w:t>soc. ugroženih učenika i studenata</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2.100.000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Unapređenje zdravlja djece I mladih</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1.126.130</w:t>
            </w:r>
          </w:p>
        </w:tc>
      </w:tr>
      <w:tr w:rsidR="00424E53" w:rsidRPr="00B0011E" w:rsidTr="00424E53">
        <w:trPr>
          <w:trHeight w:val="284"/>
        </w:trPr>
        <w:tc>
          <w:tcPr>
            <w:tcW w:w="7088" w:type="dxa"/>
            <w:shd w:val="clear" w:color="auto" w:fill="FDE9D9" w:themeFill="accent6" w:themeFillTint="33"/>
            <w:vAlign w:val="center"/>
          </w:tcPr>
          <w:p w:rsidR="00424E53" w:rsidRPr="00F068F4" w:rsidRDefault="00424E53" w:rsidP="00424E53">
            <w:pPr>
              <w:spacing w:after="0" w:line="240" w:lineRule="auto"/>
              <w:rPr>
                <w:rFonts w:ascii="Arial" w:hAnsi="Arial" w:cs="Arial"/>
                <w:b/>
                <w:sz w:val="20"/>
                <w:szCs w:val="20"/>
              </w:rPr>
            </w:pPr>
            <w:r w:rsidRPr="00F068F4">
              <w:rPr>
                <w:rFonts w:ascii="Arial" w:hAnsi="Arial" w:cs="Arial"/>
                <w:b/>
                <w:sz w:val="20"/>
                <w:szCs w:val="20"/>
              </w:rPr>
              <w:t>PROMIC. ZDRAV</w:t>
            </w:r>
            <w:r>
              <w:rPr>
                <w:rFonts w:ascii="Arial" w:hAnsi="Arial" w:cs="Arial"/>
                <w:b/>
                <w:sz w:val="20"/>
                <w:szCs w:val="20"/>
              </w:rPr>
              <w:t>.</w:t>
            </w:r>
            <w:r w:rsidRPr="00F068F4">
              <w:rPr>
                <w:rFonts w:ascii="Arial" w:hAnsi="Arial" w:cs="Arial"/>
                <w:b/>
                <w:sz w:val="20"/>
                <w:szCs w:val="20"/>
              </w:rPr>
              <w:t xml:space="preserve">SPREČAV.BOLESTI </w:t>
            </w:r>
            <w:r>
              <w:rPr>
                <w:rFonts w:ascii="Arial" w:hAnsi="Arial" w:cs="Arial"/>
                <w:b/>
                <w:sz w:val="20"/>
                <w:szCs w:val="20"/>
              </w:rPr>
              <w:t>I RIZIČNIH OBLIKA PONAŠANJA</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6.146.000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Preventivne aktivnosti i stručno usavršavanje</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139.000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Sprječavanje i suzbijanje akutnih bolesti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99.000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 xml:space="preserve">Palijativna skrb </w:t>
            </w:r>
            <w:r>
              <w:rPr>
                <w:rFonts w:ascii="Arial" w:hAnsi="Arial" w:cs="Arial"/>
              </w:rPr>
              <w:t>– mobilni timovi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760.000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 xml:space="preserve">Palijativna skrb </w:t>
            </w:r>
            <w:r>
              <w:rPr>
                <w:rFonts w:ascii="Arial" w:hAnsi="Arial" w:cs="Arial"/>
              </w:rPr>
              <w:t>– Hospicij sestara Matošić</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4.000.000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Pr>
                <w:rFonts w:ascii="Arial" w:hAnsi="Arial" w:cs="Arial"/>
              </w:rPr>
              <w:t>Sprečavanje i suz</w:t>
            </w:r>
            <w:r w:rsidRPr="00F068F4">
              <w:rPr>
                <w:rFonts w:ascii="Arial" w:hAnsi="Arial" w:cs="Arial"/>
              </w:rPr>
              <w:t>bijanje bolesti ovisnosti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710.000</w:t>
            </w:r>
          </w:p>
        </w:tc>
      </w:tr>
      <w:tr w:rsidR="00424E53" w:rsidRPr="00B0011E" w:rsidTr="00424E53">
        <w:trPr>
          <w:trHeight w:val="284"/>
        </w:trPr>
        <w:tc>
          <w:tcPr>
            <w:tcW w:w="7088" w:type="dxa"/>
            <w:shd w:val="clear" w:color="auto" w:fill="FFFFFF" w:themeFill="background1"/>
            <w:vAlign w:val="center"/>
          </w:tcPr>
          <w:p w:rsidR="00424E53" w:rsidRDefault="00424E53" w:rsidP="00424E53">
            <w:pPr>
              <w:spacing w:after="0" w:line="240" w:lineRule="auto"/>
              <w:rPr>
                <w:rFonts w:ascii="Arial" w:hAnsi="Arial" w:cs="Arial"/>
              </w:rPr>
            </w:pPr>
            <w:r w:rsidRPr="00F068F4">
              <w:rPr>
                <w:rFonts w:ascii="Arial" w:hAnsi="Arial" w:cs="Arial"/>
              </w:rPr>
              <w:lastRenderedPageBreak/>
              <w:t>Sprječavanje i suzbijanje kroničnih bolesti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438.000</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SURADNJA  S  CRVENIM  KRIŽEM</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2.910.000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 xml:space="preserve">Redovna djelatnost društva Crvenog križa  </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2.910.000</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ZAŠTITA OSOBA STARIJE ŽIVOTNE DOBI</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15.305.000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 xml:space="preserve">Naknada  umirovljenicima  </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15.000.000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sidRPr="00B0011E">
              <w:rPr>
                <w:rFonts w:ascii="Arial" w:hAnsi="Arial" w:cs="Arial"/>
              </w:rPr>
              <w:t>Projekti</w:t>
            </w:r>
            <w:r w:rsidRPr="00B0011E">
              <w:rPr>
                <w:rFonts w:ascii="Arial" w:hAnsi="Arial" w:cs="Arial"/>
                <w:b/>
              </w:rPr>
              <w:t xml:space="preserve"> </w:t>
            </w:r>
            <w:r w:rsidRPr="00B0011E">
              <w:rPr>
                <w:rFonts w:ascii="Arial" w:hAnsi="Arial" w:cs="Arial"/>
              </w:rPr>
              <w:t>za osobe starije životne dobi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305.000</w:t>
            </w:r>
          </w:p>
        </w:tc>
      </w:tr>
      <w:tr w:rsidR="00424E53" w:rsidRPr="00B0011E" w:rsidTr="00424E53">
        <w:trPr>
          <w:trHeight w:val="284"/>
        </w:trPr>
        <w:tc>
          <w:tcPr>
            <w:tcW w:w="7088" w:type="dxa"/>
            <w:shd w:val="clear" w:color="auto" w:fill="FDE9D9" w:themeFill="accent6" w:themeFillTint="33"/>
            <w:vAlign w:val="center"/>
          </w:tcPr>
          <w:p w:rsidR="00424E53" w:rsidRPr="000E27F7" w:rsidRDefault="00424E53" w:rsidP="00424E53">
            <w:pPr>
              <w:spacing w:after="0" w:line="240" w:lineRule="auto"/>
              <w:rPr>
                <w:rFonts w:ascii="Arial" w:hAnsi="Arial" w:cs="Arial"/>
                <w:b/>
                <w:sz w:val="20"/>
                <w:szCs w:val="20"/>
              </w:rPr>
            </w:pPr>
            <w:r w:rsidRPr="000E27F7">
              <w:rPr>
                <w:rFonts w:ascii="Arial" w:hAnsi="Arial" w:cs="Arial"/>
                <w:b/>
                <w:sz w:val="20"/>
                <w:szCs w:val="20"/>
              </w:rPr>
              <w:t>SUFINANCIRANJE  USTANOVE  DES</w:t>
            </w:r>
          </w:p>
        </w:tc>
        <w:tc>
          <w:tcPr>
            <w:tcW w:w="1984" w:type="dxa"/>
            <w:shd w:val="clear" w:color="auto" w:fill="FDE9D9" w:themeFill="accent6" w:themeFillTint="33"/>
            <w:vAlign w:val="center"/>
          </w:tcPr>
          <w:p w:rsidR="00424E53" w:rsidRPr="00131BCD" w:rsidRDefault="00424E53" w:rsidP="00424E53">
            <w:pPr>
              <w:spacing w:after="0" w:line="240" w:lineRule="auto"/>
              <w:jc w:val="right"/>
              <w:rPr>
                <w:rFonts w:ascii="Arial" w:hAnsi="Arial" w:cs="Arial"/>
                <w:b/>
              </w:rPr>
            </w:pPr>
            <w:r w:rsidRPr="00131BCD">
              <w:rPr>
                <w:rFonts w:ascii="Arial" w:hAnsi="Arial" w:cs="Arial"/>
                <w:b/>
              </w:rPr>
              <w:t>4.500.000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Pr>
                <w:rFonts w:ascii="Arial" w:hAnsi="Arial" w:cs="Arial"/>
              </w:rPr>
              <w:t>Sufinanciranje ustanove DES</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4.500.000</w:t>
            </w:r>
          </w:p>
        </w:tc>
      </w:tr>
      <w:tr w:rsidR="00424E53" w:rsidRPr="00F068F4"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Pr>
                <w:rFonts w:ascii="Arial" w:hAnsi="Arial" w:cs="Arial"/>
                <w:b/>
                <w:sz w:val="20"/>
                <w:szCs w:val="20"/>
              </w:rPr>
              <w:t xml:space="preserve">PRIJEVOZ OSOBA S 80% I VEĆIM INVALIDITETOM </w:t>
            </w:r>
            <w:r w:rsidRPr="0065040B">
              <w:rPr>
                <w:rFonts w:ascii="Arial" w:hAnsi="Arial" w:cs="Arial"/>
                <w:b/>
                <w:sz w:val="20"/>
                <w:szCs w:val="20"/>
              </w:rPr>
              <w:t>I SANITET</w:t>
            </w:r>
            <w:r>
              <w:rPr>
                <w:rFonts w:ascii="Arial" w:hAnsi="Arial" w:cs="Arial"/>
                <w:b/>
                <w:sz w:val="20"/>
                <w:szCs w:val="20"/>
              </w:rPr>
              <w:t>ETSKI</w:t>
            </w:r>
            <w:r w:rsidRPr="0065040B">
              <w:rPr>
                <w:rFonts w:ascii="Arial" w:hAnsi="Arial" w:cs="Arial"/>
                <w:b/>
                <w:sz w:val="20"/>
                <w:szCs w:val="20"/>
              </w:rPr>
              <w:t xml:space="preserve"> PRIJEV</w:t>
            </w:r>
            <w:r>
              <w:rPr>
                <w:rFonts w:ascii="Arial" w:hAnsi="Arial" w:cs="Arial"/>
                <w:b/>
                <w:sz w:val="20"/>
                <w:szCs w:val="20"/>
              </w:rPr>
              <w:t xml:space="preserve">OZ </w:t>
            </w:r>
            <w:r w:rsidRPr="0065040B">
              <w:rPr>
                <w:rFonts w:ascii="Arial" w:hAnsi="Arial" w:cs="Arial"/>
                <w:b/>
                <w:sz w:val="20"/>
                <w:szCs w:val="20"/>
              </w:rPr>
              <w:t>NEMOĆNIH</w:t>
            </w:r>
          </w:p>
        </w:tc>
        <w:tc>
          <w:tcPr>
            <w:tcW w:w="1984" w:type="dxa"/>
            <w:shd w:val="clear" w:color="auto" w:fill="FDE9D9" w:themeFill="accent6" w:themeFillTint="33"/>
            <w:vAlign w:val="center"/>
          </w:tcPr>
          <w:p w:rsidR="00424E53" w:rsidRPr="00131BCD" w:rsidRDefault="00424E53" w:rsidP="00424E53">
            <w:pPr>
              <w:spacing w:after="0" w:line="240" w:lineRule="auto"/>
              <w:jc w:val="right"/>
              <w:rPr>
                <w:rFonts w:ascii="Arial" w:hAnsi="Arial" w:cs="Arial"/>
                <w:b/>
              </w:rPr>
            </w:pPr>
            <w:r w:rsidRPr="00131BCD">
              <w:rPr>
                <w:rFonts w:ascii="Arial" w:hAnsi="Arial" w:cs="Arial"/>
                <w:b/>
              </w:rPr>
              <w:t>1.700.000</w:t>
            </w:r>
          </w:p>
        </w:tc>
      </w:tr>
      <w:tr w:rsidR="00424E53" w:rsidRPr="00B0011E" w:rsidTr="00424E53">
        <w:trPr>
          <w:trHeight w:val="284"/>
        </w:trPr>
        <w:tc>
          <w:tcPr>
            <w:tcW w:w="7088" w:type="dxa"/>
            <w:vAlign w:val="center"/>
          </w:tcPr>
          <w:p w:rsidR="00424E53" w:rsidRDefault="00424E53" w:rsidP="00424E53">
            <w:pPr>
              <w:spacing w:after="0" w:line="240" w:lineRule="auto"/>
              <w:rPr>
                <w:rFonts w:ascii="Arial" w:hAnsi="Arial" w:cs="Arial"/>
              </w:rPr>
            </w:pPr>
            <w:r>
              <w:rPr>
                <w:rFonts w:ascii="Arial" w:hAnsi="Arial" w:cs="Arial"/>
              </w:rPr>
              <w:t xml:space="preserve">Prijevoz osoba s 80% i većim </w:t>
            </w:r>
            <w:proofErr w:type="spellStart"/>
            <w:r>
              <w:rPr>
                <w:rFonts w:ascii="Arial" w:hAnsi="Arial" w:cs="Arial"/>
              </w:rPr>
              <w:t>invalid.i</w:t>
            </w:r>
            <w:proofErr w:type="spellEnd"/>
            <w:r>
              <w:rPr>
                <w:rFonts w:ascii="Arial" w:hAnsi="Arial" w:cs="Arial"/>
              </w:rPr>
              <w:t xml:space="preserve"> sanitet.prijev.nemoćnih</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1.700.000</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POTPORE OSOBAMA S INVALIDITETOM</w:t>
            </w:r>
          </w:p>
        </w:tc>
        <w:tc>
          <w:tcPr>
            <w:tcW w:w="1984" w:type="dxa"/>
            <w:shd w:val="clear" w:color="auto" w:fill="FDE9D9" w:themeFill="accent6" w:themeFillTint="33"/>
            <w:vAlign w:val="center"/>
          </w:tcPr>
          <w:p w:rsidR="00424E53" w:rsidRPr="00131BCD" w:rsidRDefault="00424E53" w:rsidP="00424E53">
            <w:pPr>
              <w:spacing w:after="0" w:line="240" w:lineRule="auto"/>
              <w:jc w:val="right"/>
              <w:rPr>
                <w:rFonts w:ascii="Arial" w:hAnsi="Arial" w:cs="Arial"/>
                <w:b/>
              </w:rPr>
            </w:pPr>
            <w:r w:rsidRPr="00131BCD">
              <w:rPr>
                <w:rFonts w:ascii="Arial" w:hAnsi="Arial" w:cs="Arial"/>
                <w:b/>
              </w:rPr>
              <w:t>2.010.000</w:t>
            </w:r>
          </w:p>
        </w:tc>
      </w:tr>
      <w:tr w:rsidR="00424E53" w:rsidRPr="00B0011E" w:rsidTr="00424E53">
        <w:trPr>
          <w:trHeight w:val="284"/>
        </w:trPr>
        <w:tc>
          <w:tcPr>
            <w:tcW w:w="7088" w:type="dxa"/>
            <w:vAlign w:val="center"/>
          </w:tcPr>
          <w:p w:rsidR="00424E53" w:rsidRDefault="00424E53" w:rsidP="00424E53">
            <w:pPr>
              <w:spacing w:after="0" w:line="240" w:lineRule="auto"/>
              <w:rPr>
                <w:rFonts w:ascii="Arial" w:hAnsi="Arial" w:cs="Arial"/>
              </w:rPr>
            </w:pPr>
            <w:r>
              <w:rPr>
                <w:rFonts w:ascii="Arial" w:hAnsi="Arial" w:cs="Arial"/>
              </w:rPr>
              <w:t>Potpore osobama s invaliditetom</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760.000</w:t>
            </w:r>
          </w:p>
        </w:tc>
      </w:tr>
      <w:tr w:rsidR="00424E53" w:rsidRPr="00B0011E" w:rsidTr="00424E53">
        <w:trPr>
          <w:trHeight w:val="284"/>
        </w:trPr>
        <w:tc>
          <w:tcPr>
            <w:tcW w:w="7088" w:type="dxa"/>
            <w:vAlign w:val="center"/>
          </w:tcPr>
          <w:p w:rsidR="00424E53" w:rsidRDefault="00424E53" w:rsidP="00424E53">
            <w:pPr>
              <w:spacing w:after="0" w:line="240" w:lineRule="auto"/>
              <w:rPr>
                <w:rFonts w:ascii="Arial" w:hAnsi="Arial" w:cs="Arial"/>
              </w:rPr>
            </w:pPr>
            <w:r>
              <w:rPr>
                <w:rFonts w:ascii="Arial" w:hAnsi="Arial" w:cs="Arial"/>
              </w:rPr>
              <w:t>Naknade korisnicima osobne invalidnine CZSS</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1.100.000</w:t>
            </w:r>
          </w:p>
        </w:tc>
      </w:tr>
      <w:tr w:rsidR="00424E53" w:rsidRPr="00B0011E" w:rsidTr="00424E53">
        <w:trPr>
          <w:trHeight w:val="284"/>
        </w:trPr>
        <w:tc>
          <w:tcPr>
            <w:tcW w:w="7088" w:type="dxa"/>
            <w:vAlign w:val="center"/>
          </w:tcPr>
          <w:p w:rsidR="00424E53" w:rsidRDefault="00424E53" w:rsidP="00424E53">
            <w:pPr>
              <w:spacing w:after="0" w:line="240" w:lineRule="auto"/>
              <w:rPr>
                <w:rFonts w:ascii="Arial" w:hAnsi="Arial" w:cs="Arial"/>
              </w:rPr>
            </w:pPr>
            <w:r>
              <w:rPr>
                <w:rFonts w:ascii="Arial" w:hAnsi="Arial" w:cs="Arial"/>
              </w:rPr>
              <w:t>Stipendije „OSI“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150.000</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BOŽIĆNICE</w:t>
            </w:r>
          </w:p>
        </w:tc>
        <w:tc>
          <w:tcPr>
            <w:tcW w:w="1984" w:type="dxa"/>
            <w:shd w:val="clear" w:color="auto" w:fill="FDE9D9" w:themeFill="accent6" w:themeFillTint="33"/>
            <w:vAlign w:val="center"/>
          </w:tcPr>
          <w:p w:rsidR="00424E53" w:rsidRPr="00131BCD" w:rsidRDefault="00424E53" w:rsidP="00424E53">
            <w:pPr>
              <w:spacing w:after="0" w:line="240" w:lineRule="auto"/>
              <w:jc w:val="right"/>
              <w:rPr>
                <w:rFonts w:ascii="Arial" w:hAnsi="Arial" w:cs="Arial"/>
                <w:b/>
              </w:rPr>
            </w:pPr>
            <w:r w:rsidRPr="00131BCD">
              <w:rPr>
                <w:rFonts w:ascii="Arial" w:hAnsi="Arial" w:cs="Arial"/>
                <w:b/>
              </w:rPr>
              <w:t>2.000.000</w:t>
            </w:r>
          </w:p>
        </w:tc>
      </w:tr>
      <w:tr w:rsidR="00424E53" w:rsidRPr="00B0011E" w:rsidTr="00424E53">
        <w:trPr>
          <w:trHeight w:val="284"/>
        </w:trPr>
        <w:tc>
          <w:tcPr>
            <w:tcW w:w="7088" w:type="dxa"/>
            <w:vAlign w:val="center"/>
          </w:tcPr>
          <w:p w:rsidR="00424E53" w:rsidRDefault="00424E53" w:rsidP="00424E53">
            <w:pPr>
              <w:spacing w:after="0" w:line="240" w:lineRule="auto"/>
              <w:rPr>
                <w:rFonts w:ascii="Arial" w:hAnsi="Arial" w:cs="Arial"/>
              </w:rPr>
            </w:pPr>
            <w:r>
              <w:rPr>
                <w:rFonts w:ascii="Arial" w:hAnsi="Arial" w:cs="Arial"/>
              </w:rPr>
              <w:t>Božićnice</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2.000.000</w:t>
            </w:r>
          </w:p>
        </w:tc>
      </w:tr>
      <w:tr w:rsidR="00424E53" w:rsidRPr="00B0011E" w:rsidTr="00424E53">
        <w:trPr>
          <w:trHeight w:val="284"/>
        </w:trPr>
        <w:tc>
          <w:tcPr>
            <w:tcW w:w="7088" w:type="dxa"/>
            <w:shd w:val="clear" w:color="auto" w:fill="FABF8F" w:themeFill="accent6" w:themeFillTint="99"/>
            <w:vAlign w:val="center"/>
          </w:tcPr>
          <w:p w:rsidR="00424E53" w:rsidRPr="000E27F7" w:rsidRDefault="00424E53" w:rsidP="00424E53">
            <w:pPr>
              <w:spacing w:after="0" w:line="240" w:lineRule="auto"/>
              <w:rPr>
                <w:rFonts w:ascii="Arial" w:hAnsi="Arial" w:cs="Arial"/>
                <w:b/>
                <w:sz w:val="20"/>
                <w:szCs w:val="20"/>
              </w:rPr>
            </w:pPr>
            <w:r w:rsidRPr="000E27F7">
              <w:rPr>
                <w:rFonts w:ascii="Arial" w:hAnsi="Arial" w:cs="Arial"/>
                <w:b/>
                <w:sz w:val="20"/>
                <w:szCs w:val="20"/>
              </w:rPr>
              <w:t xml:space="preserve">UKUPNO  </w:t>
            </w:r>
          </w:p>
        </w:tc>
        <w:tc>
          <w:tcPr>
            <w:tcW w:w="1984" w:type="dxa"/>
            <w:shd w:val="clear" w:color="auto" w:fill="FABF8F" w:themeFill="accent6" w:themeFillTint="99"/>
            <w:vAlign w:val="center"/>
          </w:tcPr>
          <w:p w:rsidR="00424E53" w:rsidRPr="00B0011E" w:rsidRDefault="00424E53" w:rsidP="00424E53">
            <w:pPr>
              <w:spacing w:after="0" w:line="240" w:lineRule="auto"/>
              <w:jc w:val="right"/>
              <w:rPr>
                <w:rFonts w:ascii="Arial" w:hAnsi="Arial" w:cs="Arial"/>
                <w:b/>
              </w:rPr>
            </w:pPr>
            <w:r>
              <w:rPr>
                <w:rFonts w:ascii="Arial" w:hAnsi="Arial" w:cs="Arial"/>
                <w:b/>
              </w:rPr>
              <w:t>41.747.130</w:t>
            </w:r>
          </w:p>
        </w:tc>
      </w:tr>
    </w:tbl>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r w:rsidRPr="00947223">
        <w:rPr>
          <w:rFonts w:ascii="Arial" w:hAnsi="Arial" w:cs="Arial"/>
        </w:rPr>
        <w:t xml:space="preserve">U </w:t>
      </w:r>
      <w:r w:rsidRPr="00D70828">
        <w:rPr>
          <w:rFonts w:ascii="Arial" w:hAnsi="Arial" w:cs="Arial"/>
          <w:i/>
          <w:u w:val="single"/>
        </w:rPr>
        <w:t>Odsjek</w:t>
      </w:r>
      <w:r>
        <w:rPr>
          <w:rFonts w:ascii="Arial" w:hAnsi="Arial" w:cs="Arial"/>
          <w:i/>
          <w:u w:val="single"/>
        </w:rPr>
        <w:t>u</w:t>
      </w:r>
      <w:r w:rsidRPr="00D70828">
        <w:rPr>
          <w:rFonts w:ascii="Arial" w:hAnsi="Arial" w:cs="Arial"/>
          <w:i/>
          <w:u w:val="single"/>
        </w:rPr>
        <w:t xml:space="preserve"> za demografsku potporu i međugeneracijsku solidarnost</w:t>
      </w:r>
      <w:r>
        <w:rPr>
          <w:rFonts w:ascii="Arial" w:hAnsi="Arial" w:cs="Arial"/>
        </w:rPr>
        <w:t xml:space="preserve"> planiran su sredstva u iznosu 21.959.200 kuna i to za:</w:t>
      </w:r>
    </w:p>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424E53" w:rsidRPr="00B0011E" w:rsidTr="00424E53">
        <w:trPr>
          <w:trHeight w:val="284"/>
        </w:trPr>
        <w:tc>
          <w:tcPr>
            <w:tcW w:w="7088" w:type="dxa"/>
            <w:shd w:val="clear" w:color="auto" w:fill="FABF8F" w:themeFill="accent6" w:themeFillTint="99"/>
            <w:vAlign w:val="center"/>
          </w:tcPr>
          <w:p w:rsidR="00424E53" w:rsidRPr="00B0011E" w:rsidRDefault="00424E53" w:rsidP="00424E53">
            <w:pPr>
              <w:spacing w:after="0" w:line="240" w:lineRule="auto"/>
              <w:jc w:val="center"/>
              <w:rPr>
                <w:rFonts w:ascii="Arial" w:hAnsi="Arial" w:cs="Arial"/>
                <w:b/>
              </w:rPr>
            </w:pPr>
            <w:r w:rsidRPr="00B0011E">
              <w:rPr>
                <w:rFonts w:ascii="Arial" w:hAnsi="Arial" w:cs="Arial"/>
                <w:b/>
              </w:rPr>
              <w:t>PROGRAM</w:t>
            </w:r>
          </w:p>
        </w:tc>
        <w:tc>
          <w:tcPr>
            <w:tcW w:w="1984" w:type="dxa"/>
            <w:shd w:val="clear" w:color="auto" w:fill="FABF8F" w:themeFill="accent6" w:themeFillTint="99"/>
            <w:vAlign w:val="center"/>
          </w:tcPr>
          <w:p w:rsidR="00424E53" w:rsidRPr="00B0011E" w:rsidRDefault="00424E53" w:rsidP="00424E53">
            <w:pPr>
              <w:spacing w:after="0" w:line="240" w:lineRule="auto"/>
              <w:jc w:val="center"/>
              <w:rPr>
                <w:rFonts w:ascii="Arial" w:hAnsi="Arial" w:cs="Arial"/>
                <w:b/>
              </w:rPr>
            </w:pPr>
            <w:r w:rsidRPr="00B0011E">
              <w:rPr>
                <w:rFonts w:ascii="Arial" w:hAnsi="Arial" w:cs="Arial"/>
                <w:b/>
              </w:rPr>
              <w:t xml:space="preserve">Plan </w:t>
            </w:r>
            <w:r>
              <w:rPr>
                <w:rFonts w:ascii="Arial" w:hAnsi="Arial" w:cs="Arial"/>
                <w:b/>
              </w:rPr>
              <w:t>2019.</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ZAŠTITA POJEDINACA I OBITELJI</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17.902.000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Prehrana za socijalno ugrožene građane</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3.600.000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Jednokratne novčane pomoći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75.000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Pomoć za podmirenje troškova stanovanja</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5.100.000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Pogrebni troškovi za umrle bez imovine</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200.000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sidRPr="00B0011E">
              <w:rPr>
                <w:rFonts w:ascii="Arial" w:hAnsi="Arial" w:cs="Arial"/>
              </w:rPr>
              <w:t>Ogrjev za socijalno ugrožene obitelji</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1.150.000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Pr>
                <w:rFonts w:ascii="Arial" w:hAnsi="Arial" w:cs="Arial"/>
              </w:rPr>
              <w:t xml:space="preserve">Sprečavanje i suzbijanje nasilja,savjetovalište za pojedince </w:t>
            </w:r>
            <w:r w:rsidRPr="00B0011E">
              <w:rPr>
                <w:rFonts w:ascii="Arial" w:hAnsi="Arial" w:cs="Arial"/>
              </w:rPr>
              <w:t xml:space="preserve">i obitelj </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477.000</w:t>
            </w:r>
          </w:p>
        </w:tc>
      </w:tr>
      <w:tr w:rsidR="00424E53" w:rsidRPr="00B0011E" w:rsidTr="00424E53">
        <w:trPr>
          <w:trHeight w:val="284"/>
        </w:trPr>
        <w:tc>
          <w:tcPr>
            <w:tcW w:w="7088" w:type="dxa"/>
            <w:shd w:val="clear" w:color="auto" w:fill="FFFFFF" w:themeFill="background1"/>
            <w:vAlign w:val="center"/>
          </w:tcPr>
          <w:p w:rsidR="00424E53" w:rsidRPr="00B0011E" w:rsidRDefault="00424E53" w:rsidP="00424E53">
            <w:pPr>
              <w:spacing w:after="0" w:line="240" w:lineRule="auto"/>
              <w:rPr>
                <w:rFonts w:ascii="Arial" w:hAnsi="Arial" w:cs="Arial"/>
              </w:rPr>
            </w:pPr>
            <w:r>
              <w:rPr>
                <w:rFonts w:ascii="Arial" w:hAnsi="Arial" w:cs="Arial"/>
              </w:rPr>
              <w:t>Naknade novorođenoj djeci Grada Splita</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5.300.000</w:t>
            </w:r>
          </w:p>
        </w:tc>
      </w:tr>
      <w:tr w:rsidR="00424E53" w:rsidRPr="00B0011E" w:rsidTr="00424E53">
        <w:trPr>
          <w:trHeight w:val="284"/>
        </w:trPr>
        <w:tc>
          <w:tcPr>
            <w:tcW w:w="7088" w:type="dxa"/>
            <w:shd w:val="clear" w:color="auto" w:fill="FFFFFF" w:themeFill="background1"/>
            <w:vAlign w:val="center"/>
          </w:tcPr>
          <w:p w:rsidR="00424E53" w:rsidRDefault="00424E53" w:rsidP="00424E53">
            <w:pPr>
              <w:spacing w:after="0" w:line="240" w:lineRule="auto"/>
              <w:rPr>
                <w:rFonts w:ascii="Arial" w:hAnsi="Arial" w:cs="Arial"/>
              </w:rPr>
            </w:pPr>
            <w:r>
              <w:rPr>
                <w:rFonts w:ascii="Arial" w:hAnsi="Arial" w:cs="Arial"/>
              </w:rPr>
              <w:t>Zgrada „4 Palme“</w:t>
            </w:r>
          </w:p>
        </w:tc>
        <w:tc>
          <w:tcPr>
            <w:tcW w:w="1984" w:type="dxa"/>
            <w:vAlign w:val="center"/>
          </w:tcPr>
          <w:p w:rsidR="00424E53" w:rsidRDefault="00424E53" w:rsidP="00424E53">
            <w:pPr>
              <w:spacing w:after="0" w:line="240" w:lineRule="auto"/>
              <w:jc w:val="right"/>
              <w:rPr>
                <w:rFonts w:ascii="Arial" w:hAnsi="Arial" w:cs="Arial"/>
              </w:rPr>
            </w:pPr>
            <w:r>
              <w:rPr>
                <w:rFonts w:ascii="Arial" w:hAnsi="Arial" w:cs="Arial"/>
              </w:rPr>
              <w:t>2.000.000</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sidRPr="0065040B">
              <w:rPr>
                <w:rFonts w:ascii="Arial" w:hAnsi="Arial" w:cs="Arial"/>
                <w:b/>
                <w:sz w:val="20"/>
                <w:szCs w:val="20"/>
              </w:rPr>
              <w:t xml:space="preserve">ZAŠTITA </w:t>
            </w:r>
            <w:r>
              <w:rPr>
                <w:rFonts w:ascii="Arial" w:hAnsi="Arial" w:cs="Arial"/>
                <w:b/>
                <w:sz w:val="20"/>
                <w:szCs w:val="20"/>
              </w:rPr>
              <w:t>BESKUĆNIC(K)A</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220.000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Pr>
                <w:rFonts w:ascii="Arial" w:hAnsi="Arial" w:cs="Arial"/>
              </w:rPr>
              <w:t>Smještaj u prihvatilištu / prenoćištu</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220.000</w:t>
            </w:r>
          </w:p>
        </w:tc>
      </w:tr>
      <w:tr w:rsidR="00424E53" w:rsidRPr="00B0011E" w:rsidTr="00424E53">
        <w:trPr>
          <w:trHeight w:val="284"/>
        </w:trPr>
        <w:tc>
          <w:tcPr>
            <w:tcW w:w="7088" w:type="dxa"/>
            <w:shd w:val="clear" w:color="auto" w:fill="FDE9D9" w:themeFill="accent6" w:themeFillTint="33"/>
            <w:vAlign w:val="center"/>
          </w:tcPr>
          <w:p w:rsidR="00424E53" w:rsidRPr="0065040B" w:rsidRDefault="00424E53" w:rsidP="00424E53">
            <w:pPr>
              <w:spacing w:after="0" w:line="240" w:lineRule="auto"/>
              <w:rPr>
                <w:rFonts w:ascii="Arial" w:hAnsi="Arial" w:cs="Arial"/>
                <w:b/>
                <w:sz w:val="20"/>
                <w:szCs w:val="20"/>
              </w:rPr>
            </w:pPr>
            <w:r>
              <w:rPr>
                <w:rFonts w:ascii="Arial" w:hAnsi="Arial" w:cs="Arial"/>
                <w:b/>
                <w:sz w:val="20"/>
                <w:szCs w:val="20"/>
              </w:rPr>
              <w:t>EU  PROJEKTI</w:t>
            </w:r>
          </w:p>
        </w:tc>
        <w:tc>
          <w:tcPr>
            <w:tcW w:w="1984" w:type="dxa"/>
            <w:shd w:val="clear" w:color="auto" w:fill="FDE9D9" w:themeFill="accent6" w:themeFillTint="33"/>
            <w:vAlign w:val="center"/>
          </w:tcPr>
          <w:p w:rsidR="00424E53" w:rsidRPr="00B0011E" w:rsidRDefault="00424E53" w:rsidP="00424E53">
            <w:pPr>
              <w:spacing w:after="0" w:line="240" w:lineRule="auto"/>
              <w:jc w:val="right"/>
              <w:rPr>
                <w:rFonts w:ascii="Arial" w:hAnsi="Arial" w:cs="Arial"/>
                <w:b/>
              </w:rPr>
            </w:pPr>
            <w:r>
              <w:rPr>
                <w:rFonts w:ascii="Arial" w:hAnsi="Arial" w:cs="Arial"/>
                <w:b/>
              </w:rPr>
              <w:t>3.837.200</w:t>
            </w:r>
          </w:p>
        </w:tc>
      </w:tr>
      <w:tr w:rsidR="00424E53" w:rsidRPr="00B0011E" w:rsidTr="00424E53">
        <w:trPr>
          <w:trHeight w:val="284"/>
        </w:trPr>
        <w:tc>
          <w:tcPr>
            <w:tcW w:w="7088" w:type="dxa"/>
            <w:vAlign w:val="center"/>
          </w:tcPr>
          <w:p w:rsidR="00424E53" w:rsidRPr="00B0011E" w:rsidRDefault="00424E53" w:rsidP="00424E53">
            <w:pPr>
              <w:spacing w:after="0" w:line="240" w:lineRule="auto"/>
              <w:rPr>
                <w:rFonts w:ascii="Arial" w:hAnsi="Arial" w:cs="Arial"/>
              </w:rPr>
            </w:pPr>
            <w:r>
              <w:rPr>
                <w:rFonts w:ascii="Arial" w:hAnsi="Arial" w:cs="Arial"/>
              </w:rPr>
              <w:t>EU projekt „Zaželi sretniju starost“</w:t>
            </w:r>
          </w:p>
        </w:tc>
        <w:tc>
          <w:tcPr>
            <w:tcW w:w="1984" w:type="dxa"/>
            <w:vAlign w:val="center"/>
          </w:tcPr>
          <w:p w:rsidR="00424E53" w:rsidRPr="00B0011E" w:rsidRDefault="00424E53" w:rsidP="00424E53">
            <w:pPr>
              <w:spacing w:after="0" w:line="240" w:lineRule="auto"/>
              <w:jc w:val="right"/>
              <w:rPr>
                <w:rFonts w:ascii="Arial" w:hAnsi="Arial" w:cs="Arial"/>
              </w:rPr>
            </w:pPr>
            <w:r>
              <w:rPr>
                <w:rFonts w:ascii="Arial" w:hAnsi="Arial" w:cs="Arial"/>
              </w:rPr>
              <w:t>3.837.200</w:t>
            </w:r>
          </w:p>
        </w:tc>
      </w:tr>
      <w:tr w:rsidR="00424E53" w:rsidRPr="00B0011E" w:rsidTr="00424E53">
        <w:trPr>
          <w:trHeight w:val="390"/>
        </w:trPr>
        <w:tc>
          <w:tcPr>
            <w:tcW w:w="7088" w:type="dxa"/>
            <w:shd w:val="clear" w:color="auto" w:fill="FABF8F" w:themeFill="accent6" w:themeFillTint="99"/>
            <w:vAlign w:val="center"/>
          </w:tcPr>
          <w:p w:rsidR="00424E53" w:rsidRPr="00484E6D" w:rsidRDefault="00424E53" w:rsidP="00424E53">
            <w:pPr>
              <w:spacing w:after="0" w:line="240" w:lineRule="auto"/>
              <w:rPr>
                <w:rFonts w:ascii="Arial" w:hAnsi="Arial" w:cs="Arial"/>
                <w:b/>
                <w:sz w:val="20"/>
                <w:szCs w:val="20"/>
              </w:rPr>
            </w:pPr>
            <w:r w:rsidRPr="00484E6D">
              <w:rPr>
                <w:rFonts w:ascii="Arial" w:hAnsi="Arial" w:cs="Arial"/>
                <w:b/>
                <w:sz w:val="20"/>
                <w:szCs w:val="20"/>
              </w:rPr>
              <w:t xml:space="preserve">UKUPNO  </w:t>
            </w:r>
          </w:p>
        </w:tc>
        <w:tc>
          <w:tcPr>
            <w:tcW w:w="1984" w:type="dxa"/>
            <w:shd w:val="clear" w:color="auto" w:fill="FABF8F" w:themeFill="accent6" w:themeFillTint="99"/>
            <w:vAlign w:val="center"/>
          </w:tcPr>
          <w:p w:rsidR="00424E53" w:rsidRPr="00B0011E" w:rsidRDefault="00424E53" w:rsidP="00424E53">
            <w:pPr>
              <w:spacing w:after="0" w:line="240" w:lineRule="auto"/>
              <w:jc w:val="right"/>
              <w:rPr>
                <w:rFonts w:ascii="Arial" w:hAnsi="Arial" w:cs="Arial"/>
                <w:b/>
              </w:rPr>
            </w:pPr>
            <w:r>
              <w:rPr>
                <w:rFonts w:ascii="Arial" w:hAnsi="Arial" w:cs="Arial"/>
                <w:b/>
              </w:rPr>
              <w:t>21.959.200</w:t>
            </w:r>
          </w:p>
        </w:tc>
      </w:tr>
    </w:tbl>
    <w:p w:rsidR="00424E53" w:rsidRDefault="00424E53" w:rsidP="00424E53">
      <w:pPr>
        <w:spacing w:after="0" w:line="240" w:lineRule="auto"/>
        <w:jc w:val="both"/>
        <w:rPr>
          <w:rFonts w:ascii="Arial" w:hAnsi="Arial" w:cs="Arial"/>
        </w:rPr>
      </w:pPr>
    </w:p>
    <w:p w:rsidR="00424E53" w:rsidRDefault="00424E53"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A22588" w:rsidRDefault="00A22588" w:rsidP="00424E53">
      <w:pPr>
        <w:spacing w:after="0" w:line="240" w:lineRule="auto"/>
        <w:jc w:val="both"/>
        <w:rPr>
          <w:rFonts w:ascii="Arial" w:hAnsi="Arial" w:cs="Arial"/>
        </w:rPr>
      </w:pPr>
    </w:p>
    <w:p w:rsidR="00424E53" w:rsidRDefault="00424E53" w:rsidP="00424E53">
      <w:pPr>
        <w:tabs>
          <w:tab w:val="left" w:pos="2115"/>
        </w:tabs>
        <w:spacing w:after="0" w:line="240" w:lineRule="auto"/>
        <w:jc w:val="both"/>
        <w:rPr>
          <w:rFonts w:ascii="Arial" w:hAnsi="Arial" w:cs="Arial"/>
        </w:rPr>
      </w:pPr>
    </w:p>
    <w:p w:rsidR="00424E53" w:rsidRPr="008E73B2" w:rsidRDefault="00424E53" w:rsidP="009461A5">
      <w:pPr>
        <w:pStyle w:val="Odlomakpopisa"/>
        <w:numPr>
          <w:ilvl w:val="0"/>
          <w:numId w:val="41"/>
        </w:numPr>
        <w:spacing w:after="0" w:line="240" w:lineRule="auto"/>
        <w:jc w:val="both"/>
        <w:rPr>
          <w:rFonts w:ascii="Arial" w:eastAsia="Times New Roman" w:hAnsi="Arial" w:cs="Arial"/>
          <w:b/>
        </w:rPr>
      </w:pPr>
      <w:r w:rsidRPr="008E73B2">
        <w:rPr>
          <w:rFonts w:ascii="Arial" w:eastAsia="Times New Roman" w:hAnsi="Arial" w:cs="Arial"/>
          <w:b/>
        </w:rPr>
        <w:lastRenderedPageBreak/>
        <w:t>SLUŽBA ZA PROSTORNO UREĐENJE I ZAŠTITU OKOLIŠA</w:t>
      </w:r>
    </w:p>
    <w:p w:rsidR="00424E53" w:rsidRPr="00E91B17" w:rsidRDefault="00424E53" w:rsidP="00424E53">
      <w:pPr>
        <w:spacing w:after="0" w:line="240" w:lineRule="auto"/>
        <w:ind w:left="720"/>
        <w:jc w:val="both"/>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72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Upravni odjel za prostorno planiranje, uređenje i zaštitu okoliša</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3.982.500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6.000.000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9.200.000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7.500.000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150,7</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153,3</w:t>
            </w:r>
          </w:p>
        </w:tc>
      </w:tr>
      <w:tr w:rsidR="00424E53" w:rsidRPr="00826968" w:rsidTr="00424E53">
        <w:trPr>
          <w:trHeight w:val="72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prostorno planiranje,uređenje i zaštitu okoliša</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3.932.500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5.950.000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9.150.000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7.450.000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151,3</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153,8</w:t>
            </w:r>
          </w:p>
        </w:tc>
      </w:tr>
      <w:tr w:rsidR="00424E53" w:rsidRPr="00826968" w:rsidTr="00424E53">
        <w:trPr>
          <w:trHeight w:val="72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provedbu dokumenata prostornog uređenja</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100,0</w:t>
            </w:r>
          </w:p>
        </w:tc>
      </w:tr>
    </w:tbl>
    <w:p w:rsidR="00424E53" w:rsidRPr="00E91B17" w:rsidRDefault="00424E53" w:rsidP="00424E53">
      <w:pPr>
        <w:spacing w:after="0" w:line="240" w:lineRule="auto"/>
        <w:jc w:val="both"/>
        <w:rPr>
          <w:rFonts w:ascii="Arial" w:eastAsia="Times New Roman" w:hAnsi="Arial" w:cs="Arial"/>
          <w:b/>
        </w:rPr>
      </w:pPr>
    </w:p>
    <w:p w:rsidR="00424E53" w:rsidRPr="00E91B17" w:rsidRDefault="00424E53" w:rsidP="00424E53">
      <w:pPr>
        <w:spacing w:after="0" w:line="240" w:lineRule="auto"/>
        <w:jc w:val="both"/>
        <w:rPr>
          <w:rFonts w:ascii="Arial" w:eastAsia="Times New Roman" w:hAnsi="Arial" w:cs="Arial"/>
          <w:b/>
        </w:rPr>
      </w:pPr>
    </w:p>
    <w:p w:rsidR="00424E53" w:rsidRDefault="00424E53" w:rsidP="00424E53">
      <w:pPr>
        <w:spacing w:line="240" w:lineRule="auto"/>
        <w:jc w:val="both"/>
        <w:rPr>
          <w:rFonts w:ascii="Arial" w:hAnsi="Arial" w:cs="Arial"/>
          <w:b/>
        </w:rPr>
      </w:pPr>
      <w:r w:rsidRPr="00E91B17">
        <w:rPr>
          <w:rFonts w:ascii="Arial" w:hAnsi="Arial" w:cs="Arial"/>
          <w:b/>
        </w:rPr>
        <w:t>Djelokrug rada:</w:t>
      </w:r>
    </w:p>
    <w:tbl>
      <w:tblPr>
        <w:tblW w:w="9072" w:type="dxa"/>
        <w:tblCellSpacing w:w="0" w:type="dxa"/>
        <w:tblCellMar>
          <w:left w:w="0" w:type="dxa"/>
          <w:right w:w="0" w:type="dxa"/>
        </w:tblCellMar>
        <w:tblLook w:val="04A0" w:firstRow="1" w:lastRow="0" w:firstColumn="1" w:lastColumn="0" w:noHBand="0" w:noVBand="1"/>
      </w:tblPr>
      <w:tblGrid>
        <w:gridCol w:w="9072"/>
      </w:tblGrid>
      <w:tr w:rsidR="00424E53" w:rsidRPr="008E73B2" w:rsidTr="00424E53">
        <w:trPr>
          <w:tblCellSpacing w:w="0" w:type="dxa"/>
        </w:trPr>
        <w:tc>
          <w:tcPr>
            <w:tcW w:w="9072" w:type="dxa"/>
            <w:vAlign w:val="center"/>
            <w:hideMark/>
          </w:tcPr>
          <w:p w:rsidR="00424E53" w:rsidRPr="008E73B2" w:rsidRDefault="00424E53" w:rsidP="00424E53">
            <w:pPr>
              <w:spacing w:after="0" w:line="240" w:lineRule="auto"/>
              <w:jc w:val="both"/>
              <w:rPr>
                <w:rFonts w:ascii="Arial" w:eastAsia="Times New Roman" w:hAnsi="Arial" w:cs="Arial"/>
                <w:lang w:eastAsia="hr-HR"/>
              </w:rPr>
            </w:pPr>
            <w:r w:rsidRPr="008E73B2">
              <w:rPr>
                <w:rFonts w:ascii="Arial" w:eastAsia="Times New Roman" w:hAnsi="Arial" w:cs="Arial"/>
                <w:lang w:eastAsia="hr-HR"/>
              </w:rPr>
              <w:t>Odjel obavlja stručne, upravne i druge poslove koji prethode izradi prostorno-planske dokumentacije, prati izradu prostorno-planske dokumentacije, njenu realizaciju, te skrbi o čuvanju i pohranjivanju planske dokumentacije. Sukladno svojim ovlastima izrađuje i prati primjenu dokumentacije iz oblasti zaštite okoliša, surađuje s udrugama, organizacijama i drugim institucijama u oblasti zaštite okoliša, te u okviru svega prati stanje i predlaže mjere poboljšanja stanja okoliša.</w:t>
            </w:r>
            <w:r>
              <w:rPr>
                <w:rFonts w:ascii="Arial" w:eastAsia="Times New Roman" w:hAnsi="Arial" w:cs="Arial"/>
                <w:lang w:eastAsia="hr-HR"/>
              </w:rPr>
              <w:t xml:space="preserve"> </w:t>
            </w:r>
            <w:r w:rsidRPr="008E73B2">
              <w:rPr>
                <w:rFonts w:ascii="Arial" w:eastAsia="Times New Roman" w:hAnsi="Arial" w:cs="Arial"/>
                <w:lang w:eastAsia="hr-HR"/>
              </w:rPr>
              <w:t>Odjel obavlja upravne i stručne poslove koji se odnose na prostorno uređenje i graditeljstvo, neposredno provodi propise iz djelokruga prostornog uređenja i graditeljstva i u prvom stupnju odlučuje o pravima i obvezama fizičkih i pravnih osoba u oblasti prostornog uređenja i graditeljstva.</w:t>
            </w:r>
          </w:p>
        </w:tc>
      </w:tr>
      <w:tr w:rsidR="00424E53" w:rsidRPr="008E73B2" w:rsidTr="00424E53">
        <w:trPr>
          <w:tblCellSpacing w:w="0" w:type="dxa"/>
        </w:trPr>
        <w:tc>
          <w:tcPr>
            <w:tcW w:w="9072" w:type="dxa"/>
            <w:vAlign w:val="center"/>
            <w:hideMark/>
          </w:tcPr>
          <w:p w:rsidR="00424E53" w:rsidRPr="008E73B2" w:rsidRDefault="00424E53" w:rsidP="00424E53">
            <w:pPr>
              <w:spacing w:after="0" w:line="240" w:lineRule="auto"/>
              <w:rPr>
                <w:rFonts w:ascii="Verdana" w:eastAsia="Times New Roman" w:hAnsi="Verdana" w:cs="Times New Roman"/>
                <w:color w:val="40474D"/>
                <w:sz w:val="17"/>
                <w:szCs w:val="17"/>
                <w:lang w:eastAsia="hr-HR"/>
              </w:rPr>
            </w:pPr>
          </w:p>
        </w:tc>
      </w:tr>
    </w:tbl>
    <w:p w:rsidR="00424E53" w:rsidRDefault="00424E53" w:rsidP="00424E53">
      <w:pPr>
        <w:spacing w:line="240" w:lineRule="auto"/>
        <w:jc w:val="both"/>
        <w:rPr>
          <w:rFonts w:ascii="Arial" w:hAnsi="Arial" w:cs="Arial"/>
          <w:b/>
        </w:rPr>
      </w:pPr>
    </w:p>
    <w:p w:rsidR="00424E53" w:rsidRPr="00E91B17" w:rsidRDefault="00424E53" w:rsidP="00424E53">
      <w:pPr>
        <w:spacing w:line="240" w:lineRule="auto"/>
        <w:jc w:val="both"/>
        <w:rPr>
          <w:rFonts w:ascii="Arial" w:hAnsi="Arial" w:cs="Arial"/>
          <w:b/>
        </w:rPr>
      </w:pPr>
      <w:r w:rsidRPr="00E91B17">
        <w:rPr>
          <w:rFonts w:ascii="Arial" w:hAnsi="Arial" w:cs="Arial"/>
          <w:b/>
        </w:rPr>
        <w:t>Zakonske podloge:</w:t>
      </w:r>
    </w:p>
    <w:p w:rsidR="00424E53" w:rsidRPr="00E91B17" w:rsidRDefault="00424E53" w:rsidP="009461A5">
      <w:pPr>
        <w:numPr>
          <w:ilvl w:val="0"/>
          <w:numId w:val="10"/>
        </w:numPr>
        <w:spacing w:after="0" w:line="240" w:lineRule="auto"/>
        <w:jc w:val="both"/>
        <w:rPr>
          <w:rFonts w:ascii="Arial" w:hAnsi="Arial" w:cs="Arial"/>
        </w:rPr>
      </w:pPr>
      <w:r w:rsidRPr="00E91B17">
        <w:rPr>
          <w:rFonts w:ascii="Arial" w:hAnsi="Arial" w:cs="Arial"/>
        </w:rPr>
        <w:t>Zakon o prostornom uređenju</w:t>
      </w:r>
    </w:p>
    <w:p w:rsidR="00424E53" w:rsidRPr="00E91B17" w:rsidRDefault="00424E53" w:rsidP="009461A5">
      <w:pPr>
        <w:numPr>
          <w:ilvl w:val="0"/>
          <w:numId w:val="10"/>
        </w:numPr>
        <w:spacing w:after="0" w:line="240" w:lineRule="auto"/>
        <w:jc w:val="both"/>
        <w:rPr>
          <w:rFonts w:ascii="Arial" w:hAnsi="Arial" w:cs="Arial"/>
        </w:rPr>
      </w:pPr>
      <w:r w:rsidRPr="00E91B17">
        <w:rPr>
          <w:rFonts w:ascii="Arial" w:hAnsi="Arial" w:cs="Arial"/>
        </w:rPr>
        <w:t>Zakon o gradnji</w:t>
      </w:r>
    </w:p>
    <w:p w:rsidR="00424E53" w:rsidRPr="00E91B17" w:rsidRDefault="00424E53" w:rsidP="009461A5">
      <w:pPr>
        <w:numPr>
          <w:ilvl w:val="0"/>
          <w:numId w:val="10"/>
        </w:numPr>
        <w:spacing w:after="0" w:line="240" w:lineRule="auto"/>
        <w:jc w:val="both"/>
        <w:rPr>
          <w:rFonts w:ascii="Arial" w:hAnsi="Arial" w:cs="Arial"/>
        </w:rPr>
      </w:pPr>
      <w:r w:rsidRPr="00E91B17">
        <w:rPr>
          <w:rFonts w:ascii="Arial" w:hAnsi="Arial" w:cs="Arial"/>
        </w:rPr>
        <w:t>Zakon o zaštiti okoliša</w:t>
      </w:r>
    </w:p>
    <w:p w:rsidR="00424E53" w:rsidRPr="00E91B17" w:rsidRDefault="00424E53" w:rsidP="009461A5">
      <w:pPr>
        <w:numPr>
          <w:ilvl w:val="0"/>
          <w:numId w:val="10"/>
        </w:numPr>
        <w:spacing w:after="0" w:line="240" w:lineRule="auto"/>
        <w:jc w:val="both"/>
        <w:rPr>
          <w:rFonts w:ascii="Arial" w:hAnsi="Arial" w:cs="Arial"/>
        </w:rPr>
      </w:pPr>
      <w:r w:rsidRPr="00E91B17">
        <w:rPr>
          <w:rFonts w:ascii="Arial" w:hAnsi="Arial" w:cs="Arial"/>
        </w:rPr>
        <w:t>Zakon o zaštiti i očuvanju kulturnih dobara</w:t>
      </w:r>
    </w:p>
    <w:p w:rsidR="00424E53" w:rsidRDefault="00424E53" w:rsidP="009461A5">
      <w:pPr>
        <w:numPr>
          <w:ilvl w:val="0"/>
          <w:numId w:val="10"/>
        </w:numPr>
        <w:spacing w:after="0" w:line="240" w:lineRule="auto"/>
        <w:jc w:val="both"/>
        <w:rPr>
          <w:rFonts w:ascii="Arial" w:hAnsi="Arial" w:cs="Arial"/>
        </w:rPr>
      </w:pPr>
      <w:r w:rsidRPr="00375A0B">
        <w:rPr>
          <w:rFonts w:ascii="Arial" w:hAnsi="Arial" w:cs="Arial"/>
        </w:rPr>
        <w:t xml:space="preserve">Zakon o zaštiti prirode </w:t>
      </w:r>
    </w:p>
    <w:p w:rsidR="00424E53" w:rsidRDefault="00424E53" w:rsidP="009461A5">
      <w:pPr>
        <w:numPr>
          <w:ilvl w:val="0"/>
          <w:numId w:val="10"/>
        </w:numPr>
        <w:spacing w:after="0" w:line="240" w:lineRule="auto"/>
        <w:jc w:val="both"/>
        <w:rPr>
          <w:rFonts w:ascii="Arial" w:hAnsi="Arial" w:cs="Arial"/>
        </w:rPr>
      </w:pPr>
      <w:r w:rsidRPr="00E91B17">
        <w:rPr>
          <w:rFonts w:ascii="Arial" w:hAnsi="Arial" w:cs="Arial"/>
        </w:rPr>
        <w:t xml:space="preserve">Zakon o zaštiti </w:t>
      </w:r>
      <w:r>
        <w:rPr>
          <w:rFonts w:ascii="Arial" w:hAnsi="Arial" w:cs="Arial"/>
        </w:rPr>
        <w:t>od buke</w:t>
      </w:r>
    </w:p>
    <w:p w:rsidR="00424E53" w:rsidRPr="00375A0B" w:rsidRDefault="00424E53" w:rsidP="009461A5">
      <w:pPr>
        <w:numPr>
          <w:ilvl w:val="0"/>
          <w:numId w:val="10"/>
        </w:numPr>
        <w:spacing w:after="0" w:line="240" w:lineRule="auto"/>
        <w:jc w:val="both"/>
        <w:rPr>
          <w:rFonts w:ascii="Arial" w:hAnsi="Arial" w:cs="Arial"/>
        </w:rPr>
      </w:pPr>
      <w:r>
        <w:rPr>
          <w:rFonts w:ascii="Arial" w:hAnsi="Arial" w:cs="Arial"/>
        </w:rPr>
        <w:t>Zakon o komunalnom gospodarstvu</w:t>
      </w:r>
    </w:p>
    <w:p w:rsidR="00424E53" w:rsidRDefault="00424E53" w:rsidP="009461A5">
      <w:pPr>
        <w:numPr>
          <w:ilvl w:val="0"/>
          <w:numId w:val="10"/>
        </w:numPr>
        <w:spacing w:after="0" w:line="240" w:lineRule="auto"/>
        <w:jc w:val="both"/>
        <w:rPr>
          <w:rFonts w:ascii="Arial" w:hAnsi="Arial" w:cs="Arial"/>
        </w:rPr>
      </w:pPr>
      <w:r w:rsidRPr="00E91B17">
        <w:rPr>
          <w:rFonts w:ascii="Arial" w:hAnsi="Arial" w:cs="Arial"/>
        </w:rPr>
        <w:t xml:space="preserve">Zakon o zaštiti zraka i svi </w:t>
      </w:r>
      <w:proofErr w:type="spellStart"/>
      <w:r w:rsidRPr="00E91B17">
        <w:rPr>
          <w:rFonts w:ascii="Arial" w:hAnsi="Arial" w:cs="Arial"/>
        </w:rPr>
        <w:t>podzakonski</w:t>
      </w:r>
      <w:proofErr w:type="spellEnd"/>
      <w:r w:rsidRPr="00E91B17">
        <w:rPr>
          <w:rFonts w:ascii="Arial" w:hAnsi="Arial" w:cs="Arial"/>
        </w:rPr>
        <w:t xml:space="preserve"> akti dones</w:t>
      </w:r>
      <w:r>
        <w:rPr>
          <w:rFonts w:ascii="Arial" w:hAnsi="Arial" w:cs="Arial"/>
        </w:rPr>
        <w:t>eni na temelju navedenih zakona</w:t>
      </w:r>
    </w:p>
    <w:p w:rsidR="00424E53" w:rsidRPr="00E91B17" w:rsidRDefault="00424E53" w:rsidP="009461A5">
      <w:pPr>
        <w:numPr>
          <w:ilvl w:val="0"/>
          <w:numId w:val="10"/>
        </w:numPr>
        <w:spacing w:after="0" w:line="240" w:lineRule="auto"/>
        <w:jc w:val="both"/>
        <w:rPr>
          <w:rFonts w:ascii="Arial" w:hAnsi="Arial" w:cs="Arial"/>
        </w:rPr>
      </w:pPr>
      <w:r w:rsidRPr="00E91B17">
        <w:rPr>
          <w:rFonts w:ascii="Arial" w:hAnsi="Arial" w:cs="Arial"/>
        </w:rPr>
        <w:t>Zakon o postupanju s nezakonito izgrađenim zgradama</w:t>
      </w:r>
    </w:p>
    <w:p w:rsidR="00424E53" w:rsidRPr="00E91B17" w:rsidRDefault="00424E53" w:rsidP="00424E53">
      <w:pPr>
        <w:spacing w:after="0" w:line="240" w:lineRule="auto"/>
        <w:ind w:left="720"/>
        <w:jc w:val="both"/>
        <w:rPr>
          <w:rFonts w:ascii="Arial" w:hAnsi="Arial" w:cs="Arial"/>
        </w:rPr>
      </w:pPr>
    </w:p>
    <w:p w:rsidR="00424E53" w:rsidRPr="00E91B17" w:rsidRDefault="00424E53" w:rsidP="00424E53">
      <w:pPr>
        <w:spacing w:after="0" w:line="240" w:lineRule="auto"/>
        <w:jc w:val="both"/>
        <w:rPr>
          <w:rFonts w:ascii="Arial" w:eastAsia="Times New Roman" w:hAnsi="Arial" w:cs="Arial"/>
          <w:b/>
        </w:rPr>
      </w:pPr>
    </w:p>
    <w:p w:rsidR="00424E53" w:rsidRPr="00E91B17" w:rsidRDefault="00424E53" w:rsidP="00424E53">
      <w:pPr>
        <w:spacing w:after="0" w:line="240" w:lineRule="auto"/>
        <w:jc w:val="both"/>
        <w:rPr>
          <w:rFonts w:ascii="Arial" w:eastAsia="Times New Roman" w:hAnsi="Arial" w:cs="Arial"/>
        </w:rPr>
      </w:pPr>
      <w:r w:rsidRPr="00E91B17">
        <w:rPr>
          <w:rFonts w:ascii="Arial" w:eastAsia="Times New Roman" w:hAnsi="Arial" w:cs="Arial"/>
        </w:rPr>
        <w:t>Sredstva planirana proračunom za 201</w:t>
      </w:r>
      <w:r>
        <w:rPr>
          <w:rFonts w:ascii="Arial" w:eastAsia="Times New Roman" w:hAnsi="Arial" w:cs="Arial"/>
        </w:rPr>
        <w:t>9</w:t>
      </w:r>
      <w:r w:rsidRPr="00E91B17">
        <w:rPr>
          <w:rFonts w:ascii="Arial" w:eastAsia="Times New Roman" w:hAnsi="Arial" w:cs="Arial"/>
        </w:rPr>
        <w:t xml:space="preserve">. godinu iznose </w:t>
      </w:r>
      <w:r>
        <w:rPr>
          <w:rFonts w:ascii="Arial" w:eastAsia="Times New Roman" w:hAnsi="Arial" w:cs="Arial"/>
          <w:b/>
        </w:rPr>
        <w:t xml:space="preserve">6.000.000 </w:t>
      </w:r>
      <w:r w:rsidRPr="00E91B17">
        <w:rPr>
          <w:rFonts w:ascii="Arial" w:eastAsia="Times New Roman" w:hAnsi="Arial" w:cs="Arial"/>
          <w:b/>
        </w:rPr>
        <w:t>kn</w:t>
      </w:r>
      <w:r w:rsidRPr="00E91B17">
        <w:rPr>
          <w:rFonts w:ascii="Arial" w:eastAsia="Times New Roman" w:hAnsi="Arial" w:cs="Arial"/>
        </w:rPr>
        <w:t xml:space="preserve"> odnose se na</w:t>
      </w:r>
      <w:r>
        <w:rPr>
          <w:rFonts w:ascii="Arial" w:eastAsia="Times New Roman" w:hAnsi="Arial" w:cs="Arial"/>
        </w:rPr>
        <w:t>:</w:t>
      </w:r>
      <w:r w:rsidRPr="00E91B17">
        <w:rPr>
          <w:rFonts w:ascii="Arial" w:eastAsia="Times New Roman" w:hAnsi="Arial" w:cs="Arial"/>
        </w:rPr>
        <w:t xml:space="preserve"> </w:t>
      </w:r>
    </w:p>
    <w:p w:rsidR="00424E53" w:rsidRDefault="00424E53" w:rsidP="00424E53">
      <w:pPr>
        <w:spacing w:after="0" w:line="240" w:lineRule="auto"/>
        <w:jc w:val="both"/>
        <w:rPr>
          <w:rFonts w:ascii="Arial" w:eastAsia="Times New Roman" w:hAnsi="Arial" w:cs="Arial"/>
          <w:b/>
        </w:rPr>
      </w:pPr>
    </w:p>
    <w:p w:rsidR="00424E53" w:rsidRDefault="00424E53" w:rsidP="00424E53">
      <w:pPr>
        <w:spacing w:line="240" w:lineRule="auto"/>
        <w:jc w:val="both"/>
        <w:rPr>
          <w:rFonts w:ascii="Arial" w:hAnsi="Arial" w:cs="Arial"/>
        </w:rPr>
      </w:pPr>
      <w:r>
        <w:rPr>
          <w:rFonts w:ascii="Arial" w:hAnsi="Arial" w:cs="Arial"/>
        </w:rPr>
        <w:t xml:space="preserve">U </w:t>
      </w:r>
      <w:r w:rsidRPr="00A35F74">
        <w:rPr>
          <w:rFonts w:ascii="Arial" w:hAnsi="Arial" w:cs="Arial"/>
          <w:i/>
          <w:u w:val="single"/>
        </w:rPr>
        <w:t>Odsjek</w:t>
      </w:r>
      <w:r>
        <w:rPr>
          <w:rFonts w:ascii="Arial" w:hAnsi="Arial" w:cs="Arial"/>
          <w:i/>
          <w:u w:val="single"/>
        </w:rPr>
        <w:t>u</w:t>
      </w:r>
      <w:r w:rsidRPr="00A35F74">
        <w:rPr>
          <w:rFonts w:ascii="Arial" w:hAnsi="Arial" w:cs="Arial"/>
          <w:i/>
          <w:u w:val="single"/>
        </w:rPr>
        <w:t xml:space="preserve"> za prostorno planiranje i zaštitu okoliša</w:t>
      </w:r>
      <w:r>
        <w:rPr>
          <w:rFonts w:ascii="Arial" w:hAnsi="Arial" w:cs="Arial"/>
        </w:rPr>
        <w:t xml:space="preserve"> sredstva su planirana u iznosu od</w:t>
      </w:r>
      <w:r w:rsidRPr="00B0011E">
        <w:rPr>
          <w:rFonts w:ascii="Arial" w:hAnsi="Arial" w:cs="Arial"/>
        </w:rPr>
        <w:t xml:space="preserve"> </w:t>
      </w:r>
      <w:r w:rsidRPr="00484E6D">
        <w:rPr>
          <w:rFonts w:ascii="Arial" w:hAnsi="Arial" w:cs="Arial"/>
        </w:rPr>
        <w:t>5.950.000 kuna i to za :</w:t>
      </w:r>
    </w:p>
    <w:p w:rsidR="00424E53" w:rsidRDefault="00424E53" w:rsidP="00424E53">
      <w:pPr>
        <w:spacing w:after="0" w:line="240" w:lineRule="auto"/>
        <w:jc w:val="both"/>
        <w:rPr>
          <w:rFonts w:ascii="Arial" w:hAnsi="Arial" w:cs="Arial"/>
        </w:rPr>
      </w:pPr>
      <w:r>
        <w:rPr>
          <w:rFonts w:ascii="Arial" w:hAnsi="Arial" w:cs="Arial"/>
        </w:rPr>
        <w:t>Izmjenu i dopunu GUP-a………………………………………………………………..500.000 kn</w:t>
      </w:r>
    </w:p>
    <w:p w:rsidR="00424E53" w:rsidRDefault="00424E53" w:rsidP="00424E53">
      <w:pPr>
        <w:spacing w:after="0" w:line="240" w:lineRule="auto"/>
        <w:jc w:val="both"/>
        <w:rPr>
          <w:rFonts w:ascii="Arial" w:hAnsi="Arial" w:cs="Arial"/>
        </w:rPr>
      </w:pPr>
      <w:r>
        <w:rPr>
          <w:rFonts w:ascii="Arial" w:hAnsi="Arial" w:cs="Arial"/>
        </w:rPr>
        <w:t>Izmjene i dopune UPU-a i sanacijskih planova……………………………………..1.500.000 kn</w:t>
      </w:r>
    </w:p>
    <w:p w:rsidR="00424E53" w:rsidRDefault="00424E53" w:rsidP="00424E53">
      <w:pPr>
        <w:spacing w:after="0" w:line="240" w:lineRule="auto"/>
        <w:jc w:val="both"/>
        <w:rPr>
          <w:rFonts w:ascii="Arial" w:hAnsi="Arial" w:cs="Arial"/>
        </w:rPr>
      </w:pPr>
      <w:r>
        <w:rPr>
          <w:rFonts w:ascii="Arial" w:hAnsi="Arial" w:cs="Arial"/>
        </w:rPr>
        <w:t>Izmjene i dopune PPUGS-a…………………………………………………………….400.000 kn</w:t>
      </w:r>
    </w:p>
    <w:p w:rsidR="00424E53" w:rsidRDefault="00424E53" w:rsidP="00424E53">
      <w:pPr>
        <w:spacing w:after="0" w:line="240" w:lineRule="auto"/>
        <w:jc w:val="both"/>
        <w:rPr>
          <w:rFonts w:ascii="Arial" w:hAnsi="Arial" w:cs="Arial"/>
        </w:rPr>
      </w:pPr>
      <w:r>
        <w:rPr>
          <w:rFonts w:ascii="Arial" w:hAnsi="Arial" w:cs="Arial"/>
        </w:rPr>
        <w:t>Gradske projekte, natječaje i stručne podloge………………………………….…...2.500.000 kn</w:t>
      </w:r>
    </w:p>
    <w:p w:rsidR="00424E53" w:rsidRDefault="00424E53" w:rsidP="00424E53">
      <w:pPr>
        <w:spacing w:after="0" w:line="240" w:lineRule="auto"/>
        <w:jc w:val="both"/>
        <w:rPr>
          <w:rFonts w:ascii="Arial" w:hAnsi="Arial" w:cs="Arial"/>
        </w:rPr>
      </w:pPr>
      <w:r>
        <w:rPr>
          <w:rFonts w:ascii="Arial" w:hAnsi="Arial" w:cs="Arial"/>
        </w:rPr>
        <w:t>Projekte zaštite okoliša…………………………………………………………….….1.050.000 kn</w:t>
      </w:r>
    </w:p>
    <w:p w:rsidR="00424E53" w:rsidRDefault="00424E53" w:rsidP="00424E53">
      <w:pPr>
        <w:spacing w:after="0" w:line="240" w:lineRule="auto"/>
        <w:jc w:val="both"/>
        <w:rPr>
          <w:rFonts w:ascii="Arial" w:eastAsia="Times New Roman" w:hAnsi="Arial" w:cs="Arial"/>
          <w:b/>
        </w:rPr>
      </w:pPr>
    </w:p>
    <w:p w:rsidR="00424E53" w:rsidRPr="00484E6D" w:rsidRDefault="00424E53" w:rsidP="00424E53">
      <w:pPr>
        <w:spacing w:after="0" w:line="240" w:lineRule="auto"/>
        <w:jc w:val="both"/>
        <w:rPr>
          <w:rFonts w:ascii="Arial" w:eastAsia="Times New Roman" w:hAnsi="Arial" w:cs="Arial"/>
        </w:rPr>
      </w:pPr>
      <w:r w:rsidRPr="00484E6D">
        <w:rPr>
          <w:rFonts w:ascii="Arial" w:eastAsia="Times New Roman" w:hAnsi="Arial" w:cs="Arial"/>
        </w:rPr>
        <w:t xml:space="preserve">U </w:t>
      </w:r>
      <w:r w:rsidRPr="00484E6D">
        <w:rPr>
          <w:rFonts w:ascii="Arial" w:eastAsia="Times New Roman" w:hAnsi="Arial" w:cs="Arial"/>
          <w:i/>
          <w:u w:val="single"/>
        </w:rPr>
        <w:t>Odsjeku za provedbu dokumenata prostornog uređenja</w:t>
      </w:r>
      <w:r w:rsidRPr="00484E6D">
        <w:rPr>
          <w:rFonts w:ascii="Arial" w:eastAsia="Times New Roman" w:hAnsi="Arial" w:cs="Arial"/>
        </w:rPr>
        <w:t xml:space="preserve"> 50.000 kn planirano je za troškove </w:t>
      </w:r>
    </w:p>
    <w:p w:rsidR="00424E53" w:rsidRDefault="00424E53" w:rsidP="00424E53">
      <w:pPr>
        <w:spacing w:after="0" w:line="240" w:lineRule="auto"/>
        <w:jc w:val="both"/>
        <w:rPr>
          <w:rFonts w:ascii="Arial" w:hAnsi="Arial" w:cs="Arial"/>
        </w:rPr>
      </w:pPr>
      <w:r w:rsidRPr="00A35F74">
        <w:rPr>
          <w:rFonts w:ascii="Arial" w:hAnsi="Arial" w:cs="Arial"/>
        </w:rPr>
        <w:t>u postupcima vođenja tehničkih pregleda građevina</w:t>
      </w:r>
      <w:r>
        <w:rPr>
          <w:rFonts w:ascii="Arial" w:hAnsi="Arial" w:cs="Arial"/>
        </w:rPr>
        <w:t>.</w:t>
      </w:r>
    </w:p>
    <w:p w:rsidR="00046378" w:rsidRDefault="00046378" w:rsidP="00424E53">
      <w:pPr>
        <w:spacing w:after="0" w:line="240" w:lineRule="auto"/>
        <w:jc w:val="both"/>
        <w:rPr>
          <w:rFonts w:ascii="Arial" w:hAnsi="Arial" w:cs="Arial"/>
        </w:rPr>
      </w:pPr>
    </w:p>
    <w:p w:rsidR="00424E53" w:rsidRPr="00E91B17" w:rsidRDefault="00424E53" w:rsidP="00424E53">
      <w:pPr>
        <w:spacing w:after="0" w:line="240" w:lineRule="auto"/>
        <w:ind w:left="640"/>
        <w:contextualSpacing/>
        <w:rPr>
          <w:rFonts w:ascii="Arial" w:eastAsia="Times New Roman" w:hAnsi="Arial" w:cs="Arial"/>
          <w:b/>
        </w:rPr>
      </w:pPr>
      <w:r>
        <w:rPr>
          <w:rFonts w:ascii="Arial" w:eastAsia="Times New Roman" w:hAnsi="Arial" w:cs="Arial"/>
          <w:b/>
        </w:rPr>
        <w:lastRenderedPageBreak/>
        <w:t>7</w:t>
      </w:r>
      <w:r w:rsidRPr="00E91B17">
        <w:rPr>
          <w:rFonts w:ascii="Arial" w:eastAsia="Times New Roman" w:hAnsi="Arial" w:cs="Arial"/>
          <w:b/>
        </w:rPr>
        <w:t xml:space="preserve">.SLUŽBA ZA IZGRADNJU I </w:t>
      </w:r>
      <w:r>
        <w:rPr>
          <w:rFonts w:ascii="Arial" w:eastAsia="Times New Roman" w:hAnsi="Arial" w:cs="Arial"/>
          <w:b/>
        </w:rPr>
        <w:t>URAVLJANJE RAZVOJNIM PROJEKTIMA</w:t>
      </w:r>
    </w:p>
    <w:p w:rsidR="00424E53" w:rsidRPr="00E91B17" w:rsidRDefault="00424E53" w:rsidP="00424E53">
      <w:pPr>
        <w:spacing w:after="0" w:line="240" w:lineRule="auto"/>
        <w:ind w:left="640"/>
        <w:rPr>
          <w:rFonts w:ascii="Arial" w:eastAsia="Times New Roman" w:hAnsi="Arial" w:cs="Arial"/>
          <w:b/>
        </w:rPr>
      </w:pPr>
    </w:p>
    <w:tbl>
      <w:tblPr>
        <w:tblW w:w="9860" w:type="dxa"/>
        <w:tblInd w:w="93"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527"/>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Služba za izgradnju i uprav</w:t>
            </w:r>
            <w:r>
              <w:rPr>
                <w:rFonts w:ascii="Arial" w:eastAsia="Times New Roman" w:hAnsi="Arial" w:cs="Arial"/>
                <w:color w:val="000000"/>
                <w:sz w:val="18"/>
                <w:szCs w:val="18"/>
                <w:lang w:eastAsia="hr-HR"/>
              </w:rPr>
              <w:t>.</w:t>
            </w:r>
            <w:r w:rsidRPr="00826968">
              <w:rPr>
                <w:rFonts w:ascii="Arial" w:eastAsia="Times New Roman" w:hAnsi="Arial" w:cs="Arial"/>
                <w:color w:val="000000"/>
                <w:sz w:val="18"/>
                <w:szCs w:val="18"/>
                <w:lang w:eastAsia="hr-HR"/>
              </w:rPr>
              <w:t xml:space="preserve"> razvojnim projektima</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87.580.500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112.350.000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192.650.000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127.225.000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128,3</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171,5</w:t>
            </w:r>
          </w:p>
        </w:tc>
      </w:tr>
      <w:tr w:rsidR="00424E53" w:rsidRPr="00826968" w:rsidTr="00424E53">
        <w:trPr>
          <w:trHeight w:val="509"/>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strateško planiranje i upravljanje razv</w:t>
            </w:r>
            <w:r>
              <w:rPr>
                <w:rFonts w:ascii="Arial" w:eastAsia="Times New Roman" w:hAnsi="Arial" w:cs="Arial"/>
                <w:color w:val="000000"/>
                <w:sz w:val="18"/>
                <w:szCs w:val="18"/>
                <w:lang w:eastAsia="hr-HR"/>
              </w:rPr>
              <w:t>.</w:t>
            </w:r>
            <w:r w:rsidRPr="00826968">
              <w:rPr>
                <w:rFonts w:ascii="Arial" w:eastAsia="Times New Roman" w:hAnsi="Arial" w:cs="Arial"/>
                <w:color w:val="000000"/>
                <w:sz w:val="18"/>
                <w:szCs w:val="18"/>
                <w:lang w:eastAsia="hr-HR"/>
              </w:rPr>
              <w:t xml:space="preserve"> projektima</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400.000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125,0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60,0</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imovinsko pravne odnose</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29.100.000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3.020.000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3.020.000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3.020.000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10,4</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100,0</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izgradnju</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58.080.500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108.830.000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189.330.000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124.205.000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187,4</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174,0</w:t>
            </w:r>
          </w:p>
        </w:tc>
      </w:tr>
    </w:tbl>
    <w:p w:rsidR="00424E53" w:rsidRPr="00E91B17" w:rsidRDefault="00424E53" w:rsidP="00424E53">
      <w:pPr>
        <w:spacing w:line="240" w:lineRule="auto"/>
        <w:jc w:val="both"/>
        <w:outlineLvl w:val="0"/>
        <w:rPr>
          <w:rFonts w:ascii="Arial" w:hAnsi="Arial" w:cs="Arial"/>
          <w:b/>
        </w:rPr>
      </w:pPr>
    </w:p>
    <w:p w:rsidR="00424E53" w:rsidRDefault="00424E53" w:rsidP="00424E53">
      <w:pPr>
        <w:spacing w:after="0" w:line="240" w:lineRule="auto"/>
        <w:jc w:val="both"/>
        <w:outlineLvl w:val="0"/>
        <w:rPr>
          <w:rFonts w:ascii="Arial" w:hAnsi="Arial" w:cs="Arial"/>
          <w:b/>
        </w:rPr>
      </w:pPr>
      <w:r w:rsidRPr="00E91B17">
        <w:rPr>
          <w:rFonts w:ascii="Arial" w:hAnsi="Arial" w:cs="Arial"/>
          <w:b/>
        </w:rPr>
        <w:t>Djelokrug rada:</w:t>
      </w:r>
    </w:p>
    <w:p w:rsidR="00424E53" w:rsidRPr="00E91B17" w:rsidRDefault="00424E53" w:rsidP="00424E53">
      <w:pPr>
        <w:spacing w:after="0" w:line="240" w:lineRule="auto"/>
        <w:jc w:val="both"/>
        <w:outlineLvl w:val="0"/>
        <w:rPr>
          <w:rFonts w:ascii="Arial" w:hAnsi="Arial" w:cs="Arial"/>
          <w:b/>
        </w:rPr>
      </w:pPr>
    </w:p>
    <w:p w:rsidR="00424E53" w:rsidRPr="008E73B2" w:rsidRDefault="00424E53" w:rsidP="00424E53">
      <w:pPr>
        <w:spacing w:after="0" w:line="240" w:lineRule="auto"/>
        <w:jc w:val="both"/>
        <w:outlineLvl w:val="0"/>
        <w:rPr>
          <w:rFonts w:ascii="Arial" w:hAnsi="Arial" w:cs="Arial"/>
        </w:rPr>
      </w:pPr>
      <w:r w:rsidRPr="008E73B2">
        <w:rPr>
          <w:rFonts w:ascii="Arial" w:hAnsi="Arial" w:cs="Arial"/>
        </w:rPr>
        <w:t>Služba obavlja poslove koordinacije predlaganja i strateškog planiranja razvojnih projekata Grada, obavlja stručne poslove programiranja, planiranja-</w:t>
      </w:r>
      <w:proofErr w:type="spellStart"/>
      <w:r w:rsidRPr="008E73B2">
        <w:rPr>
          <w:rFonts w:ascii="Arial" w:hAnsi="Arial" w:cs="Arial"/>
        </w:rPr>
        <w:t>replaniranja</w:t>
      </w:r>
      <w:proofErr w:type="spellEnd"/>
      <w:r w:rsidRPr="008E73B2">
        <w:rPr>
          <w:rFonts w:ascii="Arial" w:hAnsi="Arial" w:cs="Arial"/>
        </w:rPr>
        <w:t xml:space="preserve">, vrednovanja i obrazlaganja projekata, predlaže prioritete i izvore financiranja. Za odabrane projekte pravi plan projekta i predlaže projektni ured. </w:t>
      </w:r>
      <w:r w:rsidRPr="008E73B2">
        <w:rPr>
          <w:rFonts w:ascii="Arial" w:hAnsi="Arial" w:cs="Arial"/>
        </w:rPr>
        <w:br/>
        <w:t xml:space="preserve">Služba obavlja upravne i druge stručne poslove u vezi s izgradnjom i kapitalnim održavanjem objekata i uređaja komunalne infrastrukture i građevina visokogradnje u kojima se obavljaju javne službe iz djelokruga Grada (vrtići, škole, školske sportske dvorane i sl.) kojima je Grad investitor. Stručni poslovi naročito obuhvaćaju poslove pripreme izgradnje, iniciranje postupaka nabave izrade projektne dokumentacije, nabave izvođenja radova izgradnje te stručnog nadzora tih radova, izrađuje ugovore o obavljanju usluga i o izvođenju radova, prati realizaciju sklopljenih ugovora u tehničkom i financijskom smislu. </w:t>
      </w:r>
      <w:r w:rsidRPr="008E73B2">
        <w:rPr>
          <w:rFonts w:ascii="Arial" w:hAnsi="Arial" w:cs="Arial"/>
        </w:rPr>
        <w:br/>
        <w:t>U dijelu imovinskopravnih poslova obavlja se imovinskopravna priprema vezana za izgradnju građevina kojima je Grad investitor, a odnosi se na pribavljanje građevinskog zemljišta za izgradnju, sklapanje nagodbi s vlasnicima nekretnina, pokretanje postupaka izvlaštenja nekretnina pred nadležnim tijelom državne uprave te sudjelovanje u tom postupku, zatim raspolaganje građevinskim zemljištem u vlasništvu Grada u svrhu provedbe prostorno.</w:t>
      </w:r>
      <w:r>
        <w:rPr>
          <w:rFonts w:ascii="Arial" w:hAnsi="Arial" w:cs="Arial"/>
        </w:rPr>
        <w:t xml:space="preserve"> </w:t>
      </w:r>
      <w:r w:rsidRPr="008E73B2">
        <w:rPr>
          <w:rFonts w:ascii="Arial" w:hAnsi="Arial" w:cs="Arial"/>
        </w:rPr>
        <w:t xml:space="preserve">planskih dokumenata Grada (prodaja, zamjena prava vlasništva, osnivanje prava građenja, prava služnosti i dr.), priprema dokumentacije za uknjižbu prava vlasništva i drugih stvarnih prava na stečenim nekretninama u korist Grada (pojedinačni ispravni postupci, uknjižba, zabilježba, predbilježba i sl.). </w:t>
      </w:r>
      <w:r w:rsidRPr="008E73B2">
        <w:rPr>
          <w:rFonts w:ascii="Arial" w:hAnsi="Arial" w:cs="Arial"/>
        </w:rPr>
        <w:br/>
        <w:t>U okviru Službe vodi se katastar vodova, obavljaju se poslovi određivanja kućnih brojeva te vodi evidencija naselja, ulica i kućnih brojeva.</w:t>
      </w:r>
      <w:r>
        <w:rPr>
          <w:rFonts w:ascii="Arial" w:hAnsi="Arial" w:cs="Arial"/>
        </w:rPr>
        <w:t xml:space="preserve"> </w:t>
      </w:r>
      <w:r w:rsidRPr="008E73B2">
        <w:rPr>
          <w:rFonts w:ascii="Arial" w:hAnsi="Arial" w:cs="Arial"/>
        </w:rPr>
        <w:t>Na nivou cijele Službe, a u suradnji s drugim tijelima, vodi stanje i posebnu brigu o stanju i gospodarenju građevnim zemljištem te u tom dijelu predlaže propisane mjere.</w:t>
      </w:r>
    </w:p>
    <w:p w:rsidR="00424E53" w:rsidRDefault="00424E53" w:rsidP="00424E53">
      <w:pPr>
        <w:spacing w:line="240" w:lineRule="auto"/>
        <w:jc w:val="both"/>
        <w:outlineLvl w:val="0"/>
        <w:rPr>
          <w:rFonts w:ascii="Arial" w:hAnsi="Arial" w:cs="Arial"/>
          <w:b/>
        </w:rPr>
      </w:pPr>
    </w:p>
    <w:p w:rsidR="00424E53" w:rsidRPr="00E91B17" w:rsidRDefault="00424E53" w:rsidP="00424E53">
      <w:pPr>
        <w:spacing w:line="240" w:lineRule="auto"/>
        <w:jc w:val="both"/>
        <w:outlineLvl w:val="0"/>
        <w:rPr>
          <w:rFonts w:ascii="Arial" w:hAnsi="Arial" w:cs="Arial"/>
          <w:b/>
        </w:rPr>
      </w:pPr>
      <w:r w:rsidRPr="00E91B17">
        <w:rPr>
          <w:rFonts w:ascii="Arial" w:hAnsi="Arial" w:cs="Arial"/>
          <w:b/>
        </w:rPr>
        <w:t>Zakonske podloge:</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komunalnom gospodarstvu</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gradnji</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prostornom uređenju</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građevinskoj inspekciji</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cestama</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vodama</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vlasništvu i drugim stvarnim pravima</w:t>
      </w:r>
    </w:p>
    <w:p w:rsidR="00424E53" w:rsidRPr="00E91B17"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obveznim odnosima</w:t>
      </w:r>
    </w:p>
    <w:p w:rsidR="00424E53" w:rsidRDefault="00424E53" w:rsidP="009461A5">
      <w:pPr>
        <w:numPr>
          <w:ilvl w:val="0"/>
          <w:numId w:val="10"/>
        </w:numPr>
        <w:spacing w:after="0" w:line="240" w:lineRule="auto"/>
        <w:jc w:val="both"/>
        <w:outlineLvl w:val="0"/>
        <w:rPr>
          <w:rFonts w:ascii="Arial" w:hAnsi="Arial" w:cs="Arial"/>
        </w:rPr>
      </w:pPr>
      <w:r w:rsidRPr="00E91B17">
        <w:rPr>
          <w:rFonts w:ascii="Arial" w:hAnsi="Arial" w:cs="Arial"/>
        </w:rPr>
        <w:t>Zakon o izvlaštenju i određivanju naknade</w:t>
      </w:r>
    </w:p>
    <w:p w:rsidR="00424E53" w:rsidRDefault="00424E53" w:rsidP="009461A5">
      <w:pPr>
        <w:numPr>
          <w:ilvl w:val="0"/>
          <w:numId w:val="10"/>
        </w:numPr>
        <w:spacing w:after="0" w:line="240" w:lineRule="auto"/>
        <w:jc w:val="both"/>
        <w:outlineLvl w:val="0"/>
        <w:rPr>
          <w:rFonts w:ascii="Arial" w:hAnsi="Arial" w:cs="Arial"/>
        </w:rPr>
      </w:pPr>
      <w:r>
        <w:rPr>
          <w:rFonts w:ascii="Arial" w:hAnsi="Arial" w:cs="Arial"/>
        </w:rPr>
        <w:t>Zakon o procjeni vrijednosti nekretnine</w:t>
      </w:r>
    </w:p>
    <w:p w:rsidR="00424E53" w:rsidRDefault="00424E53" w:rsidP="009461A5">
      <w:pPr>
        <w:numPr>
          <w:ilvl w:val="0"/>
          <w:numId w:val="10"/>
        </w:numPr>
        <w:spacing w:after="0" w:line="240" w:lineRule="auto"/>
        <w:jc w:val="both"/>
        <w:outlineLvl w:val="0"/>
        <w:rPr>
          <w:rFonts w:ascii="Arial" w:hAnsi="Arial" w:cs="Arial"/>
        </w:rPr>
      </w:pPr>
      <w:r>
        <w:rPr>
          <w:rFonts w:ascii="Arial" w:hAnsi="Arial" w:cs="Arial"/>
        </w:rPr>
        <w:t>Zakon o vlasništvu i drugim stvarnim pravima</w:t>
      </w:r>
    </w:p>
    <w:p w:rsidR="00424E53" w:rsidRDefault="00424E53" w:rsidP="00424E53">
      <w:pPr>
        <w:jc w:val="both"/>
        <w:outlineLvl w:val="0"/>
        <w:rPr>
          <w:rFonts w:ascii="Arial" w:hAnsi="Arial" w:cs="Arial"/>
        </w:rPr>
      </w:pPr>
      <w:r w:rsidRPr="00E91B17">
        <w:rPr>
          <w:rFonts w:ascii="Arial" w:hAnsi="Arial" w:cs="Arial"/>
        </w:rPr>
        <w:lastRenderedPageBreak/>
        <w:t>Sredstva planirana Proračunom u 201</w:t>
      </w:r>
      <w:r>
        <w:rPr>
          <w:rFonts w:ascii="Arial" w:hAnsi="Arial" w:cs="Arial"/>
        </w:rPr>
        <w:t>9</w:t>
      </w:r>
      <w:r w:rsidRPr="00E91B17">
        <w:rPr>
          <w:rFonts w:ascii="Arial" w:hAnsi="Arial" w:cs="Arial"/>
        </w:rPr>
        <w:t xml:space="preserve">. godini iznose </w:t>
      </w:r>
      <w:r w:rsidRPr="00E91B17">
        <w:rPr>
          <w:rFonts w:ascii="Arial" w:hAnsi="Arial" w:cs="Arial"/>
          <w:b/>
        </w:rPr>
        <w:t>11</w:t>
      </w:r>
      <w:r>
        <w:rPr>
          <w:rFonts w:ascii="Arial" w:hAnsi="Arial" w:cs="Arial"/>
          <w:b/>
        </w:rPr>
        <w:t>2.350.</w:t>
      </w:r>
      <w:r w:rsidRPr="00E91B17">
        <w:rPr>
          <w:rFonts w:ascii="Arial" w:hAnsi="Arial" w:cs="Arial"/>
          <w:b/>
        </w:rPr>
        <w:t>000 kn</w:t>
      </w:r>
      <w:r w:rsidRPr="00E91B17">
        <w:rPr>
          <w:rFonts w:ascii="Arial" w:hAnsi="Arial" w:cs="Arial"/>
        </w:rPr>
        <w:t>, a odnose se na:</w:t>
      </w:r>
    </w:p>
    <w:p w:rsidR="00424E53" w:rsidRDefault="00424E53" w:rsidP="00424E53">
      <w:pPr>
        <w:jc w:val="both"/>
        <w:outlineLvl w:val="0"/>
        <w:rPr>
          <w:rFonts w:ascii="Arial" w:hAnsi="Arial" w:cs="Arial"/>
        </w:rPr>
      </w:pPr>
      <w:r>
        <w:rPr>
          <w:rFonts w:ascii="Arial" w:hAnsi="Arial" w:cs="Arial"/>
        </w:rPr>
        <w:t xml:space="preserve">U </w:t>
      </w:r>
      <w:r w:rsidRPr="00516B28">
        <w:rPr>
          <w:rFonts w:ascii="Arial" w:hAnsi="Arial" w:cs="Arial"/>
          <w:i/>
          <w:u w:val="single"/>
        </w:rPr>
        <w:t>Odsjeku za izgradnju</w:t>
      </w:r>
      <w:r>
        <w:rPr>
          <w:rFonts w:ascii="Arial" w:hAnsi="Arial" w:cs="Arial"/>
        </w:rPr>
        <w:t xml:space="preserve"> planirana su sredstva u iznosu 108.830.000 kn i to za:</w:t>
      </w:r>
    </w:p>
    <w:tbl>
      <w:tblPr>
        <w:tblW w:w="9087" w:type="dxa"/>
        <w:tblInd w:w="93" w:type="dxa"/>
        <w:tblLook w:val="04A0" w:firstRow="1" w:lastRow="0" w:firstColumn="1" w:lastColumn="0" w:noHBand="0" w:noVBand="1"/>
      </w:tblPr>
      <w:tblGrid>
        <w:gridCol w:w="7103"/>
        <w:gridCol w:w="1984"/>
      </w:tblGrid>
      <w:tr w:rsidR="00424E53" w:rsidRPr="00516B28" w:rsidTr="00424E53">
        <w:trPr>
          <w:trHeight w:val="300"/>
        </w:trPr>
        <w:tc>
          <w:tcPr>
            <w:tcW w:w="7103"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24E53" w:rsidRPr="00516B28" w:rsidRDefault="00424E53" w:rsidP="00424E53">
            <w:pPr>
              <w:spacing w:after="0" w:line="240" w:lineRule="auto"/>
              <w:jc w:val="center"/>
              <w:rPr>
                <w:rFonts w:ascii="Arial" w:eastAsia="Times New Roman" w:hAnsi="Arial" w:cs="Arial"/>
                <w:b/>
                <w:bCs/>
                <w:color w:val="000000"/>
                <w:lang w:eastAsia="hr-HR"/>
              </w:rPr>
            </w:pPr>
            <w:r w:rsidRPr="00516B28">
              <w:rPr>
                <w:rFonts w:ascii="Arial" w:eastAsia="Times New Roman" w:hAnsi="Arial" w:cs="Arial"/>
                <w:b/>
                <w:bCs/>
                <w:color w:val="000000"/>
                <w:lang w:eastAsia="hr-HR"/>
              </w:rPr>
              <w:t>Projekti</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rsidR="00424E53" w:rsidRPr="00516B28" w:rsidRDefault="00424E53" w:rsidP="00424E53">
            <w:pPr>
              <w:spacing w:after="0" w:line="240" w:lineRule="auto"/>
              <w:jc w:val="center"/>
              <w:rPr>
                <w:rFonts w:ascii="Arial" w:eastAsia="Times New Roman" w:hAnsi="Arial" w:cs="Arial"/>
                <w:b/>
                <w:bCs/>
                <w:color w:val="000000"/>
                <w:lang w:eastAsia="hr-HR"/>
              </w:rPr>
            </w:pPr>
            <w:r w:rsidRPr="00516B28">
              <w:rPr>
                <w:rFonts w:ascii="Arial" w:eastAsia="Times New Roman" w:hAnsi="Arial" w:cs="Arial"/>
                <w:b/>
                <w:bCs/>
                <w:color w:val="000000"/>
                <w:lang w:eastAsia="hr-HR"/>
              </w:rPr>
              <w:t>2019.</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nerazvrstane ceste</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73.140.000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javne površine (dječja igrališta, trgovi, stepeništa, nathodnik…)</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15.370.000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građevine i uređaji javne namjene ((objekti VIK-a, tržnice…)</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4.850.000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javna rasvjeta</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1.750.000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javne garaže</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2.500.000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groblja (kupnja zemlje za groblje Lovrinac)</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4.900.000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 xml:space="preserve">privremeni autobusni kolodvor u </w:t>
            </w:r>
            <w:proofErr w:type="spellStart"/>
            <w:r w:rsidRPr="00516B28">
              <w:rPr>
                <w:rFonts w:ascii="Arial" w:eastAsia="Times New Roman" w:hAnsi="Arial" w:cs="Arial"/>
                <w:color w:val="000000"/>
                <w:lang w:eastAsia="hr-HR"/>
              </w:rPr>
              <w:t>Kopilici</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4.000.000</w:t>
            </w:r>
          </w:p>
        </w:tc>
      </w:tr>
      <w:tr w:rsidR="00424E53" w:rsidRPr="00516B28" w:rsidTr="00424E53">
        <w:trPr>
          <w:trHeight w:val="57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424E53" w:rsidRPr="00516B28" w:rsidRDefault="00424E53" w:rsidP="00424E53">
            <w:pPr>
              <w:spacing w:after="0" w:line="240" w:lineRule="auto"/>
              <w:rPr>
                <w:rFonts w:ascii="Arial" w:eastAsia="Times New Roman" w:hAnsi="Arial" w:cs="Arial"/>
                <w:color w:val="000000"/>
                <w:lang w:eastAsia="hr-HR"/>
              </w:rPr>
            </w:pPr>
            <w:r w:rsidRPr="00516B28">
              <w:rPr>
                <w:rFonts w:ascii="Arial" w:eastAsia="Times New Roman" w:hAnsi="Arial" w:cs="Arial"/>
                <w:color w:val="000000"/>
                <w:lang w:eastAsia="hr-HR"/>
              </w:rPr>
              <w:t xml:space="preserve">ostali poslovi u kom. izgradnji (geodetski, katastar, evidencija nerazvrstanih cesta, komunalno </w:t>
            </w:r>
            <w:proofErr w:type="spellStart"/>
            <w:r w:rsidRPr="00516B28">
              <w:rPr>
                <w:rFonts w:ascii="Arial" w:eastAsia="Times New Roman" w:hAnsi="Arial" w:cs="Arial"/>
                <w:color w:val="000000"/>
                <w:lang w:eastAsia="hr-HR"/>
              </w:rPr>
              <w:t>opremannje</w:t>
            </w:r>
            <w:proofErr w:type="spellEnd"/>
            <w:r w:rsidRPr="00516B28">
              <w:rPr>
                <w:rFonts w:ascii="Arial" w:eastAsia="Times New Roman" w:hAnsi="Arial" w:cs="Arial"/>
                <w:color w:val="000000"/>
                <w:lang w:eastAsia="hr-HR"/>
              </w:rPr>
              <w:t xml:space="preserve"> dvorane u Lori</w:t>
            </w:r>
          </w:p>
        </w:tc>
        <w:tc>
          <w:tcPr>
            <w:tcW w:w="1984" w:type="dxa"/>
            <w:tcBorders>
              <w:top w:val="nil"/>
              <w:left w:val="nil"/>
              <w:bottom w:val="single" w:sz="4" w:space="0" w:color="auto"/>
              <w:right w:val="single" w:sz="4" w:space="0" w:color="auto"/>
            </w:tcBorders>
            <w:shd w:val="clear" w:color="auto" w:fill="auto"/>
            <w:noWrap/>
            <w:vAlign w:val="center"/>
            <w:hideMark/>
          </w:tcPr>
          <w:p w:rsidR="00424E53" w:rsidRPr="00516B28" w:rsidRDefault="00424E53" w:rsidP="00424E53">
            <w:pPr>
              <w:spacing w:after="0" w:line="240" w:lineRule="auto"/>
              <w:jc w:val="right"/>
              <w:rPr>
                <w:rFonts w:ascii="Arial" w:eastAsia="Times New Roman" w:hAnsi="Arial" w:cs="Arial"/>
                <w:color w:val="000000"/>
                <w:lang w:eastAsia="hr-HR"/>
              </w:rPr>
            </w:pPr>
            <w:r w:rsidRPr="00516B28">
              <w:rPr>
                <w:rFonts w:ascii="Arial" w:eastAsia="Times New Roman" w:hAnsi="Arial" w:cs="Arial"/>
                <w:color w:val="000000"/>
                <w:lang w:eastAsia="hr-HR"/>
              </w:rPr>
              <w:t>2.320.000</w:t>
            </w:r>
          </w:p>
        </w:tc>
      </w:tr>
      <w:tr w:rsidR="00424E53" w:rsidRPr="00516B28" w:rsidTr="00424E53">
        <w:trPr>
          <w:trHeight w:val="300"/>
        </w:trPr>
        <w:tc>
          <w:tcPr>
            <w:tcW w:w="7103" w:type="dxa"/>
            <w:tcBorders>
              <w:top w:val="nil"/>
              <w:left w:val="single" w:sz="4" w:space="0" w:color="auto"/>
              <w:bottom w:val="single" w:sz="4" w:space="0" w:color="auto"/>
              <w:right w:val="single" w:sz="4" w:space="0" w:color="auto"/>
            </w:tcBorders>
            <w:shd w:val="clear" w:color="000000" w:fill="FABF8F"/>
            <w:noWrap/>
            <w:vAlign w:val="center"/>
            <w:hideMark/>
          </w:tcPr>
          <w:p w:rsidR="00424E53" w:rsidRPr="00516B28" w:rsidRDefault="00424E53" w:rsidP="00424E53">
            <w:pPr>
              <w:spacing w:after="0" w:line="240" w:lineRule="auto"/>
              <w:rPr>
                <w:rFonts w:ascii="Arial" w:eastAsia="Times New Roman" w:hAnsi="Arial" w:cs="Arial"/>
                <w:b/>
                <w:bCs/>
                <w:color w:val="000000"/>
                <w:lang w:eastAsia="hr-HR"/>
              </w:rPr>
            </w:pPr>
            <w:r w:rsidRPr="00516B28">
              <w:rPr>
                <w:rFonts w:ascii="Arial" w:eastAsia="Times New Roman" w:hAnsi="Arial" w:cs="Arial"/>
                <w:b/>
                <w:bCs/>
                <w:color w:val="000000"/>
                <w:lang w:eastAsia="hr-HR"/>
              </w:rPr>
              <w:t>UKUPNO</w:t>
            </w:r>
          </w:p>
        </w:tc>
        <w:tc>
          <w:tcPr>
            <w:tcW w:w="1984" w:type="dxa"/>
            <w:tcBorders>
              <w:top w:val="nil"/>
              <w:left w:val="nil"/>
              <w:bottom w:val="single" w:sz="4" w:space="0" w:color="auto"/>
              <w:right w:val="single" w:sz="4" w:space="0" w:color="auto"/>
            </w:tcBorders>
            <w:shd w:val="clear" w:color="000000" w:fill="FABF8F"/>
            <w:noWrap/>
            <w:vAlign w:val="center"/>
            <w:hideMark/>
          </w:tcPr>
          <w:p w:rsidR="00424E53" w:rsidRPr="00516B28" w:rsidRDefault="00424E53" w:rsidP="00424E53">
            <w:pPr>
              <w:spacing w:after="0" w:line="240" w:lineRule="auto"/>
              <w:jc w:val="right"/>
              <w:rPr>
                <w:rFonts w:ascii="Arial" w:eastAsia="Times New Roman" w:hAnsi="Arial" w:cs="Arial"/>
                <w:b/>
                <w:bCs/>
                <w:color w:val="000000"/>
                <w:lang w:eastAsia="hr-HR"/>
              </w:rPr>
            </w:pPr>
            <w:r w:rsidRPr="00516B28">
              <w:rPr>
                <w:rFonts w:ascii="Arial" w:eastAsia="Times New Roman" w:hAnsi="Arial" w:cs="Arial"/>
                <w:b/>
                <w:bCs/>
                <w:color w:val="000000"/>
                <w:lang w:eastAsia="hr-HR"/>
              </w:rPr>
              <w:t>108.830.000</w:t>
            </w:r>
          </w:p>
        </w:tc>
      </w:tr>
    </w:tbl>
    <w:p w:rsidR="00424E53" w:rsidRDefault="00424E53" w:rsidP="00424E53">
      <w:pPr>
        <w:spacing w:line="240" w:lineRule="auto"/>
        <w:jc w:val="both"/>
        <w:outlineLvl w:val="0"/>
        <w:rPr>
          <w:rFonts w:ascii="Arial" w:hAnsi="Arial" w:cs="Arial"/>
        </w:rPr>
      </w:pPr>
    </w:p>
    <w:p w:rsidR="00424E53" w:rsidRPr="00E91B17" w:rsidRDefault="00424E53" w:rsidP="00424E53">
      <w:pPr>
        <w:spacing w:line="240" w:lineRule="auto"/>
        <w:jc w:val="both"/>
        <w:outlineLvl w:val="0"/>
        <w:rPr>
          <w:rFonts w:ascii="Arial" w:hAnsi="Arial" w:cs="Arial"/>
        </w:rPr>
      </w:pPr>
      <w:r>
        <w:rPr>
          <w:rFonts w:ascii="Arial" w:hAnsi="Arial" w:cs="Arial"/>
        </w:rPr>
        <w:t xml:space="preserve">Ostala sredstva planirana su u </w:t>
      </w:r>
      <w:r w:rsidRPr="00516B28">
        <w:rPr>
          <w:rFonts w:ascii="Arial" w:hAnsi="Arial" w:cs="Arial"/>
          <w:i/>
          <w:u w:val="single"/>
        </w:rPr>
        <w:t>Odsjeku za strateško planiranje i upravljanje razvojnim projektima</w:t>
      </w:r>
      <w:r>
        <w:rPr>
          <w:rFonts w:ascii="Arial" w:hAnsi="Arial" w:cs="Arial"/>
        </w:rPr>
        <w:t xml:space="preserve"> za projekte i studije u iznosu 500.000 kn i u </w:t>
      </w:r>
      <w:r w:rsidRPr="00516B28">
        <w:rPr>
          <w:rFonts w:ascii="Arial" w:hAnsi="Arial" w:cs="Arial"/>
          <w:i/>
          <w:u w:val="single"/>
        </w:rPr>
        <w:t>Odsjeku za imovinsko-pravne</w:t>
      </w:r>
      <w:r>
        <w:rPr>
          <w:rFonts w:ascii="Arial" w:hAnsi="Arial" w:cs="Arial"/>
        </w:rPr>
        <w:t xml:space="preserve"> odnose za naknade kod otkupa zemljišta u iznosu 3.020.000 kn</w:t>
      </w:r>
    </w:p>
    <w:p w:rsidR="00424E53" w:rsidRDefault="00424E53"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01076F" w:rsidRDefault="0001076F" w:rsidP="00424E53">
      <w:pPr>
        <w:contextualSpacing/>
        <w:jc w:val="both"/>
        <w:outlineLvl w:val="0"/>
        <w:rPr>
          <w:rFonts w:ascii="Arial" w:hAnsi="Arial" w:cs="Arial"/>
        </w:rPr>
      </w:pPr>
    </w:p>
    <w:p w:rsidR="00424E53" w:rsidRPr="008E73B2" w:rsidRDefault="00424E53" w:rsidP="009461A5">
      <w:pPr>
        <w:pStyle w:val="Odlomakpopisa"/>
        <w:numPr>
          <w:ilvl w:val="0"/>
          <w:numId w:val="38"/>
        </w:numPr>
        <w:spacing w:after="0" w:line="240" w:lineRule="auto"/>
        <w:rPr>
          <w:rFonts w:ascii="Arial" w:eastAsia="Times New Roman" w:hAnsi="Arial" w:cs="Arial"/>
          <w:b/>
        </w:rPr>
      </w:pPr>
      <w:r w:rsidRPr="008E73B2">
        <w:rPr>
          <w:rFonts w:ascii="Arial" w:eastAsia="Times New Roman" w:hAnsi="Arial" w:cs="Arial"/>
          <w:b/>
        </w:rPr>
        <w:lastRenderedPageBreak/>
        <w:t>UPRAVNI ODJEL ZA KOMUNALNO GOSPODARSTVO I REDARSTVO</w:t>
      </w:r>
    </w:p>
    <w:p w:rsidR="00424E53" w:rsidRPr="00E91B17" w:rsidRDefault="00424E53" w:rsidP="00424E53">
      <w:pPr>
        <w:spacing w:after="0" w:line="240" w:lineRule="auto"/>
        <w:ind w:left="720"/>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72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Upravni odjel za komunalno gospodarstvo, redarstvo i mjesnu samoupravu</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202.968.570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181.228.543</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219.433.540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171.793.540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89,3</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121,1</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komunalne poslove</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192.890.500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172.189.000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211.809.000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164.419.000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89,3</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123,0</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redarstvo</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3.993.250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2.005.000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1.590.000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1.340.000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50,2</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79,3</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mjesnu samoupravu</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6.084.820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7.034.543</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6.034.540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6.034.540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115,6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85,8</w:t>
            </w:r>
          </w:p>
        </w:tc>
      </w:tr>
    </w:tbl>
    <w:p w:rsidR="00424E53" w:rsidRPr="00E91B17" w:rsidRDefault="00424E53" w:rsidP="00424E53">
      <w:pPr>
        <w:rPr>
          <w:rFonts w:ascii="Arial" w:eastAsia="Times New Roman" w:hAnsi="Arial" w:cs="Arial"/>
          <w:b/>
          <w:color w:val="FF0000"/>
        </w:rPr>
      </w:pPr>
    </w:p>
    <w:p w:rsidR="00424E53" w:rsidRDefault="00424E53" w:rsidP="00424E53">
      <w:pPr>
        <w:spacing w:after="0"/>
        <w:rPr>
          <w:rFonts w:ascii="Arial" w:hAnsi="Arial" w:cs="Arial"/>
          <w:b/>
        </w:rPr>
      </w:pPr>
      <w:r w:rsidRPr="00E91B17">
        <w:rPr>
          <w:rFonts w:ascii="Arial" w:hAnsi="Arial" w:cs="Arial"/>
          <w:b/>
        </w:rPr>
        <w:t>Djelokrug rada:</w:t>
      </w:r>
    </w:p>
    <w:p w:rsidR="00424E53" w:rsidRPr="00E91B17" w:rsidRDefault="00424E53" w:rsidP="00424E53">
      <w:pPr>
        <w:spacing w:after="0"/>
        <w:rPr>
          <w:rFonts w:ascii="Arial" w:hAnsi="Arial" w:cs="Arial"/>
          <w:b/>
        </w:rPr>
      </w:pPr>
    </w:p>
    <w:p w:rsidR="00046378" w:rsidRDefault="00424E53" w:rsidP="00424E53">
      <w:pPr>
        <w:spacing w:after="0" w:line="240" w:lineRule="auto"/>
        <w:jc w:val="both"/>
        <w:rPr>
          <w:rFonts w:ascii="Arial" w:hAnsi="Arial" w:cs="Arial"/>
        </w:rPr>
      </w:pPr>
      <w:r w:rsidRPr="008E73B2">
        <w:rPr>
          <w:rFonts w:ascii="Arial" w:hAnsi="Arial" w:cs="Arial"/>
        </w:rPr>
        <w:t xml:space="preserve">Odjel obavlja upravne i druge stručne poslove u komunalnoj oblasti koji se odnose na održavanje i upravljanje komunalnom imovinom, javnim površinama, pomorskim dobrom u svom djelokrugu nadležnosti, izrađuje akte i dokumentaciju, ugovara i obračunava naknade, doprinose i druge prihode iz svoje nadležnosti, utvrđuje komunalnu naknadu, prati stanje svih oblika prometa u Gradu, brine se o njegovom uređenju i opremanju. Obavlja i druge poslove u svezi osiguranja trajnog i kvalitetnog obavljanja djelatnosti komunalnog gospodarstva, vodi postupke i odlučuje o izdavanju </w:t>
      </w:r>
      <w:r>
        <w:rPr>
          <w:rFonts w:ascii="Arial" w:hAnsi="Arial" w:cs="Arial"/>
        </w:rPr>
        <w:t>odobrenja za rad (dozvole) auto-</w:t>
      </w:r>
      <w:r w:rsidRPr="008E73B2">
        <w:rPr>
          <w:rFonts w:ascii="Arial" w:hAnsi="Arial" w:cs="Arial"/>
        </w:rPr>
        <w:t xml:space="preserve">taxi prijevoznika. </w:t>
      </w:r>
      <w:r w:rsidRPr="008E73B2">
        <w:rPr>
          <w:rFonts w:ascii="Arial" w:hAnsi="Arial" w:cs="Arial"/>
        </w:rPr>
        <w:br/>
        <w:t xml:space="preserve">Obavlja upravne i stručne poslove iz oblasti komunalnog redarstva, te vrši nadzor i provođenje propisa </w:t>
      </w:r>
      <w:r w:rsidR="00046378">
        <w:rPr>
          <w:rFonts w:ascii="Arial" w:hAnsi="Arial" w:cs="Arial"/>
        </w:rPr>
        <w:t xml:space="preserve">koji reguliraju komunalni red. </w:t>
      </w:r>
    </w:p>
    <w:p w:rsidR="00424E53" w:rsidRDefault="00424E53" w:rsidP="00424E53">
      <w:pPr>
        <w:spacing w:after="0" w:line="240" w:lineRule="auto"/>
        <w:jc w:val="both"/>
        <w:rPr>
          <w:rFonts w:ascii="Arial" w:hAnsi="Arial" w:cs="Arial"/>
        </w:rPr>
      </w:pPr>
      <w:r w:rsidRPr="008E73B2">
        <w:rPr>
          <w:rFonts w:ascii="Arial" w:hAnsi="Arial" w:cs="Arial"/>
        </w:rPr>
        <w:t xml:space="preserve">Provodi nadzor nad aktivnostima javnih komunalnih poduzeća i koordinira njihov rad. </w:t>
      </w:r>
      <w:r w:rsidRPr="008E73B2">
        <w:rPr>
          <w:rFonts w:ascii="Arial" w:hAnsi="Arial" w:cs="Arial"/>
        </w:rPr>
        <w:br/>
        <w:t xml:space="preserve">U okviru djelokruga rada obavlja poslove poljoprivrednog redarstva i prometnog redarstva kao prometnih jedinca lokalne samouprave. U upravnom odjelu mogu se obavljati i drugi oblici redarstva utvrđeni posebnim propisima kao dio nadležnosti jedinice lokalne samouprave. </w:t>
      </w:r>
    </w:p>
    <w:p w:rsidR="00424E53" w:rsidRPr="008E73B2" w:rsidRDefault="00424E53" w:rsidP="00424E53">
      <w:pPr>
        <w:spacing w:after="0" w:line="240" w:lineRule="auto"/>
        <w:jc w:val="both"/>
        <w:rPr>
          <w:rFonts w:ascii="Arial" w:hAnsi="Arial" w:cs="Arial"/>
          <w:b/>
        </w:rPr>
      </w:pPr>
      <w:r w:rsidRPr="008E73B2">
        <w:rPr>
          <w:rFonts w:ascii="Arial" w:hAnsi="Arial" w:cs="Arial"/>
        </w:rPr>
        <w:t>Odjel obavlja stručne i druge poslove koji se odnose na rad jedinica mjesne samouprave i njihovih tijela, zborova građana, stručno tehničke poslove organizacije i provedbe referenduma i/ili izbora na svim razinama i suradnje s nadležnim tijelima te s drugim tijelima Gradske uprave. Vodi brigu o lokalnim potrebama stanovništva i korištenju i raspolaganju mjesnim resursima. Služba posebnu pozornost usmjerava na razvijanje suradnje građana s tijelima mjesne samouprave u provođenju planiranih i redovnih aktivnosti te u ostvarivanju bliže suradnje s gradskim tijelima. O svim aktivnostima mjesne samouprave izvješćuje Gradonačelnika i predlaže mjere i postupke za rješavanje određenih pitanja</w:t>
      </w:r>
      <w:r w:rsidRPr="008E73B2">
        <w:rPr>
          <w:rFonts w:ascii="Verdana" w:hAnsi="Verdana"/>
          <w:sz w:val="17"/>
          <w:szCs w:val="17"/>
        </w:rPr>
        <w:t>.</w:t>
      </w:r>
    </w:p>
    <w:p w:rsidR="00424E53" w:rsidRPr="00E91B17" w:rsidRDefault="00424E53" w:rsidP="00424E53">
      <w:pPr>
        <w:spacing w:after="0"/>
        <w:jc w:val="both"/>
        <w:rPr>
          <w:rFonts w:ascii="Arial" w:hAnsi="Arial" w:cs="Arial"/>
        </w:rPr>
      </w:pPr>
    </w:p>
    <w:p w:rsidR="00424E53" w:rsidRPr="00E91B17" w:rsidRDefault="00424E53" w:rsidP="00424E53">
      <w:pPr>
        <w:spacing w:after="0"/>
        <w:jc w:val="both"/>
        <w:rPr>
          <w:rFonts w:ascii="Arial" w:hAnsi="Arial" w:cs="Arial"/>
          <w:b/>
        </w:rPr>
      </w:pPr>
      <w:r w:rsidRPr="00E91B17">
        <w:rPr>
          <w:rFonts w:ascii="Arial" w:hAnsi="Arial" w:cs="Arial"/>
          <w:b/>
        </w:rPr>
        <w:t>Zakonske podloge:</w:t>
      </w:r>
    </w:p>
    <w:p w:rsidR="00424E53" w:rsidRPr="00E91B17" w:rsidRDefault="00424E53" w:rsidP="00424E53">
      <w:pPr>
        <w:spacing w:after="0"/>
        <w:jc w:val="both"/>
        <w:rPr>
          <w:rFonts w:ascii="Arial" w:hAnsi="Arial" w:cs="Arial"/>
          <w:b/>
        </w:rPr>
      </w:pPr>
    </w:p>
    <w:p w:rsidR="00424E53" w:rsidRPr="00E91B17" w:rsidRDefault="00424E53" w:rsidP="009461A5">
      <w:pPr>
        <w:numPr>
          <w:ilvl w:val="0"/>
          <w:numId w:val="13"/>
        </w:numPr>
        <w:spacing w:after="0" w:line="240" w:lineRule="auto"/>
        <w:contextualSpacing/>
        <w:jc w:val="both"/>
        <w:rPr>
          <w:rFonts w:ascii="Arial" w:hAnsi="Arial" w:cs="Arial"/>
        </w:rPr>
      </w:pPr>
      <w:r w:rsidRPr="00E91B17">
        <w:rPr>
          <w:rFonts w:ascii="Arial" w:hAnsi="Arial" w:cs="Arial"/>
        </w:rPr>
        <w:t xml:space="preserve">Zakon o komunalnom gospodarstvu </w:t>
      </w:r>
    </w:p>
    <w:p w:rsidR="00424E53" w:rsidRDefault="00424E53" w:rsidP="009461A5">
      <w:pPr>
        <w:numPr>
          <w:ilvl w:val="0"/>
          <w:numId w:val="13"/>
        </w:numPr>
        <w:spacing w:after="0" w:line="240" w:lineRule="auto"/>
        <w:contextualSpacing/>
        <w:jc w:val="both"/>
        <w:rPr>
          <w:rFonts w:ascii="Arial" w:hAnsi="Arial" w:cs="Arial"/>
        </w:rPr>
      </w:pPr>
      <w:r w:rsidRPr="00E91B17">
        <w:rPr>
          <w:rFonts w:ascii="Arial" w:hAnsi="Arial" w:cs="Arial"/>
        </w:rPr>
        <w:t>Zakon o sigurnosti prometa na cestama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lokalnim izborima,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zaštiti životinja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zaštiti okoliša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prijevozu u cestovnom prometu</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veterinarstvu</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grobljima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cestama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vodama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koncesijama</w:t>
      </w:r>
    </w:p>
    <w:p w:rsidR="00424E53" w:rsidRDefault="00424E53" w:rsidP="009461A5">
      <w:pPr>
        <w:numPr>
          <w:ilvl w:val="0"/>
          <w:numId w:val="13"/>
        </w:numPr>
        <w:spacing w:after="0" w:line="240" w:lineRule="auto"/>
        <w:contextualSpacing/>
        <w:jc w:val="both"/>
        <w:rPr>
          <w:rFonts w:ascii="Arial" w:hAnsi="Arial" w:cs="Arial"/>
        </w:rPr>
      </w:pPr>
      <w:r>
        <w:rPr>
          <w:rFonts w:ascii="Arial" w:hAnsi="Arial" w:cs="Arial"/>
        </w:rPr>
        <w:t>Zakon o održivom gospodarenju otpadom</w:t>
      </w:r>
    </w:p>
    <w:p w:rsidR="00424E53" w:rsidRPr="00E91B17" w:rsidRDefault="00424E53" w:rsidP="009461A5">
      <w:pPr>
        <w:numPr>
          <w:ilvl w:val="0"/>
          <w:numId w:val="13"/>
        </w:numPr>
        <w:spacing w:after="0" w:line="240" w:lineRule="auto"/>
        <w:contextualSpacing/>
        <w:jc w:val="both"/>
        <w:rPr>
          <w:rFonts w:ascii="Arial" w:hAnsi="Arial" w:cs="Arial"/>
        </w:rPr>
      </w:pPr>
      <w:r w:rsidRPr="00E91B17">
        <w:rPr>
          <w:rFonts w:ascii="Arial" w:hAnsi="Arial" w:cs="Arial"/>
        </w:rPr>
        <w:t>Zaključak o decentraliziranim proračunskim sredstvima u korist GK i MO</w:t>
      </w:r>
    </w:p>
    <w:p w:rsidR="00424E53" w:rsidRPr="00E91B17" w:rsidRDefault="00424E53" w:rsidP="00424E53">
      <w:pPr>
        <w:spacing w:after="0" w:line="240" w:lineRule="auto"/>
        <w:contextualSpacing/>
        <w:jc w:val="both"/>
        <w:rPr>
          <w:rFonts w:ascii="Arial" w:hAnsi="Arial" w:cs="Arial"/>
        </w:rPr>
      </w:pPr>
    </w:p>
    <w:p w:rsidR="00424E53" w:rsidRPr="00E91B17" w:rsidRDefault="00424E53" w:rsidP="00424E53">
      <w:pPr>
        <w:spacing w:after="0"/>
        <w:jc w:val="both"/>
        <w:rPr>
          <w:rFonts w:ascii="Arial" w:hAnsi="Arial" w:cs="Arial"/>
        </w:rPr>
      </w:pPr>
      <w:r w:rsidRPr="00E91B17">
        <w:rPr>
          <w:rFonts w:ascii="Arial" w:hAnsi="Arial" w:cs="Arial"/>
        </w:rPr>
        <w:t>Sredstva planirana proračunom za 201</w:t>
      </w:r>
      <w:r>
        <w:rPr>
          <w:rFonts w:ascii="Arial" w:hAnsi="Arial" w:cs="Arial"/>
        </w:rPr>
        <w:t>9</w:t>
      </w:r>
      <w:r w:rsidRPr="00E91B17">
        <w:rPr>
          <w:rFonts w:ascii="Arial" w:hAnsi="Arial" w:cs="Arial"/>
        </w:rPr>
        <w:t xml:space="preserve">. iznose </w:t>
      </w:r>
      <w:r>
        <w:rPr>
          <w:rFonts w:ascii="Arial" w:hAnsi="Arial" w:cs="Arial"/>
          <w:b/>
        </w:rPr>
        <w:t>181.228.543</w:t>
      </w:r>
      <w:r w:rsidRPr="00E91B17">
        <w:rPr>
          <w:rFonts w:ascii="Arial" w:hAnsi="Arial" w:cs="Arial"/>
          <w:b/>
        </w:rPr>
        <w:t xml:space="preserve"> kn</w:t>
      </w:r>
      <w:r w:rsidRPr="00E91B17">
        <w:rPr>
          <w:rFonts w:ascii="Arial" w:hAnsi="Arial" w:cs="Arial"/>
        </w:rPr>
        <w:t>, a odnose se na:</w:t>
      </w:r>
    </w:p>
    <w:p w:rsidR="00424E53" w:rsidRPr="00E91B17" w:rsidRDefault="00424E53" w:rsidP="00424E53">
      <w:pPr>
        <w:spacing w:after="0" w:line="240" w:lineRule="auto"/>
        <w:rPr>
          <w:rFonts w:ascii="Arial" w:eastAsia="Times New Roman" w:hAnsi="Arial" w:cs="Arial"/>
          <w:b/>
        </w:rPr>
      </w:pPr>
    </w:p>
    <w:p w:rsidR="00424E53" w:rsidRPr="00E91B17" w:rsidRDefault="00424E53" w:rsidP="00424E53">
      <w:pPr>
        <w:spacing w:line="240" w:lineRule="auto"/>
        <w:ind w:left="720" w:hanging="720"/>
        <w:rPr>
          <w:rFonts w:ascii="Arial" w:eastAsia="Times New Roman" w:hAnsi="Arial" w:cs="Arial"/>
          <w:i/>
          <w:u w:val="single"/>
        </w:rPr>
      </w:pPr>
      <w:r w:rsidRPr="00D95C0F">
        <w:rPr>
          <w:rFonts w:ascii="Arial" w:eastAsia="Times New Roman" w:hAnsi="Arial" w:cs="Arial"/>
        </w:rPr>
        <w:t xml:space="preserve">U </w:t>
      </w:r>
      <w:r w:rsidRPr="00E91B17">
        <w:rPr>
          <w:rFonts w:ascii="Arial" w:eastAsia="Times New Roman" w:hAnsi="Arial" w:cs="Arial"/>
          <w:i/>
          <w:u w:val="single"/>
        </w:rPr>
        <w:t>Odsjek</w:t>
      </w:r>
      <w:r>
        <w:rPr>
          <w:rFonts w:ascii="Arial" w:eastAsia="Times New Roman" w:hAnsi="Arial" w:cs="Arial"/>
          <w:i/>
          <w:u w:val="single"/>
        </w:rPr>
        <w:t>u</w:t>
      </w:r>
      <w:r w:rsidRPr="00E91B17">
        <w:rPr>
          <w:rFonts w:ascii="Arial" w:eastAsia="Times New Roman" w:hAnsi="Arial" w:cs="Arial"/>
          <w:i/>
          <w:u w:val="single"/>
        </w:rPr>
        <w:t xml:space="preserve"> za komunaln</w:t>
      </w:r>
      <w:r>
        <w:rPr>
          <w:rFonts w:ascii="Arial" w:eastAsia="Times New Roman" w:hAnsi="Arial" w:cs="Arial"/>
          <w:i/>
          <w:u w:val="single"/>
        </w:rPr>
        <w:t>e</w:t>
      </w:r>
      <w:r w:rsidRPr="00E91B17">
        <w:rPr>
          <w:rFonts w:ascii="Arial" w:eastAsia="Times New Roman" w:hAnsi="Arial" w:cs="Arial"/>
          <w:i/>
          <w:u w:val="single"/>
        </w:rPr>
        <w:t xml:space="preserve"> </w:t>
      </w:r>
      <w:r>
        <w:rPr>
          <w:rFonts w:ascii="Arial" w:eastAsia="Times New Roman" w:hAnsi="Arial" w:cs="Arial"/>
          <w:i/>
          <w:u w:val="single"/>
        </w:rPr>
        <w:t>poslove</w:t>
      </w:r>
      <w:r w:rsidRPr="00D95C0F">
        <w:rPr>
          <w:rFonts w:ascii="Arial" w:eastAsia="Times New Roman" w:hAnsi="Arial" w:cs="Arial"/>
        </w:rPr>
        <w:t xml:space="preserve"> planirana su sredstva u iznosu 172.189.000 kn i to za:</w:t>
      </w:r>
    </w:p>
    <w:tbl>
      <w:tblPr>
        <w:tblW w:w="9072" w:type="dxa"/>
        <w:tblInd w:w="108" w:type="dxa"/>
        <w:tblLayout w:type="fixed"/>
        <w:tblLook w:val="00A0" w:firstRow="1" w:lastRow="0" w:firstColumn="1" w:lastColumn="0" w:noHBand="0" w:noVBand="0"/>
      </w:tblPr>
      <w:tblGrid>
        <w:gridCol w:w="7192"/>
        <w:gridCol w:w="1880"/>
      </w:tblGrid>
      <w:tr w:rsidR="00424E53" w:rsidRPr="00E91B17" w:rsidTr="00A22588">
        <w:trPr>
          <w:trHeight w:val="284"/>
        </w:trPr>
        <w:tc>
          <w:tcPr>
            <w:tcW w:w="7192" w:type="dxa"/>
            <w:tcBorders>
              <w:top w:val="single" w:sz="4" w:space="0" w:color="auto"/>
              <w:left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rPr>
                <w:rFonts w:ascii="Arial" w:hAnsi="Arial" w:cs="Arial"/>
                <w:iCs/>
              </w:rPr>
            </w:pPr>
            <w:r>
              <w:rPr>
                <w:rFonts w:ascii="Arial" w:hAnsi="Arial" w:cs="Arial"/>
                <w:iCs/>
              </w:rPr>
              <w:t>Gospodarenje otpadom</w:t>
            </w:r>
          </w:p>
        </w:tc>
        <w:tc>
          <w:tcPr>
            <w:tcW w:w="1880" w:type="dxa"/>
            <w:tcBorders>
              <w:top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jc w:val="right"/>
              <w:rPr>
                <w:rFonts w:ascii="Arial" w:hAnsi="Arial" w:cs="Arial"/>
                <w:iCs/>
              </w:rPr>
            </w:pPr>
            <w:r>
              <w:rPr>
                <w:rFonts w:ascii="Arial" w:hAnsi="Arial" w:cs="Arial"/>
                <w:iCs/>
              </w:rPr>
              <w:t>4</w:t>
            </w:r>
            <w:r w:rsidRPr="00E91B17">
              <w:rPr>
                <w:rFonts w:ascii="Arial" w:hAnsi="Arial" w:cs="Arial"/>
                <w:iCs/>
              </w:rPr>
              <w:t>2.</w:t>
            </w:r>
            <w:r>
              <w:rPr>
                <w:rFonts w:ascii="Arial" w:hAnsi="Arial" w:cs="Arial"/>
                <w:iCs/>
              </w:rPr>
              <w:t>8</w:t>
            </w:r>
            <w:r w:rsidRPr="00E91B17">
              <w:rPr>
                <w:rFonts w:ascii="Arial" w:hAnsi="Arial" w:cs="Arial"/>
                <w:iCs/>
              </w:rPr>
              <w:t>50.000</w:t>
            </w:r>
          </w:p>
        </w:tc>
      </w:tr>
      <w:tr w:rsidR="00424E53" w:rsidRPr="00E91B17" w:rsidTr="00A22588">
        <w:trPr>
          <w:trHeight w:val="284"/>
        </w:trPr>
        <w:tc>
          <w:tcPr>
            <w:tcW w:w="7192" w:type="dxa"/>
            <w:tcBorders>
              <w:left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rPr>
                <w:rFonts w:ascii="Arial" w:hAnsi="Arial" w:cs="Arial"/>
                <w:iCs/>
              </w:rPr>
            </w:pPr>
            <w:r>
              <w:rPr>
                <w:rFonts w:ascii="Arial" w:hAnsi="Arial" w:cs="Arial"/>
                <w:iCs/>
              </w:rPr>
              <w:t xml:space="preserve">Tekuće komunalno održavanje </w:t>
            </w:r>
            <w:r w:rsidRPr="00E91B17">
              <w:rPr>
                <w:rFonts w:ascii="Arial" w:hAnsi="Arial" w:cs="Arial"/>
                <w:iCs/>
              </w:rPr>
              <w:t xml:space="preserve"> </w:t>
            </w:r>
          </w:p>
        </w:tc>
        <w:tc>
          <w:tcPr>
            <w:tcW w:w="1880" w:type="dxa"/>
            <w:tcBorders>
              <w:bottom w:val="single" w:sz="4" w:space="0" w:color="auto"/>
              <w:right w:val="single" w:sz="4" w:space="0" w:color="auto"/>
            </w:tcBorders>
            <w:noWrap/>
            <w:vAlign w:val="center"/>
          </w:tcPr>
          <w:p w:rsidR="00424E53" w:rsidRPr="00E91B17" w:rsidRDefault="00424E53" w:rsidP="00424E53">
            <w:pPr>
              <w:spacing w:after="0" w:line="240" w:lineRule="auto"/>
              <w:jc w:val="right"/>
              <w:rPr>
                <w:rFonts w:ascii="Arial" w:hAnsi="Arial" w:cs="Arial"/>
                <w:iCs/>
              </w:rPr>
            </w:pPr>
            <w:r>
              <w:rPr>
                <w:rFonts w:ascii="Arial" w:hAnsi="Arial" w:cs="Arial"/>
                <w:iCs/>
              </w:rPr>
              <w:t>111.259.000</w:t>
            </w:r>
          </w:p>
        </w:tc>
      </w:tr>
      <w:tr w:rsidR="00424E53" w:rsidRPr="00E91B17" w:rsidTr="00A22588">
        <w:trPr>
          <w:trHeight w:val="284"/>
        </w:trPr>
        <w:tc>
          <w:tcPr>
            <w:tcW w:w="7192" w:type="dxa"/>
            <w:tcBorders>
              <w:left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rPr>
                <w:rFonts w:ascii="Arial" w:hAnsi="Arial" w:cs="Arial"/>
                <w:iCs/>
              </w:rPr>
            </w:pPr>
            <w:r>
              <w:rPr>
                <w:rFonts w:ascii="Arial" w:hAnsi="Arial" w:cs="Arial"/>
                <w:iCs/>
              </w:rPr>
              <w:t xml:space="preserve">Investicijsko komunalno </w:t>
            </w:r>
            <w:proofErr w:type="spellStart"/>
            <w:r>
              <w:rPr>
                <w:rFonts w:ascii="Arial" w:hAnsi="Arial" w:cs="Arial"/>
                <w:iCs/>
              </w:rPr>
              <w:t>odaržavanje</w:t>
            </w:r>
            <w:proofErr w:type="spellEnd"/>
          </w:p>
        </w:tc>
        <w:tc>
          <w:tcPr>
            <w:tcW w:w="1880" w:type="dxa"/>
            <w:tcBorders>
              <w:bottom w:val="single" w:sz="4" w:space="0" w:color="auto"/>
              <w:right w:val="single" w:sz="4" w:space="0" w:color="auto"/>
            </w:tcBorders>
            <w:noWrap/>
            <w:vAlign w:val="center"/>
          </w:tcPr>
          <w:p w:rsidR="00424E53" w:rsidRPr="00E91B17" w:rsidRDefault="00424E53" w:rsidP="00424E53">
            <w:pPr>
              <w:spacing w:after="0" w:line="240" w:lineRule="auto"/>
              <w:jc w:val="right"/>
              <w:rPr>
                <w:rFonts w:ascii="Arial" w:hAnsi="Arial" w:cs="Arial"/>
                <w:iCs/>
              </w:rPr>
            </w:pPr>
            <w:r>
              <w:rPr>
                <w:rFonts w:ascii="Arial" w:hAnsi="Arial" w:cs="Arial"/>
                <w:iCs/>
              </w:rPr>
              <w:t>12.280</w:t>
            </w:r>
            <w:r w:rsidRPr="00E91B17">
              <w:rPr>
                <w:rFonts w:ascii="Arial" w:hAnsi="Arial" w:cs="Arial"/>
                <w:iCs/>
              </w:rPr>
              <w:t>.000</w:t>
            </w:r>
          </w:p>
        </w:tc>
      </w:tr>
      <w:tr w:rsidR="00424E53" w:rsidRPr="00E91B17" w:rsidTr="00A22588">
        <w:trPr>
          <w:trHeight w:val="284"/>
        </w:trPr>
        <w:tc>
          <w:tcPr>
            <w:tcW w:w="7192"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424E53" w:rsidRPr="00E91B17" w:rsidRDefault="00424E53" w:rsidP="00424E53">
            <w:pPr>
              <w:spacing w:after="0" w:line="240" w:lineRule="auto"/>
              <w:rPr>
                <w:rFonts w:ascii="Arial" w:hAnsi="Arial" w:cs="Arial"/>
                <w:b/>
                <w:iCs/>
              </w:rPr>
            </w:pPr>
            <w:r w:rsidRPr="00E91B17">
              <w:rPr>
                <w:rFonts w:ascii="Arial" w:hAnsi="Arial" w:cs="Arial"/>
                <w:b/>
                <w:iCs/>
              </w:rPr>
              <w:t>UKUPNO</w:t>
            </w:r>
          </w:p>
        </w:tc>
        <w:tc>
          <w:tcPr>
            <w:tcW w:w="1880" w:type="dxa"/>
            <w:tcBorders>
              <w:top w:val="single" w:sz="4" w:space="0" w:color="auto"/>
              <w:bottom w:val="single" w:sz="4" w:space="0" w:color="auto"/>
              <w:right w:val="single" w:sz="4" w:space="0" w:color="auto"/>
            </w:tcBorders>
            <w:shd w:val="clear" w:color="auto" w:fill="FABF8F" w:themeFill="accent6" w:themeFillTint="99"/>
            <w:noWrap/>
            <w:vAlign w:val="center"/>
          </w:tcPr>
          <w:p w:rsidR="00424E53" w:rsidRPr="00E91B17" w:rsidRDefault="00424E53" w:rsidP="00424E53">
            <w:pPr>
              <w:spacing w:after="0" w:line="240" w:lineRule="auto"/>
              <w:jc w:val="right"/>
              <w:rPr>
                <w:rFonts w:ascii="Arial" w:hAnsi="Arial" w:cs="Arial"/>
                <w:b/>
                <w:iCs/>
              </w:rPr>
            </w:pPr>
            <w:r>
              <w:rPr>
                <w:rFonts w:ascii="Arial" w:hAnsi="Arial" w:cs="Arial"/>
                <w:b/>
                <w:iCs/>
              </w:rPr>
              <w:t>172.189.000</w:t>
            </w:r>
          </w:p>
        </w:tc>
      </w:tr>
    </w:tbl>
    <w:p w:rsidR="00424E53" w:rsidRPr="00E91B17" w:rsidRDefault="00424E53" w:rsidP="00A22588">
      <w:pPr>
        <w:spacing w:after="0" w:line="240" w:lineRule="auto"/>
        <w:jc w:val="both"/>
        <w:rPr>
          <w:rFonts w:ascii="Arial" w:eastAsia="Times New Roman" w:hAnsi="Arial" w:cs="Arial"/>
        </w:rPr>
      </w:pPr>
    </w:p>
    <w:p w:rsidR="00424E53" w:rsidRPr="00E91B17" w:rsidRDefault="00424E53" w:rsidP="00A22588">
      <w:pPr>
        <w:spacing w:line="240" w:lineRule="auto"/>
        <w:jc w:val="both"/>
        <w:rPr>
          <w:rFonts w:ascii="Arial" w:eastAsia="Times New Roman" w:hAnsi="Arial" w:cs="Arial"/>
        </w:rPr>
      </w:pPr>
      <w:r w:rsidRPr="00E91B17">
        <w:rPr>
          <w:rFonts w:ascii="Arial" w:eastAsia="Times New Roman" w:hAnsi="Arial" w:cs="Arial"/>
        </w:rPr>
        <w:t xml:space="preserve">Sredstva planirana </w:t>
      </w:r>
      <w:r>
        <w:rPr>
          <w:rFonts w:ascii="Arial" w:eastAsia="Times New Roman" w:hAnsi="Arial" w:cs="Arial"/>
        </w:rPr>
        <w:t>za gospodarenje otpadom</w:t>
      </w:r>
      <w:r w:rsidRPr="00E91B17">
        <w:rPr>
          <w:rFonts w:ascii="Arial" w:eastAsia="Times New Roman" w:hAnsi="Arial" w:cs="Arial"/>
        </w:rPr>
        <w:t xml:space="preserve"> </w:t>
      </w:r>
      <w:r>
        <w:rPr>
          <w:rFonts w:ascii="Arial" w:eastAsia="Times New Roman" w:hAnsi="Arial" w:cs="Arial"/>
        </w:rPr>
        <w:t xml:space="preserve">u iznosu od 42.850.000 kn </w:t>
      </w:r>
      <w:r w:rsidRPr="00E91B17">
        <w:rPr>
          <w:rFonts w:ascii="Arial" w:eastAsia="Times New Roman" w:hAnsi="Arial" w:cs="Arial"/>
        </w:rPr>
        <w:t xml:space="preserve">odnose </w:t>
      </w:r>
      <w:r>
        <w:rPr>
          <w:rFonts w:ascii="Arial" w:eastAsia="Times New Roman" w:hAnsi="Arial" w:cs="Arial"/>
        </w:rPr>
        <w:t xml:space="preserve">se </w:t>
      </w:r>
      <w:r w:rsidRPr="00E91B17">
        <w:rPr>
          <w:rFonts w:ascii="Arial" w:eastAsia="Times New Roman" w:hAnsi="Arial" w:cs="Arial"/>
        </w:rPr>
        <w:t>na realizaciju pr</w:t>
      </w:r>
      <w:r>
        <w:rPr>
          <w:rFonts w:ascii="Arial" w:eastAsia="Times New Roman" w:hAnsi="Arial" w:cs="Arial"/>
        </w:rPr>
        <w:t xml:space="preserve">ojekta </w:t>
      </w:r>
      <w:proofErr w:type="spellStart"/>
      <w:r>
        <w:rPr>
          <w:rFonts w:ascii="Arial" w:eastAsia="Times New Roman" w:hAnsi="Arial" w:cs="Arial"/>
        </w:rPr>
        <w:t>Karepovac</w:t>
      </w:r>
      <w:proofErr w:type="spellEnd"/>
      <w:r>
        <w:rPr>
          <w:rFonts w:ascii="Arial" w:eastAsia="Times New Roman" w:hAnsi="Arial" w:cs="Arial"/>
        </w:rPr>
        <w:t xml:space="preserve"> financiranog </w:t>
      </w:r>
      <w:r w:rsidRPr="00E91B17">
        <w:rPr>
          <w:rFonts w:ascii="Arial" w:eastAsia="Times New Roman" w:hAnsi="Arial" w:cs="Arial"/>
        </w:rPr>
        <w:t xml:space="preserve">od </w:t>
      </w:r>
      <w:r w:rsidR="00A22588">
        <w:rPr>
          <w:rFonts w:ascii="Arial" w:eastAsia="Times New Roman" w:hAnsi="Arial" w:cs="Arial"/>
        </w:rPr>
        <w:t>strane Fonda za zaštitu okoliša</w:t>
      </w:r>
      <w:r>
        <w:rPr>
          <w:rFonts w:ascii="Arial" w:eastAsia="Times New Roman" w:hAnsi="Arial" w:cs="Arial"/>
        </w:rPr>
        <w:t xml:space="preserve">, ali obuhvaćaju i izgradnju </w:t>
      </w:r>
      <w:proofErr w:type="spellStart"/>
      <w:r>
        <w:rPr>
          <w:rFonts w:ascii="Arial" w:eastAsia="Times New Roman" w:hAnsi="Arial" w:cs="Arial"/>
        </w:rPr>
        <w:t>reciklažnih</w:t>
      </w:r>
      <w:proofErr w:type="spellEnd"/>
      <w:r>
        <w:rPr>
          <w:rFonts w:ascii="Arial" w:eastAsia="Times New Roman" w:hAnsi="Arial" w:cs="Arial"/>
        </w:rPr>
        <w:t xml:space="preserve"> dvorišta i </w:t>
      </w:r>
      <w:proofErr w:type="spellStart"/>
      <w:r>
        <w:rPr>
          <w:rFonts w:ascii="Arial" w:eastAsia="Times New Roman" w:hAnsi="Arial" w:cs="Arial"/>
        </w:rPr>
        <w:t>sortirnice</w:t>
      </w:r>
      <w:proofErr w:type="spellEnd"/>
      <w:r>
        <w:rPr>
          <w:rFonts w:ascii="Arial" w:eastAsia="Times New Roman" w:hAnsi="Arial" w:cs="Arial"/>
        </w:rPr>
        <w:t xml:space="preserve"> otpada.</w:t>
      </w:r>
    </w:p>
    <w:p w:rsidR="00424E53" w:rsidRDefault="00424E53" w:rsidP="00A22588">
      <w:pPr>
        <w:spacing w:after="0" w:line="240" w:lineRule="auto"/>
        <w:rPr>
          <w:rFonts w:ascii="Arial" w:eastAsia="Times New Roman" w:hAnsi="Arial" w:cs="Arial"/>
          <w:i/>
          <w:u w:val="single"/>
        </w:rPr>
      </w:pPr>
      <w:r>
        <w:rPr>
          <w:rFonts w:ascii="Arial" w:eastAsia="Times New Roman" w:hAnsi="Arial" w:cs="Arial"/>
          <w:i/>
          <w:u w:val="single"/>
        </w:rPr>
        <w:t>Tekuće</w:t>
      </w:r>
      <w:r w:rsidRPr="00E91B17">
        <w:rPr>
          <w:rFonts w:ascii="Arial" w:eastAsia="Times New Roman" w:hAnsi="Arial" w:cs="Arial"/>
          <w:i/>
          <w:u w:val="single"/>
        </w:rPr>
        <w:t xml:space="preserve"> komunalno održavanje:</w:t>
      </w:r>
    </w:p>
    <w:p w:rsidR="00424E53" w:rsidRDefault="00424E53" w:rsidP="00424E53">
      <w:pPr>
        <w:spacing w:after="0" w:line="240" w:lineRule="auto"/>
        <w:rPr>
          <w:rFonts w:ascii="Arial" w:eastAsia="Times New Roman" w:hAnsi="Arial" w:cs="Arial"/>
          <w:i/>
          <w:u w:val="single"/>
        </w:rPr>
      </w:pPr>
    </w:p>
    <w:tbl>
      <w:tblPr>
        <w:tblW w:w="9087" w:type="dxa"/>
        <w:tblInd w:w="93" w:type="dxa"/>
        <w:tblLook w:val="04A0" w:firstRow="1" w:lastRow="0" w:firstColumn="1" w:lastColumn="0" w:noHBand="0" w:noVBand="1"/>
      </w:tblPr>
      <w:tblGrid>
        <w:gridCol w:w="7245"/>
        <w:gridCol w:w="1842"/>
      </w:tblGrid>
      <w:tr w:rsidR="00424E53" w:rsidRPr="00BB7579" w:rsidTr="00A22588">
        <w:trPr>
          <w:trHeight w:val="284"/>
        </w:trPr>
        <w:tc>
          <w:tcPr>
            <w:tcW w:w="724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24E53" w:rsidRPr="00BB7579" w:rsidRDefault="00424E53" w:rsidP="00424E53">
            <w:pPr>
              <w:spacing w:after="0" w:line="240" w:lineRule="auto"/>
              <w:jc w:val="center"/>
              <w:rPr>
                <w:rFonts w:ascii="Arial" w:eastAsia="Times New Roman" w:hAnsi="Arial" w:cs="Arial"/>
                <w:b/>
                <w:bCs/>
                <w:color w:val="000000"/>
                <w:lang w:eastAsia="hr-HR"/>
              </w:rPr>
            </w:pPr>
            <w:r w:rsidRPr="00BB7579">
              <w:rPr>
                <w:rFonts w:ascii="Arial" w:eastAsia="Times New Roman" w:hAnsi="Arial" w:cs="Arial"/>
                <w:b/>
                <w:bCs/>
                <w:color w:val="000000"/>
                <w:lang w:eastAsia="hr-HR"/>
              </w:rPr>
              <w:t>Projekti / Aktivnosti</w:t>
            </w:r>
          </w:p>
        </w:tc>
        <w:tc>
          <w:tcPr>
            <w:tcW w:w="1842" w:type="dxa"/>
            <w:tcBorders>
              <w:top w:val="single" w:sz="4" w:space="0" w:color="auto"/>
              <w:left w:val="nil"/>
              <w:bottom w:val="single" w:sz="4" w:space="0" w:color="auto"/>
              <w:right w:val="single" w:sz="4" w:space="0" w:color="auto"/>
            </w:tcBorders>
            <w:shd w:val="clear" w:color="000000" w:fill="FABF8F"/>
            <w:vAlign w:val="center"/>
            <w:hideMark/>
          </w:tcPr>
          <w:p w:rsidR="00424E53" w:rsidRPr="00BB7579" w:rsidRDefault="00424E53" w:rsidP="00424E53">
            <w:pPr>
              <w:spacing w:after="0" w:line="240" w:lineRule="auto"/>
              <w:jc w:val="center"/>
              <w:rPr>
                <w:rFonts w:ascii="Arial" w:eastAsia="Times New Roman" w:hAnsi="Arial" w:cs="Arial"/>
                <w:b/>
                <w:bCs/>
                <w:color w:val="000000"/>
                <w:lang w:eastAsia="hr-HR"/>
              </w:rPr>
            </w:pPr>
            <w:r w:rsidRPr="00BB7579">
              <w:rPr>
                <w:rFonts w:ascii="Arial" w:eastAsia="Times New Roman" w:hAnsi="Arial" w:cs="Arial"/>
                <w:b/>
                <w:bCs/>
                <w:color w:val="000000"/>
                <w:lang w:eastAsia="hr-HR"/>
              </w:rPr>
              <w:t>2019.</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Održavanje cesta, ulica i signalizacije</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31.500.000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Održavanje zelenih površina</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33.000.000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Čišćenje i uređenje grada</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18.200.000</w:t>
            </w:r>
          </w:p>
        </w:tc>
      </w:tr>
      <w:tr w:rsidR="00424E53" w:rsidRPr="00BB7579" w:rsidTr="00A22588">
        <w:trPr>
          <w:trHeight w:val="284"/>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Javna rasvjeta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13.500.000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Održavanje groblja</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3.350.000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Održavanje plaža – Splitska kupališta</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4.300.000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Održavanje</w:t>
            </w:r>
            <w:r>
              <w:rPr>
                <w:rFonts w:ascii="Arial" w:eastAsia="Times New Roman" w:hAnsi="Arial" w:cs="Arial"/>
                <w:color w:val="000000"/>
                <w:lang w:eastAsia="hr-HR"/>
              </w:rPr>
              <w:t xml:space="preserve"> </w:t>
            </w:r>
            <w:r w:rsidRPr="00BB7579">
              <w:rPr>
                <w:rFonts w:ascii="Arial" w:eastAsia="Times New Roman" w:hAnsi="Arial" w:cs="Arial"/>
                <w:color w:val="000000"/>
                <w:lang w:eastAsia="hr-HR"/>
              </w:rPr>
              <w:t>dječjih igrališta i opreme na javnim površinama</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2.100.000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Održavanje kišnih slivnika</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2.000.000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424E53" w:rsidRPr="00BB7579" w:rsidRDefault="00424E53" w:rsidP="00424E53">
            <w:pPr>
              <w:spacing w:after="0" w:line="240" w:lineRule="auto"/>
              <w:rPr>
                <w:rFonts w:ascii="Arial" w:eastAsia="Times New Roman" w:hAnsi="Arial" w:cs="Arial"/>
                <w:color w:val="000000"/>
                <w:lang w:eastAsia="hr-HR"/>
              </w:rPr>
            </w:pPr>
            <w:r w:rsidRPr="00BB7579">
              <w:rPr>
                <w:rFonts w:ascii="Arial" w:eastAsia="Times New Roman" w:hAnsi="Arial" w:cs="Arial"/>
                <w:color w:val="000000"/>
                <w:lang w:eastAsia="hr-HR"/>
              </w:rPr>
              <w:t xml:space="preserve">Ostale aktivnosti u komunalnom održavanju                                   (održavanje satova, tendi i ormarića na Rivi, pirja u </w:t>
            </w:r>
            <w:proofErr w:type="spellStart"/>
            <w:r w:rsidRPr="00BB7579">
              <w:rPr>
                <w:rFonts w:ascii="Arial" w:eastAsia="Times New Roman" w:hAnsi="Arial" w:cs="Arial"/>
                <w:color w:val="000000"/>
                <w:lang w:eastAsia="hr-HR"/>
              </w:rPr>
              <w:t>Marmontovoj</w:t>
            </w:r>
            <w:proofErr w:type="spellEnd"/>
            <w:r w:rsidRPr="00BB7579">
              <w:rPr>
                <w:rFonts w:ascii="Arial" w:eastAsia="Times New Roman" w:hAnsi="Arial" w:cs="Arial"/>
                <w:color w:val="000000"/>
                <w:lang w:eastAsia="hr-HR"/>
              </w:rPr>
              <w:t>….)</w:t>
            </w:r>
          </w:p>
        </w:tc>
        <w:tc>
          <w:tcPr>
            <w:tcW w:w="1842" w:type="dxa"/>
            <w:tcBorders>
              <w:top w:val="nil"/>
              <w:left w:val="nil"/>
              <w:bottom w:val="single" w:sz="4" w:space="0" w:color="auto"/>
              <w:right w:val="single" w:sz="4" w:space="0" w:color="auto"/>
            </w:tcBorders>
            <w:shd w:val="clear" w:color="auto" w:fill="auto"/>
            <w:noWrap/>
            <w:vAlign w:val="center"/>
            <w:hideMark/>
          </w:tcPr>
          <w:p w:rsidR="00424E53" w:rsidRPr="00BB7579" w:rsidRDefault="00424E53" w:rsidP="00424E53">
            <w:pPr>
              <w:spacing w:after="0" w:line="240" w:lineRule="auto"/>
              <w:jc w:val="right"/>
              <w:rPr>
                <w:rFonts w:ascii="Arial" w:eastAsia="Times New Roman" w:hAnsi="Arial" w:cs="Arial"/>
                <w:color w:val="000000"/>
                <w:lang w:eastAsia="hr-HR"/>
              </w:rPr>
            </w:pPr>
            <w:r w:rsidRPr="00BB7579">
              <w:rPr>
                <w:rFonts w:ascii="Arial" w:eastAsia="Times New Roman" w:hAnsi="Arial" w:cs="Arial"/>
                <w:color w:val="000000"/>
                <w:lang w:eastAsia="hr-HR"/>
              </w:rPr>
              <w:t>3.309.000</w:t>
            </w:r>
          </w:p>
        </w:tc>
      </w:tr>
      <w:tr w:rsidR="00424E53" w:rsidRPr="00BB7579" w:rsidTr="00A22588">
        <w:trPr>
          <w:trHeight w:val="284"/>
        </w:trPr>
        <w:tc>
          <w:tcPr>
            <w:tcW w:w="7245" w:type="dxa"/>
            <w:tcBorders>
              <w:top w:val="nil"/>
              <w:left w:val="single" w:sz="4" w:space="0" w:color="auto"/>
              <w:bottom w:val="single" w:sz="4" w:space="0" w:color="auto"/>
              <w:right w:val="single" w:sz="4" w:space="0" w:color="auto"/>
            </w:tcBorders>
            <w:shd w:val="clear" w:color="000000" w:fill="FABF8F"/>
            <w:noWrap/>
            <w:vAlign w:val="center"/>
            <w:hideMark/>
          </w:tcPr>
          <w:p w:rsidR="00424E53" w:rsidRPr="00BB7579" w:rsidRDefault="00424E53" w:rsidP="00424E53">
            <w:pPr>
              <w:spacing w:after="0" w:line="240" w:lineRule="auto"/>
              <w:rPr>
                <w:rFonts w:ascii="Arial" w:eastAsia="Times New Roman" w:hAnsi="Arial" w:cs="Arial"/>
                <w:b/>
                <w:bCs/>
                <w:color w:val="000000"/>
                <w:lang w:eastAsia="hr-HR"/>
              </w:rPr>
            </w:pPr>
            <w:r w:rsidRPr="00BB7579">
              <w:rPr>
                <w:rFonts w:ascii="Arial" w:eastAsia="Times New Roman" w:hAnsi="Arial" w:cs="Arial"/>
                <w:b/>
                <w:bCs/>
                <w:color w:val="000000"/>
                <w:lang w:eastAsia="hr-HR"/>
              </w:rPr>
              <w:t>UKUPNO</w:t>
            </w:r>
          </w:p>
        </w:tc>
        <w:tc>
          <w:tcPr>
            <w:tcW w:w="1842" w:type="dxa"/>
            <w:tcBorders>
              <w:top w:val="nil"/>
              <w:left w:val="nil"/>
              <w:bottom w:val="single" w:sz="4" w:space="0" w:color="auto"/>
              <w:right w:val="single" w:sz="4" w:space="0" w:color="auto"/>
            </w:tcBorders>
            <w:shd w:val="clear" w:color="000000" w:fill="FABF8F"/>
            <w:noWrap/>
            <w:vAlign w:val="center"/>
            <w:hideMark/>
          </w:tcPr>
          <w:p w:rsidR="00424E53" w:rsidRPr="00BB7579" w:rsidRDefault="00424E53" w:rsidP="00424E53">
            <w:pPr>
              <w:spacing w:after="0" w:line="240" w:lineRule="auto"/>
              <w:jc w:val="right"/>
              <w:rPr>
                <w:rFonts w:ascii="Arial" w:eastAsia="Times New Roman" w:hAnsi="Arial" w:cs="Arial"/>
                <w:b/>
                <w:bCs/>
                <w:color w:val="000000"/>
                <w:lang w:eastAsia="hr-HR"/>
              </w:rPr>
            </w:pPr>
            <w:r w:rsidRPr="00BB7579">
              <w:rPr>
                <w:rFonts w:ascii="Arial" w:eastAsia="Times New Roman" w:hAnsi="Arial" w:cs="Arial"/>
                <w:b/>
                <w:bCs/>
                <w:color w:val="000000"/>
                <w:lang w:eastAsia="hr-HR"/>
              </w:rPr>
              <w:t>111.259.000</w:t>
            </w:r>
          </w:p>
        </w:tc>
      </w:tr>
    </w:tbl>
    <w:p w:rsidR="00424E53" w:rsidRPr="00E91B17" w:rsidRDefault="00424E53" w:rsidP="00424E53">
      <w:pPr>
        <w:spacing w:after="0" w:line="240" w:lineRule="auto"/>
        <w:jc w:val="both"/>
        <w:rPr>
          <w:rFonts w:ascii="Arial" w:eastAsia="Times New Roman" w:hAnsi="Arial" w:cs="Arial"/>
        </w:rPr>
      </w:pPr>
      <w:r>
        <w:rPr>
          <w:rFonts w:ascii="Arial" w:eastAsia="Times New Roman" w:hAnsi="Arial" w:cs="Arial"/>
        </w:rPr>
        <w:t xml:space="preserve">Kod </w:t>
      </w:r>
      <w:r w:rsidRPr="00BB7579">
        <w:rPr>
          <w:rFonts w:ascii="Arial" w:eastAsia="Times New Roman" w:hAnsi="Arial" w:cs="Arial"/>
          <w:i/>
          <w:u w:val="single"/>
        </w:rPr>
        <w:t xml:space="preserve">investicijskog </w:t>
      </w:r>
      <w:r>
        <w:rPr>
          <w:rFonts w:ascii="Arial" w:eastAsia="Times New Roman" w:hAnsi="Arial" w:cs="Arial"/>
          <w:i/>
          <w:u w:val="single"/>
        </w:rPr>
        <w:t xml:space="preserve">komunalnog </w:t>
      </w:r>
      <w:r w:rsidRPr="00BB7579">
        <w:rPr>
          <w:rFonts w:ascii="Arial" w:eastAsia="Times New Roman" w:hAnsi="Arial" w:cs="Arial"/>
          <w:i/>
          <w:u w:val="single"/>
        </w:rPr>
        <w:t>održavanja</w:t>
      </w:r>
      <w:r w:rsidRPr="00E91B17">
        <w:rPr>
          <w:rFonts w:ascii="Arial" w:eastAsia="Times New Roman" w:hAnsi="Arial" w:cs="Arial"/>
        </w:rPr>
        <w:t xml:space="preserve"> planirana su sredstva </w:t>
      </w:r>
      <w:r>
        <w:rPr>
          <w:rFonts w:ascii="Arial" w:eastAsia="Times New Roman" w:hAnsi="Arial" w:cs="Arial"/>
        </w:rPr>
        <w:t>namijenjena uglavnom za asfaltiranje cesta.</w:t>
      </w:r>
    </w:p>
    <w:p w:rsidR="00424E53" w:rsidRPr="00E91B17" w:rsidRDefault="00424E53" w:rsidP="00424E53">
      <w:pPr>
        <w:spacing w:after="0" w:line="240" w:lineRule="auto"/>
        <w:rPr>
          <w:rFonts w:ascii="Arial" w:eastAsia="Times New Roman" w:hAnsi="Arial" w:cs="Arial"/>
          <w:i/>
          <w:u w:val="single"/>
        </w:rPr>
      </w:pPr>
    </w:p>
    <w:p w:rsidR="00424E53" w:rsidRPr="00E91B17" w:rsidRDefault="00424E53" w:rsidP="00424E53">
      <w:pPr>
        <w:spacing w:after="0" w:line="240" w:lineRule="auto"/>
        <w:rPr>
          <w:rFonts w:ascii="Arial" w:eastAsia="Times New Roman" w:hAnsi="Arial" w:cs="Arial"/>
          <w:i/>
          <w:u w:val="single"/>
        </w:rPr>
      </w:pPr>
      <w:r w:rsidRPr="0029332B">
        <w:rPr>
          <w:rFonts w:ascii="Arial" w:eastAsia="Times New Roman" w:hAnsi="Arial" w:cs="Arial"/>
        </w:rPr>
        <w:t xml:space="preserve">U </w:t>
      </w:r>
      <w:r w:rsidRPr="00E91B17">
        <w:rPr>
          <w:rFonts w:ascii="Arial" w:eastAsia="Times New Roman" w:hAnsi="Arial" w:cs="Arial"/>
          <w:i/>
          <w:u w:val="single"/>
        </w:rPr>
        <w:t>Odsjek</w:t>
      </w:r>
      <w:r>
        <w:rPr>
          <w:rFonts w:ascii="Arial" w:eastAsia="Times New Roman" w:hAnsi="Arial" w:cs="Arial"/>
          <w:i/>
          <w:u w:val="single"/>
        </w:rPr>
        <w:t>u</w:t>
      </w:r>
      <w:r w:rsidRPr="00E91B17">
        <w:rPr>
          <w:rFonts w:ascii="Arial" w:eastAsia="Times New Roman" w:hAnsi="Arial" w:cs="Arial"/>
          <w:i/>
          <w:u w:val="single"/>
        </w:rPr>
        <w:t xml:space="preserve"> za redarstvo</w:t>
      </w:r>
      <w:r>
        <w:rPr>
          <w:rFonts w:ascii="Arial" w:eastAsia="Times New Roman" w:hAnsi="Arial" w:cs="Arial"/>
          <w:i/>
        </w:rPr>
        <w:t xml:space="preserve">  </w:t>
      </w:r>
      <w:r w:rsidRPr="0029332B">
        <w:rPr>
          <w:rFonts w:ascii="Arial" w:eastAsia="Times New Roman" w:hAnsi="Arial" w:cs="Arial"/>
        </w:rPr>
        <w:t>planirana su sredstva u iznosu 2.005.000 kn za provođenje komunalnog reda u Gradu i to za:</w:t>
      </w:r>
    </w:p>
    <w:p w:rsidR="00424E53" w:rsidRPr="00E91B17" w:rsidRDefault="00424E53" w:rsidP="00424E53">
      <w:pPr>
        <w:spacing w:after="0" w:line="240" w:lineRule="auto"/>
        <w:rPr>
          <w:rFonts w:ascii="Arial" w:eastAsia="Times New Roman" w:hAnsi="Arial" w:cs="Arial"/>
          <w:i/>
          <w:u w:val="single"/>
        </w:rPr>
      </w:pPr>
    </w:p>
    <w:tbl>
      <w:tblPr>
        <w:tblW w:w="9072" w:type="dxa"/>
        <w:tblInd w:w="108" w:type="dxa"/>
        <w:tblLayout w:type="fixed"/>
        <w:tblLook w:val="00A0" w:firstRow="1" w:lastRow="0" w:firstColumn="1" w:lastColumn="0" w:noHBand="0" w:noVBand="0"/>
      </w:tblPr>
      <w:tblGrid>
        <w:gridCol w:w="7192"/>
        <w:gridCol w:w="1880"/>
      </w:tblGrid>
      <w:tr w:rsidR="00424E53" w:rsidRPr="00E91B17" w:rsidTr="00424E53">
        <w:trPr>
          <w:trHeight w:val="340"/>
        </w:trPr>
        <w:tc>
          <w:tcPr>
            <w:tcW w:w="7192" w:type="dxa"/>
            <w:tcBorders>
              <w:top w:val="single" w:sz="4" w:space="0" w:color="auto"/>
              <w:left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rPr>
                <w:rFonts w:ascii="Arial" w:hAnsi="Arial" w:cs="Arial"/>
                <w:iCs/>
              </w:rPr>
            </w:pPr>
            <w:r w:rsidRPr="00E91B17">
              <w:rPr>
                <w:rFonts w:ascii="Arial" w:hAnsi="Arial" w:cs="Arial"/>
                <w:iCs/>
              </w:rPr>
              <w:t>Komunalno redarstvo</w:t>
            </w:r>
          </w:p>
        </w:tc>
        <w:tc>
          <w:tcPr>
            <w:tcW w:w="1880" w:type="dxa"/>
            <w:tcBorders>
              <w:top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jc w:val="right"/>
              <w:rPr>
                <w:rFonts w:ascii="Arial" w:hAnsi="Arial" w:cs="Arial"/>
                <w:iCs/>
              </w:rPr>
            </w:pPr>
            <w:r>
              <w:rPr>
                <w:rFonts w:ascii="Arial" w:hAnsi="Arial" w:cs="Arial"/>
                <w:iCs/>
              </w:rPr>
              <w:t>1.635.000</w:t>
            </w:r>
          </w:p>
        </w:tc>
      </w:tr>
      <w:tr w:rsidR="00424E53" w:rsidRPr="00E91B17" w:rsidTr="00424E53">
        <w:trPr>
          <w:trHeight w:val="340"/>
        </w:trPr>
        <w:tc>
          <w:tcPr>
            <w:tcW w:w="7192" w:type="dxa"/>
            <w:tcBorders>
              <w:left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rPr>
                <w:rFonts w:ascii="Arial" w:hAnsi="Arial" w:cs="Arial"/>
                <w:iCs/>
              </w:rPr>
            </w:pPr>
            <w:r w:rsidRPr="00E91B17">
              <w:rPr>
                <w:rFonts w:ascii="Arial" w:hAnsi="Arial" w:cs="Arial"/>
                <w:iCs/>
              </w:rPr>
              <w:t>Prometno redarstvo</w:t>
            </w:r>
          </w:p>
        </w:tc>
        <w:tc>
          <w:tcPr>
            <w:tcW w:w="1880" w:type="dxa"/>
            <w:tcBorders>
              <w:bottom w:val="single" w:sz="4" w:space="0" w:color="auto"/>
              <w:right w:val="single" w:sz="4" w:space="0" w:color="auto"/>
            </w:tcBorders>
            <w:noWrap/>
            <w:vAlign w:val="center"/>
          </w:tcPr>
          <w:p w:rsidR="00424E53" w:rsidRPr="00E91B17" w:rsidRDefault="00424E53" w:rsidP="00424E53">
            <w:pPr>
              <w:spacing w:after="0" w:line="240" w:lineRule="auto"/>
              <w:jc w:val="right"/>
              <w:rPr>
                <w:rFonts w:ascii="Arial" w:hAnsi="Arial" w:cs="Arial"/>
                <w:iCs/>
              </w:rPr>
            </w:pPr>
            <w:r>
              <w:rPr>
                <w:rFonts w:ascii="Arial" w:hAnsi="Arial" w:cs="Arial"/>
                <w:iCs/>
              </w:rPr>
              <w:t>360</w:t>
            </w:r>
            <w:r w:rsidRPr="00E91B17">
              <w:rPr>
                <w:rFonts w:ascii="Arial" w:hAnsi="Arial" w:cs="Arial"/>
                <w:iCs/>
              </w:rPr>
              <w:t>.000</w:t>
            </w:r>
          </w:p>
        </w:tc>
      </w:tr>
      <w:tr w:rsidR="00424E53" w:rsidRPr="00E91B17" w:rsidTr="00424E53">
        <w:trPr>
          <w:trHeight w:val="340"/>
        </w:trPr>
        <w:tc>
          <w:tcPr>
            <w:tcW w:w="7192" w:type="dxa"/>
            <w:tcBorders>
              <w:left w:val="single" w:sz="4" w:space="0" w:color="auto"/>
              <w:bottom w:val="single" w:sz="4" w:space="0" w:color="auto"/>
              <w:right w:val="single" w:sz="4" w:space="0" w:color="auto"/>
            </w:tcBorders>
            <w:noWrap/>
            <w:vAlign w:val="center"/>
          </w:tcPr>
          <w:p w:rsidR="00424E53" w:rsidRPr="00E91B17" w:rsidRDefault="00424E53" w:rsidP="00424E53">
            <w:pPr>
              <w:spacing w:after="0" w:line="240" w:lineRule="auto"/>
              <w:rPr>
                <w:rFonts w:ascii="Arial" w:hAnsi="Arial" w:cs="Arial"/>
                <w:iCs/>
              </w:rPr>
            </w:pPr>
            <w:r w:rsidRPr="00E91B17">
              <w:rPr>
                <w:rFonts w:ascii="Arial" w:hAnsi="Arial" w:cs="Arial"/>
                <w:iCs/>
              </w:rPr>
              <w:t>Poljoprivredno redarstvo</w:t>
            </w:r>
          </w:p>
        </w:tc>
        <w:tc>
          <w:tcPr>
            <w:tcW w:w="1880" w:type="dxa"/>
            <w:tcBorders>
              <w:bottom w:val="single" w:sz="4" w:space="0" w:color="auto"/>
              <w:right w:val="single" w:sz="4" w:space="0" w:color="auto"/>
            </w:tcBorders>
            <w:noWrap/>
            <w:vAlign w:val="center"/>
          </w:tcPr>
          <w:p w:rsidR="00424E53" w:rsidRPr="00E91B17" w:rsidRDefault="00424E53" w:rsidP="00424E53">
            <w:pPr>
              <w:spacing w:after="0" w:line="240" w:lineRule="auto"/>
              <w:jc w:val="right"/>
              <w:rPr>
                <w:rFonts w:ascii="Arial" w:hAnsi="Arial" w:cs="Arial"/>
                <w:iCs/>
              </w:rPr>
            </w:pPr>
            <w:r>
              <w:rPr>
                <w:rFonts w:ascii="Arial" w:hAnsi="Arial" w:cs="Arial"/>
                <w:iCs/>
              </w:rPr>
              <w:t>10.000</w:t>
            </w:r>
          </w:p>
        </w:tc>
      </w:tr>
      <w:tr w:rsidR="00424E53" w:rsidRPr="00E91B17" w:rsidTr="00424E53">
        <w:trPr>
          <w:trHeight w:val="340"/>
        </w:trPr>
        <w:tc>
          <w:tcPr>
            <w:tcW w:w="7192" w:type="dxa"/>
            <w:tcBorders>
              <w:left w:val="single" w:sz="4" w:space="0" w:color="auto"/>
              <w:bottom w:val="single" w:sz="4" w:space="0" w:color="auto"/>
              <w:right w:val="single" w:sz="4" w:space="0" w:color="auto"/>
            </w:tcBorders>
            <w:shd w:val="clear" w:color="auto" w:fill="FABF8F" w:themeFill="accent6" w:themeFillTint="99"/>
            <w:noWrap/>
            <w:vAlign w:val="center"/>
          </w:tcPr>
          <w:p w:rsidR="00424E53" w:rsidRPr="00E91B17" w:rsidRDefault="00424E53" w:rsidP="00424E53">
            <w:pPr>
              <w:spacing w:after="0" w:line="240" w:lineRule="auto"/>
              <w:rPr>
                <w:rFonts w:ascii="Arial" w:hAnsi="Arial" w:cs="Arial"/>
                <w:b/>
                <w:iCs/>
              </w:rPr>
            </w:pPr>
            <w:r w:rsidRPr="00E91B17">
              <w:rPr>
                <w:rFonts w:ascii="Arial" w:hAnsi="Arial" w:cs="Arial"/>
                <w:b/>
                <w:iCs/>
              </w:rPr>
              <w:t>UKUPNO</w:t>
            </w:r>
          </w:p>
        </w:tc>
        <w:tc>
          <w:tcPr>
            <w:tcW w:w="1880" w:type="dxa"/>
            <w:tcBorders>
              <w:bottom w:val="single" w:sz="4" w:space="0" w:color="auto"/>
              <w:right w:val="single" w:sz="4" w:space="0" w:color="auto"/>
            </w:tcBorders>
            <w:shd w:val="clear" w:color="auto" w:fill="FABF8F" w:themeFill="accent6" w:themeFillTint="99"/>
            <w:noWrap/>
            <w:vAlign w:val="center"/>
          </w:tcPr>
          <w:p w:rsidR="00424E53" w:rsidRPr="00E91B17" w:rsidRDefault="00424E53" w:rsidP="00424E53">
            <w:pPr>
              <w:spacing w:after="0" w:line="240" w:lineRule="auto"/>
              <w:jc w:val="right"/>
              <w:rPr>
                <w:rFonts w:ascii="Arial" w:hAnsi="Arial" w:cs="Arial"/>
                <w:b/>
                <w:iCs/>
              </w:rPr>
            </w:pPr>
            <w:r>
              <w:rPr>
                <w:rFonts w:ascii="Arial" w:hAnsi="Arial" w:cs="Arial"/>
                <w:b/>
                <w:iCs/>
              </w:rPr>
              <w:t>2.005.000</w:t>
            </w:r>
          </w:p>
        </w:tc>
      </w:tr>
    </w:tbl>
    <w:p w:rsidR="00424E53" w:rsidRPr="00E91B17" w:rsidRDefault="00424E53" w:rsidP="00424E53">
      <w:pPr>
        <w:spacing w:after="0" w:line="240" w:lineRule="auto"/>
        <w:rPr>
          <w:rFonts w:ascii="Arial" w:eastAsia="Times New Roman" w:hAnsi="Arial" w:cs="Arial"/>
          <w:i/>
          <w:u w:val="single"/>
        </w:rPr>
      </w:pPr>
    </w:p>
    <w:p w:rsidR="00424E53" w:rsidRDefault="00424E53" w:rsidP="00424E53">
      <w:pPr>
        <w:spacing w:after="0" w:line="240" w:lineRule="auto"/>
        <w:jc w:val="both"/>
        <w:rPr>
          <w:rFonts w:ascii="Arial" w:eastAsia="Times New Roman" w:hAnsi="Arial" w:cs="Arial"/>
        </w:rPr>
      </w:pPr>
      <w:r w:rsidRPr="00E91B17">
        <w:rPr>
          <w:rFonts w:ascii="Arial" w:eastAsia="Times New Roman" w:hAnsi="Arial" w:cs="Arial"/>
        </w:rPr>
        <w:t xml:space="preserve">U </w:t>
      </w:r>
      <w:r w:rsidRPr="00E91B17">
        <w:rPr>
          <w:rFonts w:ascii="Arial" w:eastAsia="Times New Roman" w:hAnsi="Arial" w:cs="Arial"/>
          <w:i/>
          <w:u w:val="single"/>
        </w:rPr>
        <w:t>Odsjeku za mjesnu samoupravu</w:t>
      </w:r>
      <w:r w:rsidRPr="00E91B17">
        <w:rPr>
          <w:rFonts w:ascii="Arial" w:eastAsia="Times New Roman" w:hAnsi="Arial" w:cs="Arial"/>
        </w:rPr>
        <w:t xml:space="preserve"> ukupno planirana sredstva iznose </w:t>
      </w:r>
      <w:r>
        <w:rPr>
          <w:rFonts w:ascii="Arial" w:eastAsia="Times New Roman" w:hAnsi="Arial" w:cs="Arial"/>
        </w:rPr>
        <w:t>7.034.543</w:t>
      </w:r>
      <w:r w:rsidRPr="00E91B17">
        <w:rPr>
          <w:rFonts w:ascii="Arial" w:eastAsia="Times New Roman" w:hAnsi="Arial" w:cs="Arial"/>
        </w:rPr>
        <w:t xml:space="preserve"> kn </w:t>
      </w:r>
      <w:r>
        <w:rPr>
          <w:rFonts w:ascii="Arial" w:eastAsia="Times New Roman" w:hAnsi="Arial" w:cs="Arial"/>
        </w:rPr>
        <w:t>i to za</w:t>
      </w:r>
      <w:r w:rsidRPr="00E91B17">
        <w:rPr>
          <w:rFonts w:ascii="Arial" w:eastAsia="Times New Roman" w:hAnsi="Arial" w:cs="Arial"/>
        </w:rPr>
        <w:t xml:space="preserve">: </w:t>
      </w:r>
    </w:p>
    <w:p w:rsidR="00046378" w:rsidRPr="00E91B17" w:rsidRDefault="00046378" w:rsidP="00424E53">
      <w:pPr>
        <w:spacing w:after="0" w:line="240" w:lineRule="auto"/>
        <w:jc w:val="both"/>
        <w:rPr>
          <w:rFonts w:ascii="Arial" w:eastAsia="Times New Roman" w:hAnsi="Arial" w:cs="Arial"/>
        </w:rPr>
      </w:pPr>
    </w:p>
    <w:p w:rsidR="00424E53" w:rsidRPr="00E91B17" w:rsidRDefault="00424E53" w:rsidP="009461A5">
      <w:pPr>
        <w:numPr>
          <w:ilvl w:val="0"/>
          <w:numId w:val="10"/>
        </w:numPr>
        <w:spacing w:after="0" w:line="240" w:lineRule="auto"/>
        <w:jc w:val="both"/>
        <w:rPr>
          <w:rFonts w:ascii="Arial" w:eastAsia="Times New Roman" w:hAnsi="Arial" w:cs="Arial"/>
        </w:rPr>
      </w:pPr>
      <w:r w:rsidRPr="00E91B17">
        <w:rPr>
          <w:rFonts w:ascii="Arial" w:eastAsia="Times New Roman" w:hAnsi="Arial" w:cs="Arial"/>
        </w:rPr>
        <w:t xml:space="preserve">decentralizirana sredstva namijenjena za 34 jedinice mjesne samouprave odnosi………………………………….……………………………….………. </w:t>
      </w:r>
      <w:r>
        <w:rPr>
          <w:rFonts w:ascii="Arial" w:eastAsia="Times New Roman" w:hAnsi="Arial" w:cs="Arial"/>
        </w:rPr>
        <w:t>4.984.543</w:t>
      </w:r>
      <w:r w:rsidRPr="00E91B17">
        <w:rPr>
          <w:rFonts w:ascii="Arial" w:eastAsia="Times New Roman" w:hAnsi="Arial" w:cs="Arial"/>
        </w:rPr>
        <w:t xml:space="preserve"> kn</w:t>
      </w:r>
    </w:p>
    <w:p w:rsidR="00424E53" w:rsidRPr="00E91B17" w:rsidRDefault="00424E53" w:rsidP="009461A5">
      <w:pPr>
        <w:numPr>
          <w:ilvl w:val="0"/>
          <w:numId w:val="10"/>
        </w:numPr>
        <w:spacing w:after="0" w:line="240" w:lineRule="auto"/>
        <w:jc w:val="both"/>
        <w:rPr>
          <w:rFonts w:ascii="Arial" w:eastAsia="Times New Roman" w:hAnsi="Arial" w:cs="Arial"/>
        </w:rPr>
      </w:pPr>
      <w:r>
        <w:rPr>
          <w:rFonts w:ascii="Arial" w:eastAsia="Times New Roman" w:hAnsi="Arial" w:cs="Arial"/>
        </w:rPr>
        <w:t>planirana su sredstva za tekuće i investicijsko održavanje objekata u MO i GK……………………………………………………………………………….</w:t>
      </w:r>
      <w:r w:rsidRPr="00E91B17">
        <w:rPr>
          <w:rFonts w:ascii="Arial" w:eastAsia="Times New Roman" w:hAnsi="Arial" w:cs="Arial"/>
        </w:rPr>
        <w:t>…</w:t>
      </w:r>
      <w:r>
        <w:rPr>
          <w:rFonts w:ascii="Arial" w:eastAsia="Times New Roman" w:hAnsi="Arial" w:cs="Arial"/>
        </w:rPr>
        <w:t>950.000</w:t>
      </w:r>
      <w:r w:rsidRPr="00E91B17">
        <w:rPr>
          <w:rFonts w:ascii="Arial" w:eastAsia="Times New Roman" w:hAnsi="Arial" w:cs="Arial"/>
        </w:rPr>
        <w:t xml:space="preserve"> kn</w:t>
      </w:r>
    </w:p>
    <w:p w:rsidR="00424E53" w:rsidRPr="00E91B17" w:rsidRDefault="00424E53" w:rsidP="009461A5">
      <w:pPr>
        <w:numPr>
          <w:ilvl w:val="0"/>
          <w:numId w:val="10"/>
        </w:numPr>
        <w:spacing w:after="0" w:line="240" w:lineRule="auto"/>
        <w:jc w:val="both"/>
        <w:rPr>
          <w:rFonts w:ascii="Arial" w:eastAsia="Times New Roman" w:hAnsi="Arial" w:cs="Arial"/>
        </w:rPr>
      </w:pPr>
      <w:r>
        <w:rPr>
          <w:rFonts w:ascii="Arial" w:eastAsia="Times New Roman" w:hAnsi="Arial" w:cs="Arial"/>
        </w:rPr>
        <w:t>“zelene otoke“</w:t>
      </w:r>
      <w:r w:rsidRPr="00E91B17">
        <w:rPr>
          <w:rFonts w:ascii="Arial" w:eastAsia="Times New Roman" w:hAnsi="Arial" w:cs="Arial"/>
        </w:rPr>
        <w:t>…………………</w:t>
      </w:r>
      <w:r>
        <w:rPr>
          <w:rFonts w:ascii="Arial" w:eastAsia="Times New Roman" w:hAnsi="Arial" w:cs="Arial"/>
        </w:rPr>
        <w:t>……………………………………………</w:t>
      </w:r>
      <w:r w:rsidRPr="00E91B17">
        <w:rPr>
          <w:rFonts w:ascii="Arial" w:eastAsia="Times New Roman" w:hAnsi="Arial" w:cs="Arial"/>
        </w:rPr>
        <w:t xml:space="preserve">……. </w:t>
      </w:r>
      <w:r>
        <w:rPr>
          <w:rFonts w:ascii="Arial" w:eastAsia="Times New Roman" w:hAnsi="Arial" w:cs="Arial"/>
        </w:rPr>
        <w:t>50</w:t>
      </w:r>
      <w:r w:rsidRPr="00E91B17">
        <w:rPr>
          <w:rFonts w:ascii="Arial" w:eastAsia="Times New Roman" w:hAnsi="Arial" w:cs="Arial"/>
        </w:rPr>
        <w:t>0.000 kn</w:t>
      </w:r>
    </w:p>
    <w:p w:rsidR="00424E53" w:rsidRDefault="00424E53" w:rsidP="00424E53">
      <w:pPr>
        <w:spacing w:line="240" w:lineRule="auto"/>
        <w:rPr>
          <w:rFonts w:ascii="Arial" w:eastAsia="Times New Roman" w:hAnsi="Arial" w:cs="Arial"/>
        </w:rPr>
      </w:pPr>
    </w:p>
    <w:p w:rsidR="00424E53" w:rsidRDefault="00424E53" w:rsidP="00424E53">
      <w:pPr>
        <w:spacing w:after="0" w:line="240" w:lineRule="auto"/>
        <w:jc w:val="both"/>
        <w:rPr>
          <w:rFonts w:ascii="Arial" w:eastAsia="Times New Roman" w:hAnsi="Arial" w:cs="Arial"/>
        </w:rPr>
      </w:pPr>
    </w:p>
    <w:p w:rsidR="0001076F" w:rsidRDefault="0001076F" w:rsidP="00424E53">
      <w:pPr>
        <w:spacing w:after="0" w:line="240" w:lineRule="auto"/>
        <w:jc w:val="both"/>
        <w:rPr>
          <w:rFonts w:ascii="Arial" w:eastAsia="Times New Roman" w:hAnsi="Arial" w:cs="Arial"/>
        </w:rPr>
      </w:pPr>
    </w:p>
    <w:p w:rsidR="0001076F" w:rsidRDefault="0001076F" w:rsidP="00424E53">
      <w:pPr>
        <w:spacing w:after="0" w:line="240" w:lineRule="auto"/>
        <w:jc w:val="both"/>
        <w:rPr>
          <w:rFonts w:ascii="Arial" w:eastAsia="Times New Roman" w:hAnsi="Arial" w:cs="Arial"/>
        </w:rPr>
      </w:pPr>
    </w:p>
    <w:p w:rsidR="00424E53" w:rsidRDefault="00424E53" w:rsidP="009461A5">
      <w:pPr>
        <w:pStyle w:val="Odlomakpopisa"/>
        <w:numPr>
          <w:ilvl w:val="0"/>
          <w:numId w:val="38"/>
        </w:numPr>
        <w:spacing w:after="0" w:line="240" w:lineRule="auto"/>
        <w:rPr>
          <w:rFonts w:ascii="Arial" w:eastAsia="Times New Roman" w:hAnsi="Arial" w:cs="Arial"/>
          <w:b/>
        </w:rPr>
      </w:pPr>
      <w:r w:rsidRPr="008E73B2">
        <w:rPr>
          <w:rFonts w:ascii="Arial" w:eastAsia="Times New Roman" w:hAnsi="Arial" w:cs="Arial"/>
          <w:b/>
        </w:rPr>
        <w:lastRenderedPageBreak/>
        <w:t>SLUŽBA ZA GOSPODARENJE GRADSKOM IMOVINOM</w:t>
      </w:r>
    </w:p>
    <w:p w:rsidR="00424E53" w:rsidRDefault="00424E53" w:rsidP="00424E53">
      <w:pPr>
        <w:spacing w:after="0" w:line="240" w:lineRule="auto"/>
        <w:rPr>
          <w:rFonts w:ascii="Arial" w:eastAsia="Times New Roman" w:hAnsi="Arial" w:cs="Arial"/>
          <w:b/>
        </w:rPr>
      </w:pPr>
    </w:p>
    <w:p w:rsidR="00424E53" w:rsidRPr="00C9306D" w:rsidRDefault="00424E53" w:rsidP="00424E53">
      <w:pPr>
        <w:spacing w:after="0" w:line="240" w:lineRule="auto"/>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Služba za gospodarenje gradskom imovinom</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26.285.940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53.225.000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65.987.000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49.262.000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202,5</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124,0</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gospodarenje imovinom</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0,0</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upravljanje i kontrolu poslovanja gradskih poduzeća</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8.500.000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34.253.000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48.402.000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31.220.000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403,0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141,3</w:t>
            </w:r>
          </w:p>
        </w:tc>
      </w:tr>
      <w:tr w:rsidR="00424E53" w:rsidRPr="00826968" w:rsidTr="00424E53">
        <w:trPr>
          <w:trHeight w:val="508"/>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 xml:space="preserve">Odsjek za tehničke poslove </w:t>
            </w:r>
            <w:proofErr w:type="spellStart"/>
            <w:r w:rsidRPr="00826968">
              <w:rPr>
                <w:rFonts w:ascii="Arial" w:eastAsia="Times New Roman" w:hAnsi="Arial" w:cs="Arial"/>
                <w:color w:val="000000"/>
                <w:sz w:val="18"/>
                <w:szCs w:val="18"/>
                <w:lang w:eastAsia="hr-HR"/>
              </w:rPr>
              <w:t>održ</w:t>
            </w:r>
            <w:r>
              <w:rPr>
                <w:rFonts w:ascii="Arial" w:eastAsia="Times New Roman" w:hAnsi="Arial" w:cs="Arial"/>
                <w:color w:val="000000"/>
                <w:sz w:val="18"/>
                <w:szCs w:val="18"/>
                <w:lang w:eastAsia="hr-HR"/>
              </w:rPr>
              <w:t>.</w:t>
            </w:r>
            <w:r w:rsidRPr="00826968">
              <w:rPr>
                <w:rFonts w:ascii="Arial" w:eastAsia="Times New Roman" w:hAnsi="Arial" w:cs="Arial"/>
                <w:color w:val="000000"/>
                <w:sz w:val="18"/>
                <w:szCs w:val="18"/>
                <w:lang w:eastAsia="hr-HR"/>
              </w:rPr>
              <w:t>i</w:t>
            </w:r>
            <w:proofErr w:type="spellEnd"/>
            <w:r w:rsidRPr="00826968">
              <w:rPr>
                <w:rFonts w:ascii="Arial" w:eastAsia="Times New Roman" w:hAnsi="Arial" w:cs="Arial"/>
                <w:color w:val="000000"/>
                <w:sz w:val="18"/>
                <w:szCs w:val="18"/>
                <w:lang w:eastAsia="hr-HR"/>
              </w:rPr>
              <w:t xml:space="preserve"> rukovanje imovinom</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17.785.940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18.972.000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17.585.000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18.042.000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106,7</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92,7</w:t>
            </w:r>
          </w:p>
        </w:tc>
      </w:tr>
    </w:tbl>
    <w:p w:rsidR="00424E53" w:rsidRDefault="00424E53" w:rsidP="00424E53">
      <w:pPr>
        <w:spacing w:after="0" w:line="240" w:lineRule="auto"/>
        <w:ind w:left="720"/>
        <w:rPr>
          <w:rFonts w:ascii="Arial" w:eastAsia="Times New Roman" w:hAnsi="Arial" w:cs="Arial"/>
          <w:b/>
        </w:rPr>
      </w:pPr>
    </w:p>
    <w:p w:rsidR="0001076F" w:rsidRDefault="0001076F" w:rsidP="00424E53">
      <w:pPr>
        <w:spacing w:after="0" w:line="240" w:lineRule="auto"/>
        <w:ind w:left="720"/>
        <w:rPr>
          <w:rFonts w:ascii="Arial" w:eastAsia="Times New Roman" w:hAnsi="Arial" w:cs="Arial"/>
          <w:b/>
        </w:rPr>
      </w:pPr>
    </w:p>
    <w:p w:rsidR="0001076F" w:rsidRPr="00E91B17" w:rsidRDefault="0001076F" w:rsidP="00424E53">
      <w:pPr>
        <w:spacing w:after="0" w:line="240" w:lineRule="auto"/>
        <w:ind w:left="720"/>
        <w:rPr>
          <w:rFonts w:ascii="Arial" w:eastAsia="Times New Roman" w:hAnsi="Arial" w:cs="Arial"/>
          <w:b/>
        </w:rPr>
      </w:pPr>
    </w:p>
    <w:p w:rsidR="00424E53" w:rsidRPr="00E91B17" w:rsidRDefault="00424E53" w:rsidP="00424E53">
      <w:pPr>
        <w:spacing w:after="0" w:line="240" w:lineRule="auto"/>
        <w:rPr>
          <w:rFonts w:ascii="Arial" w:hAnsi="Arial" w:cs="Arial"/>
          <w:b/>
          <w:bCs/>
        </w:rPr>
      </w:pPr>
      <w:r w:rsidRPr="00E91B17">
        <w:rPr>
          <w:rFonts w:ascii="Arial" w:hAnsi="Arial" w:cs="Arial"/>
          <w:b/>
          <w:bCs/>
        </w:rPr>
        <w:t>Djelokrug rada</w:t>
      </w:r>
    </w:p>
    <w:p w:rsidR="00424E53" w:rsidRDefault="00424E53" w:rsidP="00424E53">
      <w:pPr>
        <w:spacing w:after="0" w:line="240" w:lineRule="auto"/>
        <w:jc w:val="both"/>
        <w:rPr>
          <w:rFonts w:ascii="Arial" w:hAnsi="Arial" w:cs="Arial"/>
          <w:bCs/>
        </w:rPr>
      </w:pPr>
    </w:p>
    <w:p w:rsidR="0001076F" w:rsidRDefault="0001076F" w:rsidP="00424E53">
      <w:pPr>
        <w:spacing w:after="0" w:line="240" w:lineRule="auto"/>
        <w:jc w:val="both"/>
        <w:rPr>
          <w:rFonts w:ascii="Arial" w:hAnsi="Arial" w:cs="Arial"/>
          <w:bCs/>
        </w:rPr>
      </w:pPr>
    </w:p>
    <w:tbl>
      <w:tblPr>
        <w:tblW w:w="9356" w:type="dxa"/>
        <w:tblCellSpacing w:w="0" w:type="dxa"/>
        <w:tblCellMar>
          <w:left w:w="0" w:type="dxa"/>
          <w:right w:w="0" w:type="dxa"/>
        </w:tblCellMar>
        <w:tblLook w:val="04A0" w:firstRow="1" w:lastRow="0" w:firstColumn="1" w:lastColumn="0" w:noHBand="0" w:noVBand="1"/>
      </w:tblPr>
      <w:tblGrid>
        <w:gridCol w:w="9356"/>
      </w:tblGrid>
      <w:tr w:rsidR="00424E53" w:rsidRPr="00FD7E87" w:rsidTr="00424E53">
        <w:trPr>
          <w:tblCellSpacing w:w="0" w:type="dxa"/>
        </w:trPr>
        <w:tc>
          <w:tcPr>
            <w:tcW w:w="9356" w:type="dxa"/>
            <w:vAlign w:val="center"/>
            <w:hideMark/>
          </w:tcPr>
          <w:p w:rsidR="00424E53" w:rsidRPr="00FD7E87" w:rsidRDefault="00424E53" w:rsidP="00424E53">
            <w:pPr>
              <w:spacing w:after="0" w:line="240" w:lineRule="auto"/>
              <w:jc w:val="both"/>
              <w:rPr>
                <w:rFonts w:ascii="Arial" w:eastAsia="Times New Roman" w:hAnsi="Arial" w:cs="Arial"/>
                <w:lang w:eastAsia="hr-HR"/>
              </w:rPr>
            </w:pPr>
            <w:r w:rsidRPr="00FD7E87">
              <w:rPr>
                <w:rFonts w:ascii="Arial" w:eastAsia="Times New Roman" w:hAnsi="Arial" w:cs="Arial"/>
                <w:lang w:eastAsia="hr-HR"/>
              </w:rPr>
              <w:t>Služba predlaže strateške dokumente o gospodarenju imovinom Grada. Obavlja upravne i druge stručne poslove gospodarenja stanovima i poslovnim prostorima u vlasništvu Grada. Evidentira navedene nekretnine, brine se o uknjižbi prava vlasništva nekretnina u svezi djelokruga svog rada, priprema natječaje za raspolaganje tim nekretninama (prodaja, najam, zakup), prati stanje, predlaže mjere i postupke za reguliranje j unaprjeđenje stanja u svom djelokrugu. Izrađuje ugovore o kupoprodaji, najmu i zakupu, izračune zaštićene najamnine, izdaje potvrde o podacima u vezi sa stanovima i poslovnim prostorima. Obavlja poslove povezane sa davanjem u zakup javnih gradskih površina te davanje koncesija i koncesijskih odobrenja na pomorskom dobru. Uređuje uvjete za korištenje objekta „Vila Dalmacija“. Organizira poslove tekućeg i investicijskog održavanja imovine Grada. Obavlja stručne i druge poslove vezane za kontrolu i poslovanje gradskih poduzeća, prati izvršenje financijskih planova, sudjeluje u izradi razvojnih projekata te predlaže mjere za unapređenje stanja.</w:t>
            </w:r>
          </w:p>
        </w:tc>
      </w:tr>
      <w:tr w:rsidR="00424E53" w:rsidRPr="00FD7E87" w:rsidTr="00424E53">
        <w:trPr>
          <w:tblCellSpacing w:w="0" w:type="dxa"/>
        </w:trPr>
        <w:tc>
          <w:tcPr>
            <w:tcW w:w="9356" w:type="dxa"/>
            <w:vAlign w:val="center"/>
            <w:hideMark/>
          </w:tcPr>
          <w:p w:rsidR="00424E53" w:rsidRPr="00FD7E87" w:rsidRDefault="00424E53" w:rsidP="00424E53">
            <w:pPr>
              <w:spacing w:after="0" w:line="240" w:lineRule="auto"/>
              <w:jc w:val="both"/>
              <w:rPr>
                <w:rFonts w:ascii="Arial" w:eastAsia="Times New Roman" w:hAnsi="Arial" w:cs="Arial"/>
                <w:lang w:eastAsia="hr-HR"/>
              </w:rPr>
            </w:pPr>
          </w:p>
        </w:tc>
      </w:tr>
    </w:tbl>
    <w:p w:rsidR="00424E53" w:rsidRDefault="00424E53" w:rsidP="00424E53">
      <w:pPr>
        <w:spacing w:after="0" w:line="240" w:lineRule="auto"/>
        <w:rPr>
          <w:rFonts w:ascii="Arial" w:hAnsi="Arial" w:cs="Arial"/>
          <w:b/>
          <w:bCs/>
        </w:rPr>
      </w:pPr>
    </w:p>
    <w:p w:rsidR="0001076F" w:rsidRDefault="0001076F" w:rsidP="00424E53">
      <w:pPr>
        <w:spacing w:after="0" w:line="240" w:lineRule="auto"/>
        <w:rPr>
          <w:rFonts w:ascii="Arial" w:hAnsi="Arial" w:cs="Arial"/>
          <w:b/>
          <w:bCs/>
        </w:rPr>
      </w:pPr>
    </w:p>
    <w:p w:rsidR="0001076F" w:rsidRDefault="0001076F" w:rsidP="00424E53">
      <w:pPr>
        <w:spacing w:after="0" w:line="240" w:lineRule="auto"/>
        <w:rPr>
          <w:rFonts w:ascii="Arial" w:hAnsi="Arial" w:cs="Arial"/>
          <w:b/>
          <w:bCs/>
        </w:rPr>
      </w:pPr>
    </w:p>
    <w:p w:rsidR="00424E53" w:rsidRPr="00E91B17" w:rsidRDefault="00424E53" w:rsidP="00424E53">
      <w:pPr>
        <w:spacing w:after="0" w:line="240" w:lineRule="auto"/>
        <w:rPr>
          <w:rFonts w:ascii="Arial" w:hAnsi="Arial" w:cs="Arial"/>
          <w:b/>
          <w:bCs/>
        </w:rPr>
      </w:pPr>
      <w:r>
        <w:rPr>
          <w:rFonts w:ascii="Arial" w:hAnsi="Arial" w:cs="Arial"/>
          <w:b/>
          <w:bCs/>
        </w:rPr>
        <w:t>Zakonske</w:t>
      </w:r>
      <w:r w:rsidRPr="00E91B17">
        <w:rPr>
          <w:rFonts w:ascii="Arial" w:hAnsi="Arial" w:cs="Arial"/>
          <w:b/>
          <w:bCs/>
        </w:rPr>
        <w:t xml:space="preserve"> podloge</w:t>
      </w:r>
      <w:r>
        <w:rPr>
          <w:rFonts w:ascii="Arial" w:hAnsi="Arial" w:cs="Arial"/>
          <w:b/>
          <w:bCs/>
        </w:rPr>
        <w:t>:</w:t>
      </w:r>
    </w:p>
    <w:p w:rsidR="00424E53" w:rsidRPr="00E91B17" w:rsidRDefault="00424E53" w:rsidP="00424E53">
      <w:pPr>
        <w:spacing w:after="0" w:line="240" w:lineRule="auto"/>
        <w:rPr>
          <w:rFonts w:ascii="Arial" w:hAnsi="Arial" w:cs="Arial"/>
          <w:iCs/>
          <w:color w:val="000000"/>
        </w:rPr>
      </w:pPr>
    </w:p>
    <w:p w:rsidR="00424E53" w:rsidRDefault="00424E53" w:rsidP="009461A5">
      <w:pPr>
        <w:numPr>
          <w:ilvl w:val="0"/>
          <w:numId w:val="10"/>
        </w:numPr>
        <w:spacing w:after="0" w:line="240" w:lineRule="auto"/>
        <w:rPr>
          <w:rFonts w:ascii="Arial" w:hAnsi="Arial" w:cs="Arial"/>
          <w:iCs/>
          <w:color w:val="000000"/>
        </w:rPr>
      </w:pPr>
      <w:r>
        <w:rPr>
          <w:rFonts w:ascii="Arial" w:hAnsi="Arial" w:cs="Arial"/>
          <w:iCs/>
          <w:color w:val="000000"/>
        </w:rPr>
        <w:t>Zakon o vlasništvu i drugim stvarima i pravima</w:t>
      </w:r>
    </w:p>
    <w:p w:rsidR="00424E53" w:rsidRDefault="00424E53" w:rsidP="009461A5">
      <w:pPr>
        <w:numPr>
          <w:ilvl w:val="0"/>
          <w:numId w:val="10"/>
        </w:numPr>
        <w:spacing w:after="0" w:line="240" w:lineRule="auto"/>
        <w:rPr>
          <w:rFonts w:ascii="Arial" w:hAnsi="Arial" w:cs="Arial"/>
          <w:iCs/>
          <w:color w:val="000000"/>
        </w:rPr>
      </w:pPr>
      <w:r>
        <w:rPr>
          <w:rFonts w:ascii="Arial" w:hAnsi="Arial" w:cs="Arial"/>
          <w:iCs/>
          <w:color w:val="000000"/>
        </w:rPr>
        <w:t xml:space="preserve">Zakon o naknadi za oduzetu imovinu za vrijeme </w:t>
      </w:r>
      <w:proofErr w:type="spellStart"/>
      <w:r>
        <w:rPr>
          <w:rFonts w:ascii="Arial" w:hAnsi="Arial" w:cs="Arial"/>
          <w:iCs/>
          <w:color w:val="000000"/>
        </w:rPr>
        <w:t>jugosl</w:t>
      </w:r>
      <w:proofErr w:type="spellEnd"/>
      <w:r>
        <w:rPr>
          <w:rFonts w:ascii="Arial" w:hAnsi="Arial" w:cs="Arial"/>
          <w:iCs/>
          <w:color w:val="000000"/>
        </w:rPr>
        <w:t>. komunističke vladavine</w:t>
      </w:r>
    </w:p>
    <w:p w:rsidR="00424E53" w:rsidRDefault="00424E53" w:rsidP="009461A5">
      <w:pPr>
        <w:numPr>
          <w:ilvl w:val="0"/>
          <w:numId w:val="10"/>
        </w:numPr>
        <w:spacing w:after="0" w:line="240" w:lineRule="auto"/>
        <w:rPr>
          <w:rFonts w:ascii="Arial" w:hAnsi="Arial" w:cs="Arial"/>
          <w:iCs/>
          <w:color w:val="000000"/>
        </w:rPr>
      </w:pPr>
      <w:r>
        <w:rPr>
          <w:rFonts w:ascii="Arial" w:hAnsi="Arial" w:cs="Arial"/>
          <w:iCs/>
          <w:color w:val="000000"/>
        </w:rPr>
        <w:t>Zakon o zakupu i kupoprodaji poslovnog prostora</w:t>
      </w:r>
    </w:p>
    <w:p w:rsidR="00424E53" w:rsidRPr="00E91B17" w:rsidRDefault="00424E53" w:rsidP="009461A5">
      <w:pPr>
        <w:numPr>
          <w:ilvl w:val="0"/>
          <w:numId w:val="10"/>
        </w:numPr>
        <w:spacing w:after="0" w:line="240" w:lineRule="auto"/>
        <w:rPr>
          <w:rFonts w:ascii="Arial" w:hAnsi="Arial" w:cs="Arial"/>
          <w:iCs/>
          <w:color w:val="000000"/>
        </w:rPr>
      </w:pPr>
      <w:r>
        <w:rPr>
          <w:rFonts w:ascii="Arial" w:hAnsi="Arial" w:cs="Arial"/>
          <w:iCs/>
          <w:color w:val="000000"/>
        </w:rPr>
        <w:t>Zakon o osnovnim vlasničkopravnim odnosima</w:t>
      </w:r>
    </w:p>
    <w:p w:rsidR="00424E53" w:rsidRDefault="00424E53" w:rsidP="009461A5">
      <w:pPr>
        <w:numPr>
          <w:ilvl w:val="0"/>
          <w:numId w:val="10"/>
        </w:numPr>
        <w:spacing w:after="0" w:line="240" w:lineRule="auto"/>
        <w:rPr>
          <w:rFonts w:ascii="Arial" w:hAnsi="Arial" w:cs="Arial"/>
          <w:iCs/>
          <w:color w:val="000000"/>
        </w:rPr>
      </w:pPr>
      <w:r w:rsidRPr="00E91B17">
        <w:rPr>
          <w:rFonts w:ascii="Arial" w:hAnsi="Arial" w:cs="Arial"/>
          <w:iCs/>
          <w:color w:val="000000"/>
        </w:rPr>
        <w:t>Zakon o općem upravnom postupku</w:t>
      </w:r>
    </w:p>
    <w:p w:rsidR="00424E53" w:rsidRPr="00E91B17" w:rsidRDefault="00424E53" w:rsidP="009461A5">
      <w:pPr>
        <w:numPr>
          <w:ilvl w:val="0"/>
          <w:numId w:val="10"/>
        </w:numPr>
        <w:spacing w:after="0" w:line="240" w:lineRule="auto"/>
        <w:rPr>
          <w:rFonts w:ascii="Arial" w:hAnsi="Arial" w:cs="Arial"/>
          <w:iCs/>
          <w:color w:val="000000"/>
        </w:rPr>
      </w:pPr>
      <w:r>
        <w:rPr>
          <w:rFonts w:ascii="Arial" w:hAnsi="Arial" w:cs="Arial"/>
          <w:iCs/>
          <w:color w:val="000000"/>
        </w:rPr>
        <w:t>Zakon o obveznim odnosima</w:t>
      </w:r>
    </w:p>
    <w:p w:rsidR="00424E53" w:rsidRPr="00C76DF6" w:rsidRDefault="00424E53" w:rsidP="009461A5">
      <w:pPr>
        <w:numPr>
          <w:ilvl w:val="0"/>
          <w:numId w:val="10"/>
        </w:numPr>
        <w:spacing w:after="0" w:line="240" w:lineRule="auto"/>
        <w:rPr>
          <w:rFonts w:ascii="Arial" w:hAnsi="Arial" w:cs="Arial"/>
          <w:iCs/>
          <w:color w:val="000000"/>
        </w:rPr>
      </w:pPr>
      <w:r w:rsidRPr="00C76DF6">
        <w:rPr>
          <w:rFonts w:ascii="Arial" w:hAnsi="Arial" w:cs="Arial"/>
          <w:iCs/>
          <w:color w:val="000000"/>
        </w:rPr>
        <w:t xml:space="preserve">Zakon o </w:t>
      </w:r>
      <w:r w:rsidRPr="00E91B17">
        <w:rPr>
          <w:rFonts w:ascii="Arial" w:hAnsi="Arial" w:cs="Arial"/>
          <w:iCs/>
          <w:color w:val="000000"/>
        </w:rPr>
        <w:t>JLP(R)S</w:t>
      </w:r>
    </w:p>
    <w:p w:rsidR="00A22588" w:rsidRDefault="00A22588" w:rsidP="00424E53">
      <w:pPr>
        <w:spacing w:after="0" w:line="240" w:lineRule="auto"/>
        <w:rPr>
          <w:rFonts w:ascii="Arial" w:hAnsi="Arial" w:cs="Arial"/>
          <w:iCs/>
          <w:color w:val="000000"/>
        </w:rPr>
      </w:pPr>
    </w:p>
    <w:p w:rsidR="0001076F" w:rsidRDefault="0001076F" w:rsidP="00424E53">
      <w:pPr>
        <w:spacing w:after="0" w:line="240" w:lineRule="auto"/>
        <w:rPr>
          <w:rFonts w:ascii="Arial" w:hAnsi="Arial" w:cs="Arial"/>
          <w:iCs/>
          <w:color w:val="000000"/>
        </w:rPr>
      </w:pPr>
    </w:p>
    <w:p w:rsidR="0001076F" w:rsidRDefault="0001076F" w:rsidP="00424E53">
      <w:pPr>
        <w:spacing w:after="0" w:line="240" w:lineRule="auto"/>
        <w:rPr>
          <w:rFonts w:ascii="Arial" w:hAnsi="Arial" w:cs="Arial"/>
          <w:iCs/>
          <w:color w:val="000000"/>
        </w:rPr>
      </w:pPr>
    </w:p>
    <w:p w:rsidR="00424E53" w:rsidRDefault="00424E53" w:rsidP="00424E53">
      <w:pPr>
        <w:spacing w:after="0" w:line="240" w:lineRule="auto"/>
        <w:rPr>
          <w:rFonts w:ascii="Arial" w:hAnsi="Arial" w:cs="Arial"/>
        </w:rPr>
      </w:pPr>
      <w:r w:rsidRPr="00E91B17">
        <w:rPr>
          <w:rFonts w:ascii="Arial" w:hAnsi="Arial" w:cs="Arial"/>
        </w:rPr>
        <w:t>Proračunom za 201</w:t>
      </w:r>
      <w:r>
        <w:rPr>
          <w:rFonts w:ascii="Arial" w:hAnsi="Arial" w:cs="Arial"/>
        </w:rPr>
        <w:t>9</w:t>
      </w:r>
      <w:r w:rsidRPr="00E91B17">
        <w:rPr>
          <w:rFonts w:ascii="Arial" w:hAnsi="Arial" w:cs="Arial"/>
        </w:rPr>
        <w:t xml:space="preserve">. godinu planirana sredstva u iznosu od </w:t>
      </w:r>
      <w:r>
        <w:rPr>
          <w:rFonts w:ascii="Arial" w:hAnsi="Arial" w:cs="Arial"/>
          <w:b/>
        </w:rPr>
        <w:t>53.225.000</w:t>
      </w:r>
      <w:r w:rsidRPr="00E91B17">
        <w:rPr>
          <w:rFonts w:ascii="Arial" w:hAnsi="Arial" w:cs="Arial"/>
          <w:b/>
        </w:rPr>
        <w:t xml:space="preserve"> kn</w:t>
      </w:r>
      <w:r w:rsidRPr="00E91B17">
        <w:rPr>
          <w:rFonts w:ascii="Arial" w:hAnsi="Arial" w:cs="Arial"/>
        </w:rPr>
        <w:t xml:space="preserve">  odnose se na:</w:t>
      </w:r>
    </w:p>
    <w:p w:rsidR="00424E53" w:rsidRDefault="00424E53" w:rsidP="00424E53">
      <w:pPr>
        <w:spacing w:after="0" w:line="240" w:lineRule="auto"/>
        <w:rPr>
          <w:rFonts w:ascii="Arial" w:hAnsi="Arial" w:cs="Arial"/>
        </w:rPr>
      </w:pPr>
    </w:p>
    <w:p w:rsidR="00424E53" w:rsidRDefault="00424E53" w:rsidP="00424E53">
      <w:pPr>
        <w:spacing w:after="0" w:line="240" w:lineRule="auto"/>
        <w:rPr>
          <w:rFonts w:ascii="Arial" w:hAnsi="Arial" w:cs="Arial"/>
        </w:rPr>
      </w:pPr>
      <w:r>
        <w:rPr>
          <w:rFonts w:ascii="Arial" w:hAnsi="Arial" w:cs="Arial"/>
        </w:rPr>
        <w:t xml:space="preserve">U </w:t>
      </w:r>
      <w:r w:rsidRPr="008B4340">
        <w:rPr>
          <w:rFonts w:ascii="Arial" w:hAnsi="Arial" w:cs="Arial"/>
          <w:i/>
          <w:u w:val="single"/>
        </w:rPr>
        <w:t>Odsjeku za upravljanje i kontrolu poslovanja gradskih poduzeća</w:t>
      </w:r>
      <w:r>
        <w:rPr>
          <w:rFonts w:ascii="Arial" w:hAnsi="Arial" w:cs="Arial"/>
        </w:rPr>
        <w:t xml:space="preserve"> planirana su sredstva u iznosu 34.253.000 kn i to za:</w:t>
      </w:r>
    </w:p>
    <w:p w:rsidR="00424E53" w:rsidRDefault="00424E53" w:rsidP="00424E53">
      <w:pPr>
        <w:spacing w:after="0" w:line="240" w:lineRule="auto"/>
        <w:rPr>
          <w:rFonts w:ascii="Arial" w:hAnsi="Arial" w:cs="Arial"/>
        </w:rPr>
      </w:pPr>
    </w:p>
    <w:p w:rsidR="0001076F" w:rsidRDefault="0001076F" w:rsidP="00424E53">
      <w:pPr>
        <w:spacing w:after="0" w:line="240" w:lineRule="auto"/>
        <w:rPr>
          <w:rFonts w:ascii="Arial" w:hAnsi="Arial" w:cs="Arial"/>
        </w:rPr>
      </w:pPr>
    </w:p>
    <w:p w:rsidR="0001076F" w:rsidRDefault="0001076F" w:rsidP="00424E53">
      <w:pPr>
        <w:spacing w:after="0" w:line="240" w:lineRule="auto"/>
        <w:rPr>
          <w:rFonts w:ascii="Arial" w:hAnsi="Arial" w:cs="Arial"/>
        </w:rPr>
      </w:pPr>
    </w:p>
    <w:p w:rsidR="0001076F" w:rsidRPr="00E91B17" w:rsidRDefault="0001076F" w:rsidP="00424E53">
      <w:pPr>
        <w:spacing w:after="0" w:line="240" w:lineRule="auto"/>
        <w:rPr>
          <w:rFonts w:ascii="Arial" w:hAnsi="Arial" w:cs="Arial"/>
        </w:rPr>
      </w:pPr>
    </w:p>
    <w:tbl>
      <w:tblPr>
        <w:tblW w:w="8946" w:type="dxa"/>
        <w:tblInd w:w="93" w:type="dxa"/>
        <w:tblLook w:val="04A0" w:firstRow="1" w:lastRow="0" w:firstColumn="1" w:lastColumn="0" w:noHBand="0" w:noVBand="1"/>
      </w:tblPr>
      <w:tblGrid>
        <w:gridCol w:w="7103"/>
        <w:gridCol w:w="1843"/>
      </w:tblGrid>
      <w:tr w:rsidR="00424E53" w:rsidRPr="0023666A" w:rsidTr="00424E53">
        <w:trPr>
          <w:trHeight w:val="300"/>
        </w:trPr>
        <w:tc>
          <w:tcPr>
            <w:tcW w:w="7103"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424E53" w:rsidRPr="0023666A" w:rsidRDefault="00424E53" w:rsidP="00424E53">
            <w:pPr>
              <w:spacing w:after="0" w:line="240" w:lineRule="auto"/>
              <w:jc w:val="center"/>
              <w:rPr>
                <w:rFonts w:ascii="Arial" w:eastAsia="Times New Roman" w:hAnsi="Arial" w:cs="Arial"/>
                <w:b/>
                <w:bCs/>
                <w:color w:val="000000"/>
                <w:lang w:eastAsia="hr-HR"/>
              </w:rPr>
            </w:pPr>
            <w:r w:rsidRPr="0023666A">
              <w:rPr>
                <w:rFonts w:ascii="Arial" w:eastAsia="Times New Roman" w:hAnsi="Arial" w:cs="Arial"/>
                <w:b/>
                <w:bCs/>
                <w:color w:val="000000"/>
                <w:lang w:eastAsia="hr-HR"/>
              </w:rPr>
              <w:lastRenderedPageBreak/>
              <w:t>projekti / aktivnosti</w:t>
            </w:r>
          </w:p>
        </w:tc>
        <w:tc>
          <w:tcPr>
            <w:tcW w:w="1843" w:type="dxa"/>
            <w:tcBorders>
              <w:top w:val="single" w:sz="4" w:space="0" w:color="auto"/>
              <w:left w:val="nil"/>
              <w:bottom w:val="single" w:sz="4" w:space="0" w:color="auto"/>
              <w:right w:val="single" w:sz="4" w:space="0" w:color="auto"/>
            </w:tcBorders>
            <w:shd w:val="clear" w:color="000000" w:fill="FABF8F"/>
            <w:noWrap/>
            <w:vAlign w:val="center"/>
            <w:hideMark/>
          </w:tcPr>
          <w:p w:rsidR="00424E53" w:rsidRPr="0023666A" w:rsidRDefault="00424E53" w:rsidP="00424E53">
            <w:pPr>
              <w:spacing w:after="0" w:line="240" w:lineRule="auto"/>
              <w:jc w:val="center"/>
              <w:rPr>
                <w:rFonts w:ascii="Arial" w:eastAsia="Times New Roman" w:hAnsi="Arial" w:cs="Arial"/>
                <w:b/>
                <w:bCs/>
                <w:color w:val="000000"/>
                <w:lang w:eastAsia="hr-HR"/>
              </w:rPr>
            </w:pPr>
            <w:r w:rsidRPr="0023666A">
              <w:rPr>
                <w:rFonts w:ascii="Arial" w:eastAsia="Times New Roman" w:hAnsi="Arial" w:cs="Arial"/>
                <w:b/>
                <w:bCs/>
                <w:color w:val="000000"/>
                <w:lang w:eastAsia="hr-HR"/>
              </w:rPr>
              <w:t>2019.</w:t>
            </w:r>
          </w:p>
        </w:tc>
      </w:tr>
      <w:tr w:rsidR="00424E53" w:rsidRPr="0023666A"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rPr>
                <w:rFonts w:ascii="Arial" w:eastAsia="Times New Roman" w:hAnsi="Arial" w:cs="Arial"/>
                <w:color w:val="000000"/>
                <w:lang w:eastAsia="hr-HR"/>
              </w:rPr>
            </w:pPr>
            <w:r w:rsidRPr="0023666A">
              <w:rPr>
                <w:rFonts w:ascii="Arial" w:eastAsia="Times New Roman" w:hAnsi="Arial" w:cs="Arial"/>
                <w:color w:val="000000"/>
                <w:lang w:eastAsia="hr-HR"/>
              </w:rPr>
              <w:t xml:space="preserve">TD Promet - kupnja autobusa </w:t>
            </w:r>
          </w:p>
        </w:tc>
        <w:tc>
          <w:tcPr>
            <w:tcW w:w="1843" w:type="dxa"/>
            <w:tcBorders>
              <w:top w:val="nil"/>
              <w:left w:val="nil"/>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jc w:val="right"/>
              <w:rPr>
                <w:rFonts w:ascii="Arial" w:eastAsia="Times New Roman" w:hAnsi="Arial" w:cs="Arial"/>
                <w:color w:val="000000"/>
                <w:lang w:eastAsia="hr-HR"/>
              </w:rPr>
            </w:pPr>
            <w:r w:rsidRPr="0023666A">
              <w:rPr>
                <w:rFonts w:ascii="Arial" w:eastAsia="Times New Roman" w:hAnsi="Arial" w:cs="Arial"/>
                <w:color w:val="000000"/>
                <w:lang w:eastAsia="hr-HR"/>
              </w:rPr>
              <w:t>3.500.000</w:t>
            </w:r>
          </w:p>
        </w:tc>
      </w:tr>
      <w:tr w:rsidR="00424E53" w:rsidRPr="0023666A"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rPr>
                <w:rFonts w:ascii="Arial" w:eastAsia="Times New Roman" w:hAnsi="Arial" w:cs="Arial"/>
                <w:color w:val="000000"/>
                <w:lang w:eastAsia="hr-HR"/>
              </w:rPr>
            </w:pPr>
            <w:r w:rsidRPr="0023666A">
              <w:rPr>
                <w:rFonts w:ascii="Arial" w:eastAsia="Times New Roman" w:hAnsi="Arial" w:cs="Arial"/>
                <w:color w:val="000000"/>
                <w:lang w:eastAsia="hr-HR"/>
              </w:rPr>
              <w:t>TD Promet - subvencija po ugovoru 1370</w:t>
            </w:r>
          </w:p>
        </w:tc>
        <w:tc>
          <w:tcPr>
            <w:tcW w:w="1843" w:type="dxa"/>
            <w:tcBorders>
              <w:top w:val="nil"/>
              <w:left w:val="nil"/>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jc w:val="right"/>
              <w:rPr>
                <w:rFonts w:ascii="Arial" w:eastAsia="Times New Roman" w:hAnsi="Arial" w:cs="Arial"/>
                <w:color w:val="000000"/>
                <w:lang w:eastAsia="hr-HR"/>
              </w:rPr>
            </w:pPr>
            <w:r w:rsidRPr="0023666A">
              <w:rPr>
                <w:rFonts w:ascii="Arial" w:eastAsia="Times New Roman" w:hAnsi="Arial" w:cs="Arial"/>
                <w:color w:val="000000"/>
                <w:lang w:eastAsia="hr-HR"/>
              </w:rPr>
              <w:t>27.000.000</w:t>
            </w:r>
          </w:p>
        </w:tc>
      </w:tr>
      <w:tr w:rsidR="00424E53" w:rsidRPr="0023666A"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rPr>
                <w:rFonts w:ascii="Arial" w:eastAsia="Times New Roman" w:hAnsi="Arial" w:cs="Arial"/>
                <w:color w:val="000000"/>
                <w:lang w:eastAsia="hr-HR"/>
              </w:rPr>
            </w:pPr>
            <w:r w:rsidRPr="0023666A">
              <w:rPr>
                <w:rFonts w:ascii="Arial" w:eastAsia="Times New Roman" w:hAnsi="Arial" w:cs="Arial"/>
                <w:color w:val="000000"/>
                <w:lang w:eastAsia="hr-HR"/>
              </w:rPr>
              <w:t xml:space="preserve">Split parking - kupnja vlasničkih udjela </w:t>
            </w:r>
          </w:p>
        </w:tc>
        <w:tc>
          <w:tcPr>
            <w:tcW w:w="1843" w:type="dxa"/>
            <w:tcBorders>
              <w:top w:val="nil"/>
              <w:left w:val="nil"/>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jc w:val="right"/>
              <w:rPr>
                <w:rFonts w:ascii="Arial" w:eastAsia="Times New Roman" w:hAnsi="Arial" w:cs="Arial"/>
                <w:color w:val="000000"/>
                <w:lang w:eastAsia="hr-HR"/>
              </w:rPr>
            </w:pPr>
            <w:r w:rsidRPr="0023666A">
              <w:rPr>
                <w:rFonts w:ascii="Arial" w:eastAsia="Times New Roman" w:hAnsi="Arial" w:cs="Arial"/>
                <w:color w:val="000000"/>
                <w:lang w:eastAsia="hr-HR"/>
              </w:rPr>
              <w:t>900.000</w:t>
            </w:r>
          </w:p>
        </w:tc>
      </w:tr>
      <w:tr w:rsidR="00424E53" w:rsidRPr="0023666A"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rPr>
                <w:rFonts w:ascii="Arial" w:eastAsia="Times New Roman" w:hAnsi="Arial" w:cs="Arial"/>
                <w:color w:val="000000"/>
                <w:lang w:eastAsia="hr-HR"/>
              </w:rPr>
            </w:pPr>
            <w:r w:rsidRPr="0023666A">
              <w:rPr>
                <w:rFonts w:ascii="Arial" w:eastAsia="Times New Roman" w:hAnsi="Arial" w:cs="Arial"/>
                <w:color w:val="000000"/>
                <w:lang w:eastAsia="hr-HR"/>
              </w:rPr>
              <w:t xml:space="preserve">toplane Blatine, </w:t>
            </w:r>
            <w:proofErr w:type="spellStart"/>
            <w:r w:rsidRPr="0023666A">
              <w:rPr>
                <w:rFonts w:ascii="Arial" w:eastAsia="Times New Roman" w:hAnsi="Arial" w:cs="Arial"/>
                <w:color w:val="000000"/>
                <w:lang w:eastAsia="hr-HR"/>
              </w:rPr>
              <w:t>Spinut</w:t>
            </w:r>
            <w:proofErr w:type="spellEnd"/>
            <w:r w:rsidRPr="0023666A">
              <w:rPr>
                <w:rFonts w:ascii="Arial" w:eastAsia="Times New Roman" w:hAnsi="Arial" w:cs="Arial"/>
                <w:color w:val="000000"/>
                <w:lang w:eastAsia="hr-HR"/>
              </w:rPr>
              <w:t xml:space="preserve"> i </w:t>
            </w:r>
            <w:proofErr w:type="spellStart"/>
            <w:r w:rsidRPr="0023666A">
              <w:rPr>
                <w:rFonts w:ascii="Arial" w:eastAsia="Times New Roman" w:hAnsi="Arial" w:cs="Arial"/>
                <w:color w:val="000000"/>
                <w:lang w:eastAsia="hr-HR"/>
              </w:rPr>
              <w:t>Glavičine</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jc w:val="right"/>
              <w:rPr>
                <w:rFonts w:ascii="Arial" w:eastAsia="Times New Roman" w:hAnsi="Arial" w:cs="Arial"/>
                <w:color w:val="000000"/>
                <w:lang w:eastAsia="hr-HR"/>
              </w:rPr>
            </w:pPr>
            <w:r w:rsidRPr="0023666A">
              <w:rPr>
                <w:rFonts w:ascii="Arial" w:eastAsia="Times New Roman" w:hAnsi="Arial" w:cs="Arial"/>
                <w:color w:val="000000"/>
                <w:lang w:eastAsia="hr-HR"/>
              </w:rPr>
              <w:t>720.000</w:t>
            </w:r>
          </w:p>
        </w:tc>
      </w:tr>
      <w:tr w:rsidR="00424E53" w:rsidRPr="0023666A"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rPr>
                <w:rFonts w:ascii="Arial" w:eastAsia="Times New Roman" w:hAnsi="Arial" w:cs="Arial"/>
                <w:color w:val="000000"/>
                <w:lang w:eastAsia="hr-HR"/>
              </w:rPr>
            </w:pPr>
            <w:r w:rsidRPr="0023666A">
              <w:rPr>
                <w:rFonts w:ascii="Arial" w:eastAsia="Times New Roman" w:hAnsi="Arial" w:cs="Arial"/>
                <w:color w:val="000000"/>
                <w:lang w:eastAsia="hr-HR"/>
              </w:rPr>
              <w:t>kapitalna ulaganja u TD Čistoća - kupnja vozila</w:t>
            </w:r>
          </w:p>
        </w:tc>
        <w:tc>
          <w:tcPr>
            <w:tcW w:w="1843" w:type="dxa"/>
            <w:tcBorders>
              <w:top w:val="nil"/>
              <w:left w:val="nil"/>
              <w:bottom w:val="single" w:sz="4" w:space="0" w:color="auto"/>
              <w:right w:val="single" w:sz="4" w:space="0" w:color="auto"/>
            </w:tcBorders>
            <w:shd w:val="clear" w:color="auto" w:fill="auto"/>
            <w:noWrap/>
            <w:vAlign w:val="bottom"/>
            <w:hideMark/>
          </w:tcPr>
          <w:p w:rsidR="00424E53" w:rsidRPr="0023666A" w:rsidRDefault="00424E53" w:rsidP="00424E53">
            <w:pPr>
              <w:spacing w:after="0" w:line="240" w:lineRule="auto"/>
              <w:jc w:val="right"/>
              <w:rPr>
                <w:rFonts w:ascii="Arial" w:eastAsia="Times New Roman" w:hAnsi="Arial" w:cs="Arial"/>
                <w:color w:val="000000"/>
                <w:lang w:eastAsia="hr-HR"/>
              </w:rPr>
            </w:pPr>
            <w:r w:rsidRPr="0023666A">
              <w:rPr>
                <w:rFonts w:ascii="Arial" w:eastAsia="Times New Roman" w:hAnsi="Arial" w:cs="Arial"/>
                <w:color w:val="000000"/>
                <w:lang w:eastAsia="hr-HR"/>
              </w:rPr>
              <w:t>2.133.000</w:t>
            </w:r>
          </w:p>
        </w:tc>
      </w:tr>
      <w:tr w:rsidR="00424E53" w:rsidRPr="0023666A" w:rsidTr="00424E53">
        <w:trPr>
          <w:trHeight w:val="300"/>
        </w:trPr>
        <w:tc>
          <w:tcPr>
            <w:tcW w:w="7103" w:type="dxa"/>
            <w:tcBorders>
              <w:top w:val="nil"/>
              <w:left w:val="single" w:sz="4" w:space="0" w:color="auto"/>
              <w:bottom w:val="single" w:sz="4" w:space="0" w:color="auto"/>
              <w:right w:val="single" w:sz="4" w:space="0" w:color="auto"/>
            </w:tcBorders>
            <w:shd w:val="clear" w:color="000000" w:fill="FABF8F"/>
            <w:noWrap/>
            <w:vAlign w:val="bottom"/>
            <w:hideMark/>
          </w:tcPr>
          <w:p w:rsidR="00424E53" w:rsidRPr="0023666A" w:rsidRDefault="00424E53" w:rsidP="00424E53">
            <w:pPr>
              <w:spacing w:after="0" w:line="240" w:lineRule="auto"/>
              <w:rPr>
                <w:rFonts w:ascii="Arial" w:eastAsia="Times New Roman" w:hAnsi="Arial" w:cs="Arial"/>
                <w:b/>
                <w:bCs/>
                <w:color w:val="000000"/>
                <w:lang w:eastAsia="hr-HR"/>
              </w:rPr>
            </w:pPr>
            <w:r w:rsidRPr="0023666A">
              <w:rPr>
                <w:rFonts w:ascii="Arial" w:eastAsia="Times New Roman" w:hAnsi="Arial" w:cs="Arial"/>
                <w:b/>
                <w:bCs/>
                <w:color w:val="000000"/>
                <w:lang w:eastAsia="hr-HR"/>
              </w:rPr>
              <w:t>UKUPNO</w:t>
            </w:r>
          </w:p>
        </w:tc>
        <w:tc>
          <w:tcPr>
            <w:tcW w:w="1843" w:type="dxa"/>
            <w:tcBorders>
              <w:top w:val="nil"/>
              <w:left w:val="nil"/>
              <w:bottom w:val="single" w:sz="4" w:space="0" w:color="auto"/>
              <w:right w:val="single" w:sz="4" w:space="0" w:color="auto"/>
            </w:tcBorders>
            <w:shd w:val="clear" w:color="000000" w:fill="FABF8F"/>
            <w:noWrap/>
            <w:vAlign w:val="bottom"/>
            <w:hideMark/>
          </w:tcPr>
          <w:p w:rsidR="00424E53" w:rsidRPr="0023666A" w:rsidRDefault="00424E53" w:rsidP="00424E53">
            <w:pPr>
              <w:spacing w:after="0" w:line="240" w:lineRule="auto"/>
              <w:jc w:val="right"/>
              <w:rPr>
                <w:rFonts w:ascii="Arial" w:eastAsia="Times New Roman" w:hAnsi="Arial" w:cs="Arial"/>
                <w:b/>
                <w:bCs/>
                <w:color w:val="000000"/>
                <w:lang w:eastAsia="hr-HR"/>
              </w:rPr>
            </w:pPr>
            <w:r w:rsidRPr="0023666A">
              <w:rPr>
                <w:rFonts w:ascii="Arial" w:eastAsia="Times New Roman" w:hAnsi="Arial" w:cs="Arial"/>
                <w:b/>
                <w:bCs/>
                <w:color w:val="000000"/>
                <w:lang w:eastAsia="hr-HR"/>
              </w:rPr>
              <w:t>34.253.000</w:t>
            </w:r>
          </w:p>
        </w:tc>
      </w:tr>
    </w:tbl>
    <w:p w:rsidR="00424E53" w:rsidRDefault="00424E53" w:rsidP="00424E53">
      <w:pPr>
        <w:spacing w:after="0" w:line="240" w:lineRule="auto"/>
        <w:rPr>
          <w:rFonts w:ascii="Arial" w:hAnsi="Arial" w:cs="Arial"/>
        </w:rPr>
      </w:pPr>
    </w:p>
    <w:p w:rsidR="0001076F" w:rsidRPr="00E91B17" w:rsidRDefault="0001076F" w:rsidP="00424E53">
      <w:pPr>
        <w:spacing w:after="0" w:line="240" w:lineRule="auto"/>
        <w:rPr>
          <w:rFonts w:ascii="Arial" w:hAnsi="Arial" w:cs="Arial"/>
        </w:rPr>
      </w:pPr>
    </w:p>
    <w:p w:rsidR="00424E53" w:rsidRDefault="00424E53" w:rsidP="00424E53">
      <w:pPr>
        <w:spacing w:after="0" w:line="240" w:lineRule="auto"/>
        <w:jc w:val="both"/>
        <w:rPr>
          <w:rFonts w:ascii="Arial" w:hAnsi="Arial" w:cs="Arial"/>
        </w:rPr>
      </w:pPr>
      <w:r w:rsidRPr="008B4340">
        <w:rPr>
          <w:rFonts w:ascii="Arial" w:hAnsi="Arial" w:cs="Arial"/>
        </w:rPr>
        <w:t xml:space="preserve">U </w:t>
      </w:r>
      <w:r w:rsidRPr="008B4340">
        <w:rPr>
          <w:rFonts w:ascii="Arial" w:hAnsi="Arial" w:cs="Arial"/>
          <w:i/>
          <w:u w:val="single"/>
        </w:rPr>
        <w:t>Odsjeku za tehničke poslove održavanja i rukovanja gradskom imovinom</w:t>
      </w:r>
      <w:r w:rsidRPr="008B4340">
        <w:rPr>
          <w:rFonts w:ascii="Arial" w:hAnsi="Arial" w:cs="Arial"/>
        </w:rPr>
        <w:t xml:space="preserve"> planirana su sredstva u iznosu 18.972.000 kuna i to</w:t>
      </w:r>
      <w:r>
        <w:rPr>
          <w:rFonts w:ascii="Arial" w:hAnsi="Arial" w:cs="Arial"/>
        </w:rPr>
        <w:t xml:space="preserve"> za</w:t>
      </w:r>
      <w:r w:rsidRPr="008B4340">
        <w:rPr>
          <w:rFonts w:ascii="Arial" w:hAnsi="Arial" w:cs="Arial"/>
        </w:rPr>
        <w:t>:</w:t>
      </w:r>
    </w:p>
    <w:p w:rsidR="00424E53" w:rsidRDefault="00424E53" w:rsidP="00424E53">
      <w:pPr>
        <w:spacing w:after="0" w:line="240" w:lineRule="auto"/>
        <w:jc w:val="both"/>
        <w:rPr>
          <w:rFonts w:ascii="Arial" w:hAnsi="Arial" w:cs="Arial"/>
        </w:rPr>
      </w:pPr>
    </w:p>
    <w:p w:rsidR="0001076F" w:rsidRPr="008B4340" w:rsidRDefault="0001076F" w:rsidP="00424E53">
      <w:pPr>
        <w:spacing w:after="0" w:line="240" w:lineRule="auto"/>
        <w:jc w:val="both"/>
        <w:rPr>
          <w:rFonts w:ascii="Arial" w:hAnsi="Arial" w:cs="Arial"/>
        </w:rPr>
      </w:pPr>
    </w:p>
    <w:tbl>
      <w:tblPr>
        <w:tblW w:w="9087" w:type="dxa"/>
        <w:tblInd w:w="93" w:type="dxa"/>
        <w:tblLook w:val="04A0" w:firstRow="1" w:lastRow="0" w:firstColumn="1" w:lastColumn="0" w:noHBand="0" w:noVBand="1"/>
      </w:tblPr>
      <w:tblGrid>
        <w:gridCol w:w="7103"/>
        <w:gridCol w:w="1984"/>
      </w:tblGrid>
      <w:tr w:rsidR="00424E53" w:rsidRPr="008B4340" w:rsidTr="00424E53">
        <w:trPr>
          <w:trHeight w:val="300"/>
        </w:trPr>
        <w:tc>
          <w:tcPr>
            <w:tcW w:w="7103"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424E53" w:rsidRPr="008B4340" w:rsidRDefault="00424E53" w:rsidP="00424E53">
            <w:pPr>
              <w:spacing w:after="0" w:line="240" w:lineRule="auto"/>
              <w:jc w:val="center"/>
              <w:rPr>
                <w:rFonts w:ascii="Arial" w:eastAsia="Times New Roman" w:hAnsi="Arial" w:cs="Arial"/>
                <w:b/>
                <w:bCs/>
                <w:color w:val="000000"/>
                <w:lang w:eastAsia="hr-HR"/>
              </w:rPr>
            </w:pPr>
            <w:r w:rsidRPr="008B4340">
              <w:rPr>
                <w:rFonts w:ascii="Arial" w:eastAsia="Times New Roman" w:hAnsi="Arial" w:cs="Arial"/>
                <w:b/>
                <w:bCs/>
                <w:color w:val="000000"/>
                <w:lang w:eastAsia="hr-HR"/>
              </w:rPr>
              <w:t>projekti / aktivnosti</w:t>
            </w:r>
          </w:p>
        </w:tc>
        <w:tc>
          <w:tcPr>
            <w:tcW w:w="1984" w:type="dxa"/>
            <w:tcBorders>
              <w:top w:val="single" w:sz="4" w:space="0" w:color="auto"/>
              <w:left w:val="nil"/>
              <w:bottom w:val="single" w:sz="4" w:space="0" w:color="auto"/>
              <w:right w:val="single" w:sz="4" w:space="0" w:color="auto"/>
            </w:tcBorders>
            <w:shd w:val="clear" w:color="000000" w:fill="FABF8F"/>
            <w:noWrap/>
            <w:vAlign w:val="center"/>
            <w:hideMark/>
          </w:tcPr>
          <w:p w:rsidR="00424E53" w:rsidRPr="008B4340" w:rsidRDefault="00424E53" w:rsidP="00424E53">
            <w:pPr>
              <w:spacing w:after="0" w:line="240" w:lineRule="auto"/>
              <w:jc w:val="center"/>
              <w:rPr>
                <w:rFonts w:ascii="Arial" w:eastAsia="Times New Roman" w:hAnsi="Arial" w:cs="Arial"/>
                <w:b/>
                <w:bCs/>
                <w:color w:val="000000"/>
                <w:lang w:eastAsia="hr-HR"/>
              </w:rPr>
            </w:pPr>
            <w:r w:rsidRPr="008B4340">
              <w:rPr>
                <w:rFonts w:ascii="Arial" w:eastAsia="Times New Roman" w:hAnsi="Arial" w:cs="Arial"/>
                <w:b/>
                <w:bCs/>
                <w:color w:val="000000"/>
                <w:lang w:eastAsia="hr-HR"/>
              </w:rPr>
              <w:t>2019.</w:t>
            </w:r>
          </w:p>
        </w:tc>
      </w:tr>
      <w:tr w:rsidR="00424E53" w:rsidRPr="008B4340"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rPr>
                <w:rFonts w:ascii="Arial" w:eastAsia="Times New Roman" w:hAnsi="Arial" w:cs="Arial"/>
                <w:color w:val="000000"/>
                <w:lang w:eastAsia="hr-HR"/>
              </w:rPr>
            </w:pPr>
            <w:r w:rsidRPr="008B4340">
              <w:rPr>
                <w:rFonts w:ascii="Arial" w:eastAsia="Times New Roman" w:hAnsi="Arial" w:cs="Arial"/>
                <w:color w:val="000000"/>
                <w:lang w:eastAsia="hr-HR"/>
              </w:rPr>
              <w:t>upravljanje poslovnim prostorima (pričuva i održavanje)</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jc w:val="right"/>
              <w:rPr>
                <w:rFonts w:ascii="Arial" w:eastAsia="Times New Roman" w:hAnsi="Arial" w:cs="Arial"/>
                <w:color w:val="000000"/>
                <w:lang w:eastAsia="hr-HR"/>
              </w:rPr>
            </w:pPr>
            <w:r w:rsidRPr="008B4340">
              <w:rPr>
                <w:rFonts w:ascii="Arial" w:eastAsia="Times New Roman" w:hAnsi="Arial" w:cs="Arial"/>
                <w:color w:val="000000"/>
                <w:lang w:eastAsia="hr-HR"/>
              </w:rPr>
              <w:t>3.830.000</w:t>
            </w:r>
          </w:p>
        </w:tc>
      </w:tr>
      <w:tr w:rsidR="00424E53" w:rsidRPr="008B4340"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rPr>
                <w:rFonts w:ascii="Arial" w:eastAsia="Times New Roman" w:hAnsi="Arial" w:cs="Arial"/>
                <w:color w:val="000000"/>
                <w:lang w:eastAsia="hr-HR"/>
              </w:rPr>
            </w:pPr>
            <w:r w:rsidRPr="008B4340">
              <w:rPr>
                <w:rFonts w:ascii="Arial" w:eastAsia="Times New Roman" w:hAnsi="Arial" w:cs="Arial"/>
                <w:color w:val="000000"/>
                <w:lang w:eastAsia="hr-HR"/>
              </w:rPr>
              <w:t>upravljanje stambenim prostorima (pričuva i održavanje)</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jc w:val="right"/>
              <w:rPr>
                <w:rFonts w:ascii="Arial" w:eastAsia="Times New Roman" w:hAnsi="Arial" w:cs="Arial"/>
                <w:color w:val="000000"/>
                <w:lang w:eastAsia="hr-HR"/>
              </w:rPr>
            </w:pPr>
            <w:r w:rsidRPr="008B4340">
              <w:rPr>
                <w:rFonts w:ascii="Arial" w:eastAsia="Times New Roman" w:hAnsi="Arial" w:cs="Arial"/>
                <w:color w:val="000000"/>
                <w:lang w:eastAsia="hr-HR"/>
              </w:rPr>
              <w:t>1.020.000</w:t>
            </w:r>
          </w:p>
        </w:tc>
      </w:tr>
      <w:tr w:rsidR="00424E53" w:rsidRPr="008B4340"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rPr>
                <w:rFonts w:ascii="Arial" w:eastAsia="Times New Roman" w:hAnsi="Arial" w:cs="Arial"/>
                <w:color w:val="000000"/>
                <w:lang w:eastAsia="hr-HR"/>
              </w:rPr>
            </w:pPr>
            <w:r w:rsidRPr="008B4340">
              <w:rPr>
                <w:rFonts w:ascii="Arial" w:eastAsia="Times New Roman" w:hAnsi="Arial" w:cs="Arial"/>
                <w:color w:val="000000"/>
                <w:lang w:eastAsia="hr-HR"/>
              </w:rPr>
              <w:t>kapitalna ulaganja u Vilu Dalmaciju, zgradu Banovine...</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jc w:val="right"/>
              <w:rPr>
                <w:rFonts w:ascii="Arial" w:eastAsia="Times New Roman" w:hAnsi="Arial" w:cs="Arial"/>
                <w:color w:val="000000"/>
                <w:lang w:eastAsia="hr-HR"/>
              </w:rPr>
            </w:pPr>
            <w:r w:rsidRPr="008B4340">
              <w:rPr>
                <w:rFonts w:ascii="Arial" w:eastAsia="Times New Roman" w:hAnsi="Arial" w:cs="Arial"/>
                <w:color w:val="000000"/>
                <w:lang w:eastAsia="hr-HR"/>
              </w:rPr>
              <w:t>2.360.000</w:t>
            </w:r>
          </w:p>
        </w:tc>
      </w:tr>
      <w:tr w:rsidR="00424E53" w:rsidRPr="008B4340"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rPr>
                <w:rFonts w:ascii="Arial" w:eastAsia="Times New Roman" w:hAnsi="Arial" w:cs="Arial"/>
                <w:color w:val="000000"/>
                <w:lang w:eastAsia="hr-HR"/>
              </w:rPr>
            </w:pPr>
            <w:r w:rsidRPr="008B4340">
              <w:rPr>
                <w:rFonts w:ascii="Arial" w:eastAsia="Times New Roman" w:hAnsi="Arial" w:cs="Arial"/>
                <w:color w:val="000000"/>
                <w:lang w:eastAsia="hr-HR"/>
              </w:rPr>
              <w:t>čuvarske usluge i osiguranje objekata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jc w:val="right"/>
              <w:rPr>
                <w:rFonts w:ascii="Arial" w:eastAsia="Times New Roman" w:hAnsi="Arial" w:cs="Arial"/>
                <w:color w:val="000000"/>
                <w:lang w:eastAsia="hr-HR"/>
              </w:rPr>
            </w:pPr>
            <w:r w:rsidRPr="008B4340">
              <w:rPr>
                <w:rFonts w:ascii="Arial" w:eastAsia="Times New Roman" w:hAnsi="Arial" w:cs="Arial"/>
                <w:color w:val="000000"/>
                <w:lang w:eastAsia="hr-HR"/>
              </w:rPr>
              <w:t>3.150.000</w:t>
            </w:r>
          </w:p>
        </w:tc>
      </w:tr>
      <w:tr w:rsidR="00424E53" w:rsidRPr="008B4340" w:rsidTr="00424E53">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rPr>
                <w:rFonts w:ascii="Arial" w:eastAsia="Times New Roman" w:hAnsi="Arial" w:cs="Arial"/>
                <w:color w:val="000000"/>
                <w:lang w:eastAsia="hr-HR"/>
              </w:rPr>
            </w:pPr>
            <w:r w:rsidRPr="008B4340">
              <w:rPr>
                <w:rFonts w:ascii="Arial" w:eastAsia="Times New Roman" w:hAnsi="Arial" w:cs="Arial"/>
                <w:color w:val="000000"/>
                <w:lang w:eastAsia="hr-HR"/>
              </w:rPr>
              <w:t>materijalni troškovi upravnih tijela (tekući troškovi i oprema)</w:t>
            </w:r>
          </w:p>
        </w:tc>
        <w:tc>
          <w:tcPr>
            <w:tcW w:w="1984" w:type="dxa"/>
            <w:tcBorders>
              <w:top w:val="nil"/>
              <w:left w:val="nil"/>
              <w:bottom w:val="single" w:sz="4" w:space="0" w:color="auto"/>
              <w:right w:val="single" w:sz="4" w:space="0" w:color="auto"/>
            </w:tcBorders>
            <w:shd w:val="clear" w:color="auto" w:fill="auto"/>
            <w:noWrap/>
            <w:vAlign w:val="bottom"/>
            <w:hideMark/>
          </w:tcPr>
          <w:p w:rsidR="00424E53" w:rsidRPr="008B4340" w:rsidRDefault="00424E53" w:rsidP="00424E53">
            <w:pPr>
              <w:spacing w:after="0" w:line="240" w:lineRule="auto"/>
              <w:jc w:val="right"/>
              <w:rPr>
                <w:rFonts w:ascii="Arial" w:eastAsia="Times New Roman" w:hAnsi="Arial" w:cs="Arial"/>
                <w:color w:val="000000"/>
                <w:lang w:eastAsia="hr-HR"/>
              </w:rPr>
            </w:pPr>
            <w:r w:rsidRPr="008B4340">
              <w:rPr>
                <w:rFonts w:ascii="Arial" w:eastAsia="Times New Roman" w:hAnsi="Arial" w:cs="Arial"/>
                <w:color w:val="000000"/>
                <w:lang w:eastAsia="hr-HR"/>
              </w:rPr>
              <w:t>8.612.000</w:t>
            </w:r>
          </w:p>
        </w:tc>
      </w:tr>
      <w:tr w:rsidR="00424E53" w:rsidRPr="008B4340" w:rsidTr="00424E53">
        <w:trPr>
          <w:trHeight w:val="300"/>
        </w:trPr>
        <w:tc>
          <w:tcPr>
            <w:tcW w:w="7103" w:type="dxa"/>
            <w:tcBorders>
              <w:top w:val="nil"/>
              <w:left w:val="single" w:sz="4" w:space="0" w:color="auto"/>
              <w:bottom w:val="single" w:sz="4" w:space="0" w:color="auto"/>
              <w:right w:val="single" w:sz="4" w:space="0" w:color="auto"/>
            </w:tcBorders>
            <w:shd w:val="clear" w:color="000000" w:fill="FABF8F"/>
            <w:noWrap/>
            <w:vAlign w:val="bottom"/>
            <w:hideMark/>
          </w:tcPr>
          <w:p w:rsidR="00424E53" w:rsidRPr="008B4340" w:rsidRDefault="00424E53" w:rsidP="00424E53">
            <w:pPr>
              <w:spacing w:after="0" w:line="240" w:lineRule="auto"/>
              <w:rPr>
                <w:rFonts w:ascii="Arial" w:eastAsia="Times New Roman" w:hAnsi="Arial" w:cs="Arial"/>
                <w:b/>
                <w:bCs/>
                <w:color w:val="000000"/>
                <w:lang w:eastAsia="hr-HR"/>
              </w:rPr>
            </w:pPr>
            <w:r w:rsidRPr="008B4340">
              <w:rPr>
                <w:rFonts w:ascii="Arial" w:eastAsia="Times New Roman" w:hAnsi="Arial" w:cs="Arial"/>
                <w:b/>
                <w:bCs/>
                <w:color w:val="000000"/>
                <w:lang w:eastAsia="hr-HR"/>
              </w:rPr>
              <w:t>UKUPNO</w:t>
            </w:r>
          </w:p>
        </w:tc>
        <w:tc>
          <w:tcPr>
            <w:tcW w:w="1984" w:type="dxa"/>
            <w:tcBorders>
              <w:top w:val="nil"/>
              <w:left w:val="nil"/>
              <w:bottom w:val="single" w:sz="4" w:space="0" w:color="auto"/>
              <w:right w:val="single" w:sz="4" w:space="0" w:color="auto"/>
            </w:tcBorders>
            <w:shd w:val="clear" w:color="000000" w:fill="FABF8F"/>
            <w:noWrap/>
            <w:vAlign w:val="bottom"/>
            <w:hideMark/>
          </w:tcPr>
          <w:p w:rsidR="00424E53" w:rsidRPr="008B4340" w:rsidRDefault="00424E53" w:rsidP="00424E53">
            <w:pPr>
              <w:spacing w:after="0" w:line="240" w:lineRule="auto"/>
              <w:jc w:val="right"/>
              <w:rPr>
                <w:rFonts w:ascii="Arial" w:eastAsia="Times New Roman" w:hAnsi="Arial" w:cs="Arial"/>
                <w:b/>
                <w:bCs/>
                <w:color w:val="000000"/>
                <w:lang w:eastAsia="hr-HR"/>
              </w:rPr>
            </w:pPr>
            <w:r w:rsidRPr="008B4340">
              <w:rPr>
                <w:rFonts w:ascii="Arial" w:eastAsia="Times New Roman" w:hAnsi="Arial" w:cs="Arial"/>
                <w:b/>
                <w:bCs/>
                <w:color w:val="000000"/>
                <w:lang w:eastAsia="hr-HR"/>
              </w:rPr>
              <w:t>18.972.000</w:t>
            </w:r>
          </w:p>
        </w:tc>
      </w:tr>
    </w:tbl>
    <w:p w:rsidR="00424E53" w:rsidRPr="008B4340" w:rsidRDefault="00424E53" w:rsidP="00424E53">
      <w:pPr>
        <w:spacing w:after="0" w:line="240" w:lineRule="auto"/>
        <w:jc w:val="both"/>
        <w:rPr>
          <w:rFonts w:ascii="Arial" w:hAnsi="Arial" w:cs="Arial"/>
        </w:rPr>
      </w:pPr>
    </w:p>
    <w:p w:rsidR="00424E53" w:rsidRPr="00E91B17" w:rsidRDefault="00424E53" w:rsidP="00424E53">
      <w:pPr>
        <w:spacing w:after="0" w:line="240" w:lineRule="auto"/>
        <w:jc w:val="both"/>
        <w:rPr>
          <w:rFonts w:ascii="Arial" w:hAnsi="Arial" w:cs="Arial"/>
          <w:b/>
        </w:rPr>
      </w:pPr>
    </w:p>
    <w:p w:rsidR="00424E53" w:rsidRDefault="00424E53"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A22588" w:rsidRDefault="00A22588"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01076F" w:rsidRDefault="0001076F" w:rsidP="00424E53">
      <w:pPr>
        <w:spacing w:after="0" w:line="240" w:lineRule="auto"/>
        <w:jc w:val="both"/>
        <w:rPr>
          <w:rFonts w:ascii="Arial" w:hAnsi="Arial" w:cs="Arial"/>
          <w:b/>
        </w:rPr>
      </w:pPr>
    </w:p>
    <w:p w:rsidR="00A22588" w:rsidRPr="00E91B17" w:rsidRDefault="00A22588" w:rsidP="00424E53">
      <w:pPr>
        <w:spacing w:after="0" w:line="240" w:lineRule="auto"/>
        <w:jc w:val="both"/>
        <w:rPr>
          <w:rFonts w:ascii="Arial" w:hAnsi="Arial" w:cs="Arial"/>
          <w:b/>
        </w:rPr>
      </w:pPr>
    </w:p>
    <w:p w:rsidR="00424E53" w:rsidRDefault="00424E53" w:rsidP="009461A5">
      <w:pPr>
        <w:pStyle w:val="Odlomakpopisa"/>
        <w:numPr>
          <w:ilvl w:val="0"/>
          <w:numId w:val="38"/>
        </w:numPr>
        <w:spacing w:after="0" w:line="240" w:lineRule="auto"/>
        <w:jc w:val="both"/>
        <w:rPr>
          <w:rFonts w:ascii="Arial" w:hAnsi="Arial" w:cs="Arial"/>
          <w:b/>
        </w:rPr>
      </w:pPr>
      <w:r>
        <w:rPr>
          <w:rFonts w:ascii="Arial" w:hAnsi="Arial" w:cs="Arial"/>
          <w:b/>
        </w:rPr>
        <w:lastRenderedPageBreak/>
        <w:t>SLUŽBA ZA MEĐUNARODNE I EU PROJEKTE</w:t>
      </w:r>
    </w:p>
    <w:p w:rsidR="00424E53" w:rsidRDefault="00424E53" w:rsidP="00424E53">
      <w:pPr>
        <w:spacing w:after="0" w:line="240" w:lineRule="auto"/>
        <w:jc w:val="both"/>
        <w:rPr>
          <w:rFonts w:ascii="Arial" w:hAnsi="Arial" w:cs="Arial"/>
          <w:b/>
        </w:rPr>
      </w:pPr>
    </w:p>
    <w:p w:rsidR="00424E53" w:rsidRDefault="00424E53" w:rsidP="00424E53">
      <w:pPr>
        <w:spacing w:after="0" w:line="240" w:lineRule="auto"/>
        <w:jc w:val="both"/>
        <w:rPr>
          <w:rFonts w:ascii="Arial"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Služba za međunarodne i EU projekte</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13.522.835</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43.876.595</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104.453.990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96.211.100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324,5</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238,1</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provedbu EU projekata</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6.500.260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28.852.490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87.799.510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84.818.220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443,9</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304,3</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kontrolu i provedbu ITU mehanizma</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1.942.000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2.400.000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1.800.000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1.600.000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123,6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75,0</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 xml:space="preserve">Odsjek za </w:t>
            </w:r>
            <w:proofErr w:type="spellStart"/>
            <w:r w:rsidRPr="00826968">
              <w:rPr>
                <w:rFonts w:ascii="Arial" w:eastAsia="Times New Roman" w:hAnsi="Arial" w:cs="Arial"/>
                <w:color w:val="000000"/>
                <w:sz w:val="18"/>
                <w:szCs w:val="18"/>
                <w:lang w:eastAsia="hr-HR"/>
              </w:rPr>
              <w:t>smart</w:t>
            </w:r>
            <w:proofErr w:type="spellEnd"/>
            <w:r w:rsidRPr="00826968">
              <w:rPr>
                <w:rFonts w:ascii="Arial" w:eastAsia="Times New Roman" w:hAnsi="Arial" w:cs="Arial"/>
                <w:color w:val="000000"/>
                <w:sz w:val="18"/>
                <w:szCs w:val="18"/>
                <w:lang w:eastAsia="hr-HR"/>
              </w:rPr>
              <w:t xml:space="preserve"> </w:t>
            </w:r>
            <w:proofErr w:type="spellStart"/>
            <w:r w:rsidRPr="00826968">
              <w:rPr>
                <w:rFonts w:ascii="Arial" w:eastAsia="Times New Roman" w:hAnsi="Arial" w:cs="Arial"/>
                <w:color w:val="000000"/>
                <w:sz w:val="18"/>
                <w:szCs w:val="18"/>
                <w:lang w:eastAsia="hr-HR"/>
              </w:rPr>
              <w:t>city</w:t>
            </w:r>
            <w:proofErr w:type="spellEnd"/>
            <w:r w:rsidRPr="00826968">
              <w:rPr>
                <w:rFonts w:ascii="Arial" w:eastAsia="Times New Roman" w:hAnsi="Arial" w:cs="Arial"/>
                <w:color w:val="000000"/>
                <w:sz w:val="18"/>
                <w:szCs w:val="18"/>
                <w:lang w:eastAsia="hr-HR"/>
              </w:rPr>
              <w:t xml:space="preserve"> projekte i digitalizaciju</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5.080.575</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12.624.105</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14.854.480</w:t>
            </w:r>
          </w:p>
        </w:tc>
        <w:tc>
          <w:tcPr>
            <w:tcW w:w="1300" w:type="dxa"/>
            <w:tcBorders>
              <w:top w:val="nil"/>
              <w:left w:val="nil"/>
              <w:bottom w:val="single" w:sz="4" w:space="0" w:color="auto"/>
              <w:right w:val="single" w:sz="4" w:space="0" w:color="auto"/>
            </w:tcBorders>
            <w:shd w:val="clear" w:color="auto" w:fill="auto"/>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9.792.880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248,5</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117,7</w:t>
            </w:r>
          </w:p>
        </w:tc>
      </w:tr>
    </w:tbl>
    <w:p w:rsidR="00424E53" w:rsidRDefault="00424E53" w:rsidP="00424E53">
      <w:pPr>
        <w:spacing w:after="0" w:line="240" w:lineRule="auto"/>
        <w:jc w:val="both"/>
        <w:rPr>
          <w:rFonts w:ascii="Arial" w:hAnsi="Arial" w:cs="Arial"/>
          <w:b/>
        </w:rPr>
      </w:pPr>
    </w:p>
    <w:p w:rsidR="00424E53" w:rsidRDefault="00424E53" w:rsidP="00424E53">
      <w:pPr>
        <w:spacing w:after="0" w:line="240" w:lineRule="auto"/>
        <w:jc w:val="both"/>
        <w:rPr>
          <w:rFonts w:ascii="Arial" w:hAnsi="Arial" w:cs="Arial"/>
          <w:b/>
        </w:rPr>
      </w:pPr>
    </w:p>
    <w:p w:rsidR="00424E53" w:rsidRDefault="00424E53" w:rsidP="00424E53">
      <w:pPr>
        <w:spacing w:after="0" w:line="240" w:lineRule="auto"/>
        <w:ind w:left="720" w:hanging="720"/>
        <w:jc w:val="both"/>
        <w:rPr>
          <w:rFonts w:ascii="Arial" w:eastAsia="Times New Roman" w:hAnsi="Arial" w:cs="Arial"/>
          <w:b/>
        </w:rPr>
      </w:pPr>
      <w:r>
        <w:rPr>
          <w:rFonts w:ascii="Arial" w:hAnsi="Arial" w:cs="Arial"/>
          <w:b/>
        </w:rPr>
        <w:t xml:space="preserve"> </w:t>
      </w:r>
      <w:r w:rsidRPr="00E91B17">
        <w:rPr>
          <w:rFonts w:ascii="Arial" w:eastAsia="Times New Roman" w:hAnsi="Arial" w:cs="Arial"/>
          <w:b/>
        </w:rPr>
        <w:t>Djelokrug rada:</w:t>
      </w:r>
    </w:p>
    <w:p w:rsidR="00424E53" w:rsidRDefault="00424E53" w:rsidP="00424E53">
      <w:pPr>
        <w:spacing w:after="0" w:line="240" w:lineRule="auto"/>
        <w:ind w:left="720" w:hanging="720"/>
        <w:jc w:val="both"/>
        <w:rPr>
          <w:rFonts w:ascii="Arial" w:eastAsia="Times New Roman" w:hAnsi="Arial" w:cs="Arial"/>
          <w:b/>
        </w:rPr>
      </w:pPr>
    </w:p>
    <w:p w:rsidR="00424E53" w:rsidRPr="007617C7" w:rsidRDefault="00424E53" w:rsidP="00424E53">
      <w:pPr>
        <w:spacing w:after="0" w:line="240" w:lineRule="auto"/>
        <w:jc w:val="both"/>
        <w:rPr>
          <w:rFonts w:ascii="Arial" w:hAnsi="Arial" w:cs="Arial"/>
          <w:b/>
        </w:rPr>
      </w:pPr>
      <w:r w:rsidRPr="007617C7">
        <w:rPr>
          <w:rFonts w:ascii="Arial" w:hAnsi="Arial" w:cs="Arial"/>
        </w:rPr>
        <w:t>Služba obavlja stručne poslove iz područja pripreme i provedbe programa i projekata sufinanciranih iz fondova Europske unije i drugih međunarodnih i nacionalnih izvora. Obavlja poslove povezane sa primjenom i razvojem sustava upravljanja i kontrole za provedbu ITU mehanizma. Sudjeluje u razvoju projektnih ideja povezanih sa odrednicama pove</w:t>
      </w:r>
      <w:r>
        <w:rPr>
          <w:rFonts w:ascii="Arial" w:hAnsi="Arial" w:cs="Arial"/>
        </w:rPr>
        <w:t xml:space="preserve">zanih uz digitalizaciju i </w:t>
      </w:r>
      <w:proofErr w:type="spellStart"/>
      <w:r>
        <w:rPr>
          <w:rFonts w:ascii="Arial" w:hAnsi="Arial" w:cs="Arial"/>
        </w:rPr>
        <w:t>smart</w:t>
      </w:r>
      <w:proofErr w:type="spellEnd"/>
      <w:r>
        <w:rPr>
          <w:rFonts w:ascii="Arial" w:hAnsi="Arial" w:cs="Arial"/>
        </w:rPr>
        <w:t>-</w:t>
      </w:r>
      <w:proofErr w:type="spellStart"/>
      <w:r w:rsidRPr="007617C7">
        <w:rPr>
          <w:rFonts w:ascii="Arial" w:hAnsi="Arial" w:cs="Arial"/>
        </w:rPr>
        <w:t>city</w:t>
      </w:r>
      <w:proofErr w:type="spellEnd"/>
      <w:r w:rsidRPr="007617C7">
        <w:rPr>
          <w:rFonts w:ascii="Arial" w:hAnsi="Arial" w:cs="Arial"/>
        </w:rPr>
        <w:t xml:space="preserve"> projekte. Daje prijedloge za razvoj malog gospodarstva i promociju korištenja sredstava iz fondova.</w:t>
      </w:r>
    </w:p>
    <w:p w:rsidR="00424E53" w:rsidRDefault="00424E53" w:rsidP="00424E53">
      <w:pPr>
        <w:spacing w:after="0" w:line="240" w:lineRule="auto"/>
        <w:jc w:val="both"/>
        <w:rPr>
          <w:rFonts w:ascii="Arial" w:hAnsi="Arial" w:cs="Arial"/>
          <w:b/>
        </w:rPr>
      </w:pPr>
    </w:p>
    <w:p w:rsidR="00046378" w:rsidRPr="00E91B17" w:rsidRDefault="00046378" w:rsidP="00424E53">
      <w:pPr>
        <w:spacing w:after="0" w:line="240" w:lineRule="auto"/>
        <w:jc w:val="both"/>
        <w:rPr>
          <w:rFonts w:ascii="Arial" w:hAnsi="Arial" w:cs="Arial"/>
          <w:b/>
        </w:rPr>
      </w:pPr>
    </w:p>
    <w:p w:rsidR="00424E53" w:rsidRPr="00E91B17" w:rsidRDefault="00424E53" w:rsidP="00424E53">
      <w:pPr>
        <w:spacing w:line="240" w:lineRule="auto"/>
        <w:jc w:val="both"/>
        <w:rPr>
          <w:rFonts w:ascii="Arial" w:eastAsia="Times New Roman" w:hAnsi="Arial" w:cs="Arial"/>
          <w:b/>
        </w:rPr>
      </w:pPr>
      <w:r w:rsidRPr="00E91B17">
        <w:rPr>
          <w:rFonts w:ascii="Arial" w:eastAsia="Times New Roman" w:hAnsi="Arial" w:cs="Arial"/>
          <w:b/>
        </w:rPr>
        <w:t>Zakonske podloge:</w:t>
      </w:r>
    </w:p>
    <w:p w:rsidR="00424E53" w:rsidRDefault="00424E53" w:rsidP="009461A5">
      <w:pPr>
        <w:pStyle w:val="Odlomakpopisa"/>
        <w:numPr>
          <w:ilvl w:val="0"/>
          <w:numId w:val="11"/>
        </w:numPr>
        <w:spacing w:after="0" w:line="240" w:lineRule="auto"/>
        <w:jc w:val="both"/>
        <w:rPr>
          <w:rFonts w:ascii="Arial" w:hAnsi="Arial" w:cs="Arial"/>
        </w:rPr>
      </w:pPr>
      <w:r w:rsidRPr="00C76DF6">
        <w:rPr>
          <w:rFonts w:ascii="Arial" w:hAnsi="Arial" w:cs="Arial"/>
        </w:rPr>
        <w:t>Zakon o regionalnom razvoju RH</w:t>
      </w:r>
    </w:p>
    <w:p w:rsidR="00424E53" w:rsidRPr="00C76DF6" w:rsidRDefault="00424E53" w:rsidP="009461A5">
      <w:pPr>
        <w:pStyle w:val="Odlomakpopisa"/>
        <w:numPr>
          <w:ilvl w:val="0"/>
          <w:numId w:val="11"/>
        </w:numPr>
        <w:spacing w:after="0" w:line="240" w:lineRule="auto"/>
        <w:jc w:val="both"/>
        <w:rPr>
          <w:rFonts w:ascii="Arial" w:hAnsi="Arial" w:cs="Arial"/>
        </w:rPr>
      </w:pPr>
      <w:r>
        <w:rPr>
          <w:rFonts w:ascii="Arial" w:hAnsi="Arial" w:cs="Arial"/>
        </w:rPr>
        <w:t>Zakon o uspostavi institucionalnog okvira za provedbu europskih strukturnih i investicijskih fondova u RH</w:t>
      </w:r>
    </w:p>
    <w:p w:rsidR="00424E53" w:rsidRPr="00E91B17" w:rsidRDefault="00424E53" w:rsidP="00424E53">
      <w:pPr>
        <w:spacing w:after="0" w:line="240" w:lineRule="auto"/>
        <w:jc w:val="both"/>
        <w:rPr>
          <w:rFonts w:ascii="Arial" w:hAnsi="Arial" w:cs="Arial"/>
          <w:b/>
        </w:rPr>
      </w:pPr>
    </w:p>
    <w:p w:rsidR="00424E53" w:rsidRDefault="00424E53" w:rsidP="00424E53">
      <w:pPr>
        <w:jc w:val="both"/>
        <w:rPr>
          <w:rFonts w:ascii="Arial" w:eastAsia="Calibri" w:hAnsi="Arial" w:cs="Arial"/>
        </w:rPr>
      </w:pPr>
      <w:r w:rsidRPr="000135A3">
        <w:rPr>
          <w:rFonts w:ascii="Arial" w:eastAsia="Times New Roman" w:hAnsi="Arial" w:cs="Arial"/>
        </w:rPr>
        <w:t xml:space="preserve">Sredstva planirana Proračunom za 2019. iznose  </w:t>
      </w:r>
      <w:proofErr w:type="spellStart"/>
      <w:r w:rsidRPr="000135A3">
        <w:rPr>
          <w:rFonts w:ascii="Arial" w:eastAsia="Calibri" w:hAnsi="Arial" w:cs="Arial"/>
        </w:rPr>
        <w:t>iznose</w:t>
      </w:r>
      <w:proofErr w:type="spellEnd"/>
      <w:r w:rsidRPr="000135A3">
        <w:rPr>
          <w:rFonts w:ascii="Arial" w:eastAsia="Calibri" w:hAnsi="Arial" w:cs="Arial"/>
        </w:rPr>
        <w:t xml:space="preserve"> </w:t>
      </w:r>
      <w:r w:rsidRPr="000135A3">
        <w:rPr>
          <w:rFonts w:ascii="Arial" w:eastAsia="Calibri" w:hAnsi="Arial" w:cs="Arial"/>
          <w:b/>
        </w:rPr>
        <w:t>43.876.595</w:t>
      </w:r>
      <w:r w:rsidRPr="000135A3">
        <w:rPr>
          <w:rFonts w:ascii="Arial" w:eastAsia="Calibri" w:hAnsi="Arial" w:cs="Arial"/>
        </w:rPr>
        <w:t xml:space="preserve"> kuna</w:t>
      </w:r>
      <w:r>
        <w:rPr>
          <w:rFonts w:ascii="Arial" w:eastAsia="Calibri" w:hAnsi="Arial" w:cs="Arial"/>
        </w:rPr>
        <w:t xml:space="preserve"> od čega je </w:t>
      </w:r>
      <w:r w:rsidRPr="000135A3">
        <w:rPr>
          <w:rFonts w:ascii="Arial" w:eastAsia="Calibri" w:hAnsi="Arial" w:cs="Arial"/>
        </w:rPr>
        <w:t xml:space="preserve"> 26.357.195 kuna EU sredstava</w:t>
      </w:r>
      <w:r>
        <w:rPr>
          <w:rFonts w:ascii="Arial" w:eastAsia="Calibri" w:hAnsi="Arial" w:cs="Arial"/>
        </w:rPr>
        <w:t>,a sve kako slijedi:</w:t>
      </w:r>
    </w:p>
    <w:p w:rsidR="00424E53" w:rsidRDefault="00424E53" w:rsidP="009461A5">
      <w:pPr>
        <w:numPr>
          <w:ilvl w:val="0"/>
          <w:numId w:val="10"/>
        </w:numPr>
        <w:contextualSpacing/>
        <w:rPr>
          <w:rFonts w:ascii="Arial" w:eastAsia="Calibri" w:hAnsi="Arial" w:cs="Arial"/>
        </w:rPr>
      </w:pPr>
      <w:r w:rsidRPr="000135A3">
        <w:rPr>
          <w:rFonts w:ascii="Arial" w:eastAsia="Calibri" w:hAnsi="Arial" w:cs="Arial"/>
          <w:b/>
          <w:i/>
        </w:rPr>
        <w:t>Odsjek za međunarodne i EU projekte</w:t>
      </w:r>
      <w:r w:rsidRPr="000135A3">
        <w:rPr>
          <w:rFonts w:ascii="Arial" w:eastAsia="Calibri" w:hAnsi="Arial" w:cs="Arial"/>
        </w:rPr>
        <w:t xml:space="preserve"> </w:t>
      </w:r>
    </w:p>
    <w:p w:rsidR="00424E53" w:rsidRPr="000135A3" w:rsidRDefault="00424E53" w:rsidP="00424E53">
      <w:pPr>
        <w:ind w:left="720"/>
        <w:contextualSpacing/>
        <w:rPr>
          <w:rFonts w:ascii="Arial" w:eastAsia="Calibri" w:hAnsi="Arial" w:cs="Arial"/>
        </w:rPr>
      </w:pPr>
    </w:p>
    <w:tbl>
      <w:tblPr>
        <w:tblW w:w="9087" w:type="dxa"/>
        <w:tblInd w:w="93" w:type="dxa"/>
        <w:tblLook w:val="04A0" w:firstRow="1" w:lastRow="0" w:firstColumn="1" w:lastColumn="0" w:noHBand="0" w:noVBand="1"/>
      </w:tblPr>
      <w:tblGrid>
        <w:gridCol w:w="7528"/>
        <w:gridCol w:w="1559"/>
      </w:tblGrid>
      <w:tr w:rsidR="00424E53" w:rsidRPr="000135A3" w:rsidTr="00424E53">
        <w:trPr>
          <w:trHeight w:val="30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Ostale aktivnosti vezane uz međunarodne i EU fondove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2.000.000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Lakši pristup teže pokretnim osobama </w:t>
            </w:r>
            <w:proofErr w:type="spellStart"/>
            <w:r w:rsidRPr="000135A3">
              <w:rPr>
                <w:rFonts w:ascii="Arial" w:eastAsia="Times New Roman" w:hAnsi="Arial" w:cs="Arial"/>
                <w:color w:val="000000"/>
                <w:lang w:eastAsia="hr-HR"/>
              </w:rPr>
              <w:t>Usefall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2.426.000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projekt Split mjesto dodira i kulture</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5.262.750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Marjan 2020</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5.893.240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tehnološki park </w:t>
            </w:r>
            <w:proofErr w:type="spellStart"/>
            <w:r w:rsidRPr="000135A3">
              <w:rPr>
                <w:rFonts w:ascii="Arial" w:eastAsia="Times New Roman" w:hAnsi="Arial" w:cs="Arial"/>
                <w:color w:val="000000"/>
                <w:lang w:eastAsia="hr-HR"/>
              </w:rPr>
              <w:t>Dračevac</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6.500.000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w:t>
            </w:r>
            <w:proofErr w:type="spellStart"/>
            <w:r w:rsidRPr="000135A3">
              <w:rPr>
                <w:rFonts w:ascii="Arial" w:eastAsia="Times New Roman" w:hAnsi="Arial" w:cs="Arial"/>
                <w:color w:val="000000"/>
                <w:lang w:eastAsia="hr-HR"/>
              </w:rPr>
              <w:t>Dračevac</w:t>
            </w:r>
            <w:proofErr w:type="spellEnd"/>
            <w:r w:rsidRPr="000135A3">
              <w:rPr>
                <w:rFonts w:ascii="Arial" w:eastAsia="Times New Roman" w:hAnsi="Arial" w:cs="Arial"/>
                <w:color w:val="000000"/>
                <w:lang w:eastAsia="hr-HR"/>
              </w:rPr>
              <w:t>-</w:t>
            </w:r>
            <w:proofErr w:type="spellStart"/>
            <w:r w:rsidRPr="000135A3">
              <w:rPr>
                <w:rFonts w:ascii="Arial" w:eastAsia="Times New Roman" w:hAnsi="Arial" w:cs="Arial"/>
                <w:color w:val="000000"/>
                <w:lang w:eastAsia="hr-HR"/>
              </w:rPr>
              <w:t>Brownfield</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2.500.000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Centar za posjetitelje park šume </w:t>
            </w:r>
            <w:proofErr w:type="spellStart"/>
            <w:r w:rsidRPr="000135A3">
              <w:rPr>
                <w:rFonts w:ascii="Arial" w:eastAsia="Times New Roman" w:hAnsi="Arial" w:cs="Arial"/>
                <w:color w:val="000000"/>
                <w:lang w:eastAsia="hr-HR"/>
              </w:rPr>
              <w:t>marjan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310.100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projekt "</w:t>
            </w:r>
            <w:proofErr w:type="spellStart"/>
            <w:r w:rsidRPr="000135A3">
              <w:rPr>
                <w:rFonts w:ascii="Arial" w:eastAsia="Times New Roman" w:hAnsi="Arial" w:cs="Arial"/>
                <w:color w:val="000000"/>
                <w:lang w:eastAsia="hr-HR"/>
              </w:rPr>
              <w:t>Shaping</w:t>
            </w:r>
            <w:proofErr w:type="spellEnd"/>
            <w:r w:rsidRPr="000135A3">
              <w:rPr>
                <w:rFonts w:ascii="Arial" w:eastAsia="Times New Roman" w:hAnsi="Arial" w:cs="Arial"/>
                <w:color w:val="000000"/>
                <w:lang w:eastAsia="hr-HR"/>
              </w:rPr>
              <w:t xml:space="preserve"> </w:t>
            </w:r>
            <w:proofErr w:type="spellStart"/>
            <w:r w:rsidRPr="000135A3">
              <w:rPr>
                <w:rFonts w:ascii="Arial" w:eastAsia="Times New Roman" w:hAnsi="Arial" w:cs="Arial"/>
                <w:color w:val="000000"/>
                <w:lang w:eastAsia="hr-HR"/>
              </w:rPr>
              <w:t>fair</w:t>
            </w:r>
            <w:proofErr w:type="spellEnd"/>
            <w:r w:rsidRPr="000135A3">
              <w:rPr>
                <w:rFonts w:ascii="Arial" w:eastAsia="Times New Roman" w:hAnsi="Arial" w:cs="Arial"/>
                <w:color w:val="000000"/>
                <w:lang w:eastAsia="hr-HR"/>
              </w:rPr>
              <w:t xml:space="preserve"> </w:t>
            </w:r>
            <w:proofErr w:type="spellStart"/>
            <w:r w:rsidRPr="000135A3">
              <w:rPr>
                <w:rFonts w:ascii="Arial" w:eastAsia="Times New Roman" w:hAnsi="Arial" w:cs="Arial"/>
                <w:color w:val="000000"/>
                <w:lang w:eastAsia="hr-HR"/>
              </w:rPr>
              <w:t>cities</w:t>
            </w:r>
            <w:proofErr w:type="spellEnd"/>
            <w:r w:rsidRPr="000135A3">
              <w:rPr>
                <w:rFonts w:ascii="Arial" w:eastAsia="Times New Roman" w:hAnsi="Arial" w:cs="Arial"/>
                <w:color w:val="000000"/>
                <w:lang w:eastAsia="hr-HR"/>
              </w:rPr>
              <w:t>"</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847.500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projekt "Skriveni </w:t>
            </w:r>
            <w:proofErr w:type="spellStart"/>
            <w:r w:rsidRPr="000135A3">
              <w:rPr>
                <w:rFonts w:ascii="Arial" w:eastAsia="Times New Roman" w:hAnsi="Arial" w:cs="Arial"/>
                <w:color w:val="000000"/>
                <w:lang w:eastAsia="hr-HR"/>
              </w:rPr>
              <w:t>habitati</w:t>
            </w:r>
            <w:proofErr w:type="spellEnd"/>
            <w:r w:rsidRPr="000135A3">
              <w:rPr>
                <w:rFonts w:ascii="Arial" w:eastAsia="Times New Roman" w:hAnsi="Arial" w:cs="Arial"/>
                <w:color w:val="000000"/>
                <w:lang w:eastAsia="hr-HR"/>
              </w:rPr>
              <w:t>"</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890.410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projekt i p.r.posjet.infrastr.SGJ s </w:t>
            </w:r>
            <w:proofErr w:type="spellStart"/>
            <w:r w:rsidRPr="000135A3">
              <w:rPr>
                <w:rFonts w:ascii="Arial" w:eastAsia="Times New Roman" w:hAnsi="Arial" w:cs="Arial"/>
                <w:color w:val="000000"/>
                <w:lang w:eastAsia="hr-HR"/>
              </w:rPr>
              <w:t>Diokl.palačom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1.816.180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Lokalnim partnerstvom do svijeta rada</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85.630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proofErr w:type="spellStart"/>
            <w:r w:rsidRPr="000135A3">
              <w:rPr>
                <w:rFonts w:ascii="Arial" w:eastAsia="Times New Roman" w:hAnsi="Arial" w:cs="Arial"/>
                <w:color w:val="000000"/>
                <w:lang w:eastAsia="hr-HR"/>
              </w:rPr>
              <w:t>Masterplan</w:t>
            </w:r>
            <w:proofErr w:type="spellEnd"/>
            <w:r w:rsidRPr="000135A3">
              <w:rPr>
                <w:rFonts w:ascii="Arial" w:eastAsia="Times New Roman" w:hAnsi="Arial" w:cs="Arial"/>
                <w:color w:val="000000"/>
                <w:lang w:eastAsia="hr-HR"/>
              </w:rPr>
              <w:t xml:space="preserve"> mobilnosti</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320.680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424E53" w:rsidRPr="000135A3" w:rsidRDefault="00424E53" w:rsidP="00424E53">
            <w:pPr>
              <w:spacing w:after="0" w:line="240" w:lineRule="auto"/>
              <w:rPr>
                <w:rFonts w:ascii="Arial" w:eastAsia="Times New Roman" w:hAnsi="Arial" w:cs="Arial"/>
                <w:b/>
                <w:bCs/>
                <w:color w:val="000000"/>
                <w:lang w:eastAsia="hr-HR"/>
              </w:rPr>
            </w:pPr>
            <w:r w:rsidRPr="000135A3">
              <w:rPr>
                <w:rFonts w:ascii="Arial" w:eastAsia="Times New Roman"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auto" w:fill="FABF8F" w:themeFill="accent6" w:themeFillTint="99"/>
            <w:noWrap/>
            <w:vAlign w:val="center"/>
            <w:hideMark/>
          </w:tcPr>
          <w:p w:rsidR="00424E53" w:rsidRPr="000135A3" w:rsidRDefault="00424E53" w:rsidP="00424E53">
            <w:pPr>
              <w:spacing w:after="0" w:line="240" w:lineRule="auto"/>
              <w:jc w:val="right"/>
              <w:rPr>
                <w:rFonts w:ascii="Arial" w:eastAsia="Times New Roman" w:hAnsi="Arial" w:cs="Arial"/>
                <w:b/>
                <w:bCs/>
                <w:color w:val="000000"/>
                <w:lang w:eastAsia="hr-HR"/>
              </w:rPr>
            </w:pPr>
            <w:r w:rsidRPr="000135A3">
              <w:rPr>
                <w:rFonts w:ascii="Arial" w:eastAsia="Times New Roman" w:hAnsi="Arial" w:cs="Arial"/>
                <w:b/>
                <w:bCs/>
                <w:color w:val="000000"/>
                <w:lang w:eastAsia="hr-HR"/>
              </w:rPr>
              <w:t>28.852.490</w:t>
            </w:r>
          </w:p>
        </w:tc>
      </w:tr>
    </w:tbl>
    <w:p w:rsidR="00424E53" w:rsidRDefault="00424E53" w:rsidP="00046378">
      <w:pPr>
        <w:spacing w:after="0"/>
        <w:rPr>
          <w:rFonts w:ascii="Arial" w:eastAsia="Calibri" w:hAnsi="Arial" w:cs="Arial"/>
        </w:rPr>
      </w:pPr>
    </w:p>
    <w:p w:rsidR="00A22588" w:rsidRPr="000135A3" w:rsidRDefault="00A22588" w:rsidP="00046378">
      <w:pPr>
        <w:spacing w:after="0"/>
        <w:rPr>
          <w:rFonts w:ascii="Arial" w:eastAsia="Calibri" w:hAnsi="Arial" w:cs="Arial"/>
        </w:rPr>
      </w:pPr>
    </w:p>
    <w:p w:rsidR="00424E53" w:rsidRDefault="00424E53" w:rsidP="009461A5">
      <w:pPr>
        <w:numPr>
          <w:ilvl w:val="0"/>
          <w:numId w:val="10"/>
        </w:numPr>
        <w:contextualSpacing/>
        <w:rPr>
          <w:rFonts w:ascii="Arial" w:eastAsia="Calibri" w:hAnsi="Arial" w:cs="Arial"/>
          <w:b/>
          <w:i/>
        </w:rPr>
      </w:pPr>
      <w:r w:rsidRPr="000135A3">
        <w:rPr>
          <w:rFonts w:ascii="Arial" w:eastAsia="Calibri" w:hAnsi="Arial" w:cs="Arial"/>
          <w:b/>
          <w:i/>
        </w:rPr>
        <w:lastRenderedPageBreak/>
        <w:t>Odsjek za provedbu ITU mehanizma</w:t>
      </w:r>
    </w:p>
    <w:p w:rsidR="00424E53" w:rsidRPr="000135A3" w:rsidRDefault="00424E53" w:rsidP="00424E53">
      <w:pPr>
        <w:ind w:left="720"/>
        <w:contextualSpacing/>
        <w:rPr>
          <w:rFonts w:ascii="Arial" w:eastAsia="Calibri" w:hAnsi="Arial" w:cs="Arial"/>
          <w:b/>
          <w:i/>
        </w:rPr>
      </w:pPr>
    </w:p>
    <w:tbl>
      <w:tblPr>
        <w:tblW w:w="9087" w:type="dxa"/>
        <w:tblInd w:w="93" w:type="dxa"/>
        <w:tblLook w:val="04A0" w:firstRow="1" w:lastRow="0" w:firstColumn="1" w:lastColumn="0" w:noHBand="0" w:noVBand="1"/>
      </w:tblPr>
      <w:tblGrid>
        <w:gridCol w:w="7528"/>
        <w:gridCol w:w="1559"/>
      </w:tblGrid>
      <w:tr w:rsidR="00424E53" w:rsidRPr="000135A3" w:rsidTr="00424E53">
        <w:trPr>
          <w:trHeight w:val="30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Posredničko tijelo teritorijalnih ulaganja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2.400.000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424E53" w:rsidRPr="000135A3" w:rsidRDefault="00424E53" w:rsidP="00424E53">
            <w:pPr>
              <w:spacing w:after="0" w:line="240" w:lineRule="auto"/>
              <w:rPr>
                <w:rFonts w:ascii="Arial" w:eastAsia="Times New Roman" w:hAnsi="Arial" w:cs="Arial"/>
                <w:b/>
                <w:bCs/>
                <w:color w:val="000000"/>
                <w:lang w:eastAsia="hr-HR"/>
              </w:rPr>
            </w:pPr>
            <w:r w:rsidRPr="000135A3">
              <w:rPr>
                <w:rFonts w:ascii="Arial" w:eastAsia="Times New Roman"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auto" w:fill="FABF8F" w:themeFill="accent6" w:themeFillTint="99"/>
            <w:noWrap/>
            <w:vAlign w:val="bottom"/>
            <w:hideMark/>
          </w:tcPr>
          <w:p w:rsidR="00424E53" w:rsidRPr="000135A3" w:rsidRDefault="00424E53" w:rsidP="00424E53">
            <w:pPr>
              <w:spacing w:after="0" w:line="240" w:lineRule="auto"/>
              <w:jc w:val="right"/>
              <w:rPr>
                <w:rFonts w:ascii="Arial" w:eastAsia="Times New Roman" w:hAnsi="Arial" w:cs="Arial"/>
                <w:b/>
                <w:bCs/>
                <w:color w:val="000000"/>
                <w:lang w:eastAsia="hr-HR"/>
              </w:rPr>
            </w:pPr>
            <w:r w:rsidRPr="000135A3">
              <w:rPr>
                <w:rFonts w:ascii="Arial" w:eastAsia="Times New Roman" w:hAnsi="Arial" w:cs="Arial"/>
                <w:b/>
                <w:bCs/>
                <w:color w:val="000000"/>
                <w:lang w:eastAsia="hr-HR"/>
              </w:rPr>
              <w:t>2.400.000</w:t>
            </w:r>
          </w:p>
        </w:tc>
      </w:tr>
    </w:tbl>
    <w:p w:rsidR="00424E53" w:rsidRPr="000135A3" w:rsidRDefault="00424E53" w:rsidP="00046378">
      <w:pPr>
        <w:spacing w:after="0"/>
        <w:rPr>
          <w:rFonts w:ascii="Arial" w:eastAsia="Calibri" w:hAnsi="Arial" w:cs="Arial"/>
        </w:rPr>
      </w:pPr>
    </w:p>
    <w:p w:rsidR="00424E53" w:rsidRDefault="00424E53" w:rsidP="009461A5">
      <w:pPr>
        <w:numPr>
          <w:ilvl w:val="0"/>
          <w:numId w:val="10"/>
        </w:numPr>
        <w:contextualSpacing/>
        <w:rPr>
          <w:rFonts w:ascii="Arial" w:eastAsia="Calibri" w:hAnsi="Arial" w:cs="Arial"/>
          <w:b/>
          <w:i/>
        </w:rPr>
      </w:pPr>
      <w:r w:rsidRPr="000135A3">
        <w:rPr>
          <w:rFonts w:ascii="Arial" w:eastAsia="Calibri" w:hAnsi="Arial" w:cs="Arial"/>
          <w:b/>
          <w:i/>
        </w:rPr>
        <w:t xml:space="preserve">Odsjek za </w:t>
      </w:r>
      <w:proofErr w:type="spellStart"/>
      <w:r w:rsidRPr="000135A3">
        <w:rPr>
          <w:rFonts w:ascii="Arial" w:eastAsia="Calibri" w:hAnsi="Arial" w:cs="Arial"/>
          <w:b/>
          <w:i/>
        </w:rPr>
        <w:t>Smart</w:t>
      </w:r>
      <w:proofErr w:type="spellEnd"/>
      <w:r w:rsidRPr="000135A3">
        <w:rPr>
          <w:rFonts w:ascii="Arial" w:eastAsia="Calibri" w:hAnsi="Arial" w:cs="Arial"/>
          <w:b/>
          <w:i/>
        </w:rPr>
        <w:t xml:space="preserve"> City Projekte i digitalizaciju</w:t>
      </w:r>
    </w:p>
    <w:p w:rsidR="00424E53" w:rsidRPr="000135A3" w:rsidRDefault="00424E53" w:rsidP="00424E53">
      <w:pPr>
        <w:ind w:left="720"/>
        <w:contextualSpacing/>
        <w:rPr>
          <w:rFonts w:ascii="Arial" w:eastAsia="Calibri" w:hAnsi="Arial" w:cs="Arial"/>
          <w:b/>
          <w:i/>
        </w:rPr>
      </w:pPr>
    </w:p>
    <w:tbl>
      <w:tblPr>
        <w:tblW w:w="9087" w:type="dxa"/>
        <w:tblInd w:w="93" w:type="dxa"/>
        <w:tblLook w:val="04A0" w:firstRow="1" w:lastRow="0" w:firstColumn="1" w:lastColumn="0" w:noHBand="0" w:noVBand="1"/>
      </w:tblPr>
      <w:tblGrid>
        <w:gridCol w:w="7528"/>
        <w:gridCol w:w="1559"/>
      </w:tblGrid>
      <w:tr w:rsidR="00424E53" w:rsidRPr="000135A3" w:rsidTr="00424E53">
        <w:trPr>
          <w:trHeight w:val="300"/>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proofErr w:type="spellStart"/>
            <w:r w:rsidRPr="000135A3">
              <w:rPr>
                <w:rFonts w:ascii="Arial" w:eastAsia="Times New Roman" w:hAnsi="Arial" w:cs="Arial"/>
                <w:color w:val="000000"/>
                <w:lang w:eastAsia="hr-HR"/>
              </w:rPr>
              <w:t>Smart</w:t>
            </w:r>
            <w:proofErr w:type="spellEnd"/>
            <w:r w:rsidRPr="000135A3">
              <w:rPr>
                <w:rFonts w:ascii="Arial" w:eastAsia="Times New Roman" w:hAnsi="Arial" w:cs="Arial"/>
                <w:color w:val="000000"/>
                <w:lang w:eastAsia="hr-HR"/>
              </w:rPr>
              <w:t xml:space="preserve"> City - aplikacija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1.000.000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proofErr w:type="spellStart"/>
            <w:r w:rsidRPr="000135A3">
              <w:rPr>
                <w:rFonts w:ascii="Arial" w:eastAsia="Times New Roman" w:hAnsi="Arial" w:cs="Arial"/>
                <w:color w:val="000000"/>
                <w:lang w:eastAsia="hr-HR"/>
              </w:rPr>
              <w:t>Smart</w:t>
            </w:r>
            <w:proofErr w:type="spellEnd"/>
            <w:r w:rsidRPr="000135A3">
              <w:rPr>
                <w:rFonts w:ascii="Arial" w:eastAsia="Times New Roman" w:hAnsi="Arial" w:cs="Arial"/>
                <w:color w:val="000000"/>
                <w:lang w:eastAsia="hr-HR"/>
              </w:rPr>
              <w:t xml:space="preserve"> City - stanice javnog prijevoza</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1.500.000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proofErr w:type="spellStart"/>
            <w:r w:rsidRPr="000135A3">
              <w:rPr>
                <w:rFonts w:ascii="Arial" w:eastAsia="Times New Roman" w:hAnsi="Arial" w:cs="Arial"/>
                <w:color w:val="000000"/>
                <w:lang w:eastAsia="hr-HR"/>
              </w:rPr>
              <w:t>Smart</w:t>
            </w:r>
            <w:proofErr w:type="spellEnd"/>
            <w:r w:rsidRPr="000135A3">
              <w:rPr>
                <w:rFonts w:ascii="Arial" w:eastAsia="Times New Roman" w:hAnsi="Arial" w:cs="Arial"/>
                <w:color w:val="000000"/>
                <w:lang w:eastAsia="hr-HR"/>
              </w:rPr>
              <w:t xml:space="preserve"> City - sadržaji i događaji</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250.000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proofErr w:type="spellStart"/>
            <w:r w:rsidRPr="000135A3">
              <w:rPr>
                <w:rFonts w:ascii="Arial" w:eastAsia="Times New Roman" w:hAnsi="Arial" w:cs="Arial"/>
                <w:color w:val="000000"/>
                <w:lang w:eastAsia="hr-HR"/>
              </w:rPr>
              <w:t>Smart</w:t>
            </w:r>
            <w:proofErr w:type="spellEnd"/>
            <w:r w:rsidRPr="000135A3">
              <w:rPr>
                <w:rFonts w:ascii="Arial" w:eastAsia="Times New Roman" w:hAnsi="Arial" w:cs="Arial"/>
                <w:color w:val="000000"/>
                <w:lang w:eastAsia="hr-HR"/>
              </w:rPr>
              <w:t xml:space="preserve"> City - sigurnost i zaštita</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1.500.000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proofErr w:type="spellStart"/>
            <w:r w:rsidRPr="000135A3">
              <w:rPr>
                <w:rFonts w:ascii="Arial" w:eastAsia="Times New Roman" w:hAnsi="Arial" w:cs="Arial"/>
                <w:color w:val="000000"/>
                <w:lang w:eastAsia="hr-HR"/>
              </w:rPr>
              <w:t>Smart</w:t>
            </w:r>
            <w:proofErr w:type="spellEnd"/>
            <w:r w:rsidRPr="000135A3">
              <w:rPr>
                <w:rFonts w:ascii="Arial" w:eastAsia="Times New Roman" w:hAnsi="Arial" w:cs="Arial"/>
                <w:color w:val="000000"/>
                <w:lang w:eastAsia="hr-HR"/>
              </w:rPr>
              <w:t xml:space="preserve"> City - javne i komunalne usluge</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1.250.000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Provođenje mjera energetske učinkovitosti</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300.000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projekt „</w:t>
            </w:r>
            <w:proofErr w:type="spellStart"/>
            <w:r w:rsidRPr="000135A3">
              <w:rPr>
                <w:rFonts w:ascii="Arial" w:eastAsia="Times New Roman" w:hAnsi="Arial" w:cs="Arial"/>
                <w:color w:val="000000"/>
                <w:lang w:eastAsia="hr-HR"/>
              </w:rPr>
              <w:t>Citiengov</w:t>
            </w:r>
            <w:proofErr w:type="spellEnd"/>
            <w:r w:rsidRPr="000135A3">
              <w:rPr>
                <w:rFonts w:ascii="Arial" w:eastAsia="Times New Roman" w:hAnsi="Arial" w:cs="Arial"/>
                <w:color w:val="000000"/>
                <w:lang w:eastAsia="hr-HR"/>
              </w:rPr>
              <w:t>“</w:t>
            </w:r>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210.000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projekt </w:t>
            </w:r>
            <w:proofErr w:type="spellStart"/>
            <w:r w:rsidRPr="000135A3">
              <w:rPr>
                <w:rFonts w:ascii="Arial" w:eastAsia="Times New Roman" w:hAnsi="Arial" w:cs="Arial"/>
                <w:color w:val="000000"/>
                <w:lang w:eastAsia="hr-HR"/>
              </w:rPr>
              <w:t>Remedio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968.440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projekt </w:t>
            </w:r>
            <w:proofErr w:type="spellStart"/>
            <w:r w:rsidRPr="000135A3">
              <w:rPr>
                <w:rFonts w:ascii="Arial" w:eastAsia="Times New Roman" w:hAnsi="Arial" w:cs="Arial"/>
                <w:color w:val="000000"/>
                <w:lang w:eastAsia="hr-HR"/>
              </w:rPr>
              <w:t>Teeschools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670.500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 xml:space="preserve">EU projekt </w:t>
            </w:r>
            <w:proofErr w:type="spellStart"/>
            <w:r w:rsidRPr="000135A3">
              <w:rPr>
                <w:rFonts w:ascii="Arial" w:eastAsia="Times New Roman" w:hAnsi="Arial" w:cs="Arial"/>
                <w:color w:val="000000"/>
                <w:lang w:eastAsia="hr-HR"/>
              </w:rPr>
              <w:t>Feedschools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778.640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ITS sustav grada Splita</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700.000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projekt "Otpad nije smeće"</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2.861.525</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projekt "Sutra"</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335.000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rPr>
                <w:rFonts w:ascii="Arial" w:eastAsia="Times New Roman" w:hAnsi="Arial" w:cs="Arial"/>
                <w:color w:val="000000"/>
                <w:lang w:eastAsia="hr-HR"/>
              </w:rPr>
            </w:pPr>
            <w:r w:rsidRPr="000135A3">
              <w:rPr>
                <w:rFonts w:ascii="Arial" w:eastAsia="Times New Roman" w:hAnsi="Arial" w:cs="Arial"/>
                <w:color w:val="000000"/>
                <w:lang w:eastAsia="hr-HR"/>
              </w:rPr>
              <w:t>EU projekt "E-</w:t>
            </w:r>
            <w:proofErr w:type="spellStart"/>
            <w:r w:rsidRPr="000135A3">
              <w:rPr>
                <w:rFonts w:ascii="Arial" w:eastAsia="Times New Roman" w:hAnsi="Arial" w:cs="Arial"/>
                <w:color w:val="000000"/>
                <w:lang w:eastAsia="hr-HR"/>
              </w:rPr>
              <w:t>chain</w:t>
            </w:r>
            <w:proofErr w:type="spellEnd"/>
            <w:r w:rsidRPr="000135A3">
              <w:rPr>
                <w:rFonts w:ascii="Arial" w:eastAsia="Times New Roman" w:hAnsi="Arial" w:cs="Arial"/>
                <w:color w:val="000000"/>
                <w:lang w:eastAsia="hr-HR"/>
              </w:rPr>
              <w:t>"</w:t>
            </w:r>
          </w:p>
        </w:tc>
        <w:tc>
          <w:tcPr>
            <w:tcW w:w="1559" w:type="dxa"/>
            <w:tcBorders>
              <w:top w:val="nil"/>
              <w:left w:val="nil"/>
              <w:bottom w:val="single" w:sz="4" w:space="0" w:color="auto"/>
              <w:right w:val="single" w:sz="4" w:space="0" w:color="auto"/>
            </w:tcBorders>
            <w:shd w:val="clear" w:color="auto" w:fill="auto"/>
            <w:noWrap/>
            <w:vAlign w:val="bottom"/>
            <w:hideMark/>
          </w:tcPr>
          <w:p w:rsidR="00424E53" w:rsidRPr="000135A3" w:rsidRDefault="00424E53" w:rsidP="00424E53">
            <w:pPr>
              <w:spacing w:after="0" w:line="240" w:lineRule="auto"/>
              <w:jc w:val="right"/>
              <w:rPr>
                <w:rFonts w:ascii="Arial" w:eastAsia="Times New Roman" w:hAnsi="Arial" w:cs="Arial"/>
                <w:color w:val="000000"/>
                <w:lang w:eastAsia="hr-HR"/>
              </w:rPr>
            </w:pPr>
            <w:r w:rsidRPr="000135A3">
              <w:rPr>
                <w:rFonts w:ascii="Arial" w:eastAsia="Times New Roman" w:hAnsi="Arial" w:cs="Arial"/>
                <w:color w:val="000000"/>
                <w:lang w:eastAsia="hr-HR"/>
              </w:rPr>
              <w:t>300.000</w:t>
            </w:r>
          </w:p>
        </w:tc>
      </w:tr>
      <w:tr w:rsidR="00424E53" w:rsidRPr="000135A3" w:rsidTr="00424E53">
        <w:trPr>
          <w:trHeight w:val="300"/>
        </w:trPr>
        <w:tc>
          <w:tcPr>
            <w:tcW w:w="752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424E53" w:rsidRPr="000135A3" w:rsidRDefault="00424E53" w:rsidP="00424E53">
            <w:pPr>
              <w:spacing w:after="0" w:line="240" w:lineRule="auto"/>
              <w:rPr>
                <w:rFonts w:ascii="Arial" w:eastAsia="Times New Roman" w:hAnsi="Arial" w:cs="Arial"/>
                <w:b/>
                <w:bCs/>
                <w:color w:val="000000"/>
                <w:lang w:eastAsia="hr-HR"/>
              </w:rPr>
            </w:pPr>
            <w:r w:rsidRPr="000135A3">
              <w:rPr>
                <w:rFonts w:ascii="Arial" w:eastAsia="Times New Roman"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auto" w:fill="FABF8F" w:themeFill="accent6" w:themeFillTint="99"/>
            <w:noWrap/>
            <w:vAlign w:val="bottom"/>
            <w:hideMark/>
          </w:tcPr>
          <w:p w:rsidR="00424E53" w:rsidRPr="000135A3" w:rsidRDefault="00424E53" w:rsidP="00424E53">
            <w:pPr>
              <w:spacing w:after="0" w:line="240" w:lineRule="auto"/>
              <w:jc w:val="right"/>
              <w:rPr>
                <w:rFonts w:ascii="Arial" w:eastAsia="Times New Roman" w:hAnsi="Arial" w:cs="Arial"/>
                <w:b/>
                <w:bCs/>
                <w:color w:val="000000"/>
                <w:lang w:eastAsia="hr-HR"/>
              </w:rPr>
            </w:pPr>
            <w:r w:rsidRPr="000135A3">
              <w:rPr>
                <w:rFonts w:ascii="Arial" w:eastAsia="Times New Roman" w:hAnsi="Arial" w:cs="Arial"/>
                <w:b/>
                <w:bCs/>
                <w:color w:val="000000"/>
                <w:lang w:eastAsia="hr-HR"/>
              </w:rPr>
              <w:t>12.624.105</w:t>
            </w:r>
          </w:p>
        </w:tc>
      </w:tr>
    </w:tbl>
    <w:p w:rsidR="00A22588" w:rsidRDefault="00A22588" w:rsidP="00A22588">
      <w:pPr>
        <w:pStyle w:val="Odlomakpopisa"/>
        <w:spacing w:after="0" w:line="240" w:lineRule="auto"/>
        <w:ind w:left="1080"/>
        <w:jc w:val="both"/>
        <w:rPr>
          <w:rFonts w:ascii="Arial" w:hAnsi="Arial" w:cs="Arial"/>
          <w:b/>
        </w:rPr>
      </w:pPr>
    </w:p>
    <w:p w:rsidR="00A22588" w:rsidRDefault="00A22588" w:rsidP="00A22588">
      <w:pPr>
        <w:pStyle w:val="Odlomakpopisa"/>
        <w:spacing w:after="0" w:line="240" w:lineRule="auto"/>
        <w:ind w:left="1080"/>
        <w:jc w:val="both"/>
        <w:rPr>
          <w:rFonts w:ascii="Arial" w:hAnsi="Arial" w:cs="Arial"/>
          <w:b/>
        </w:rPr>
      </w:pPr>
    </w:p>
    <w:p w:rsidR="00A22588" w:rsidRDefault="00A22588"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01076F" w:rsidRDefault="0001076F" w:rsidP="00A22588">
      <w:pPr>
        <w:pStyle w:val="Odlomakpopisa"/>
        <w:spacing w:after="0" w:line="240" w:lineRule="auto"/>
        <w:ind w:left="1080"/>
        <w:jc w:val="both"/>
        <w:rPr>
          <w:rFonts w:ascii="Arial" w:hAnsi="Arial" w:cs="Arial"/>
          <w:b/>
        </w:rPr>
      </w:pPr>
    </w:p>
    <w:p w:rsidR="00A22588" w:rsidRDefault="00A22588" w:rsidP="00A22588">
      <w:pPr>
        <w:pStyle w:val="Odlomakpopisa"/>
        <w:spacing w:after="0" w:line="240" w:lineRule="auto"/>
        <w:ind w:left="1080"/>
        <w:jc w:val="both"/>
        <w:rPr>
          <w:rFonts w:ascii="Arial" w:hAnsi="Arial" w:cs="Arial"/>
          <w:b/>
        </w:rPr>
      </w:pPr>
    </w:p>
    <w:p w:rsidR="00424E53" w:rsidRDefault="00424E53" w:rsidP="009461A5">
      <w:pPr>
        <w:pStyle w:val="Odlomakpopisa"/>
        <w:numPr>
          <w:ilvl w:val="0"/>
          <w:numId w:val="38"/>
        </w:numPr>
        <w:spacing w:after="0" w:line="240" w:lineRule="auto"/>
        <w:jc w:val="both"/>
        <w:rPr>
          <w:rFonts w:ascii="Arial" w:hAnsi="Arial" w:cs="Arial"/>
          <w:b/>
        </w:rPr>
      </w:pPr>
      <w:r>
        <w:rPr>
          <w:rFonts w:ascii="Arial" w:hAnsi="Arial" w:cs="Arial"/>
          <w:b/>
        </w:rPr>
        <w:lastRenderedPageBreak/>
        <w:t>SLUŽBA ZA GOSPODARSTVO, OBRTNIŠTVO I TURIZAM</w:t>
      </w:r>
    </w:p>
    <w:p w:rsidR="00424E53" w:rsidRDefault="00424E53" w:rsidP="00424E53">
      <w:pPr>
        <w:spacing w:after="0" w:line="240" w:lineRule="auto"/>
        <w:jc w:val="both"/>
        <w:rPr>
          <w:rFonts w:ascii="Arial"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Služba za gospodarstvo, obrtništvo i turizam</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9.330.000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9.250.000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9.450.000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9.650.000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99,1</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102,2</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gospodarstvo i obrtništvo</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1.330.000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3.200.000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3.300.000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3.400.000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240,6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103,1</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turizam</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8.000.000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6.050.000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6.150.000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6.250.000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75,6</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101,7</w:t>
            </w:r>
          </w:p>
        </w:tc>
      </w:tr>
    </w:tbl>
    <w:p w:rsidR="00424E53" w:rsidRDefault="00424E53" w:rsidP="00424E53">
      <w:pPr>
        <w:spacing w:after="0" w:line="240" w:lineRule="auto"/>
        <w:jc w:val="both"/>
        <w:rPr>
          <w:rFonts w:ascii="Arial" w:hAnsi="Arial" w:cs="Arial"/>
          <w:b/>
        </w:rPr>
      </w:pPr>
    </w:p>
    <w:p w:rsidR="00424E53" w:rsidRDefault="00424E53" w:rsidP="00424E53">
      <w:pPr>
        <w:spacing w:after="0" w:line="240" w:lineRule="auto"/>
        <w:jc w:val="both"/>
        <w:rPr>
          <w:rFonts w:ascii="Arial" w:hAnsi="Arial" w:cs="Arial"/>
          <w:b/>
        </w:rPr>
      </w:pPr>
    </w:p>
    <w:p w:rsidR="00424E53" w:rsidRDefault="00424E53" w:rsidP="00424E53">
      <w:pPr>
        <w:spacing w:after="0" w:line="240" w:lineRule="auto"/>
        <w:ind w:left="720" w:hanging="720"/>
        <w:jc w:val="both"/>
        <w:rPr>
          <w:rFonts w:ascii="Arial" w:eastAsia="Times New Roman" w:hAnsi="Arial" w:cs="Arial"/>
          <w:b/>
        </w:rPr>
      </w:pPr>
      <w:r w:rsidRPr="00E91B17">
        <w:rPr>
          <w:rFonts w:ascii="Arial" w:eastAsia="Times New Roman" w:hAnsi="Arial" w:cs="Arial"/>
          <w:b/>
        </w:rPr>
        <w:t>Djelokrug rada:</w:t>
      </w:r>
    </w:p>
    <w:p w:rsidR="00424E53" w:rsidRDefault="00424E53" w:rsidP="00424E53">
      <w:pPr>
        <w:spacing w:after="0" w:line="240" w:lineRule="auto"/>
        <w:ind w:left="720" w:hanging="720"/>
        <w:jc w:val="both"/>
        <w:rPr>
          <w:rFonts w:ascii="Arial" w:eastAsia="Times New Roman" w:hAnsi="Arial" w:cs="Arial"/>
          <w:b/>
        </w:rPr>
      </w:pPr>
    </w:p>
    <w:p w:rsidR="00424E53" w:rsidRPr="00B273A5" w:rsidRDefault="00424E53" w:rsidP="00424E53">
      <w:pPr>
        <w:spacing w:after="0" w:line="240" w:lineRule="auto"/>
        <w:jc w:val="both"/>
        <w:rPr>
          <w:rFonts w:ascii="Arial" w:hAnsi="Arial" w:cs="Arial"/>
          <w:b/>
        </w:rPr>
      </w:pPr>
      <w:r w:rsidRPr="00B273A5">
        <w:rPr>
          <w:rFonts w:ascii="Arial" w:hAnsi="Arial" w:cs="Arial"/>
        </w:rPr>
        <w:t xml:space="preserve">Služba obavlja stručne poslove iz područja gospodarstva koji su joj dani u nadležnost. izrađuje programe i predlaže poticajne mjere za razvitak malog gospodarstva, odnosno poduzetništva, prati stanje u gospodarstvu Grada, koordinira odnose gospodarskih subjekata Grada, sudjeluje u provedbi programa poticanja malog gospodarstva, koordinira i sudjeluje u izradi akata, stručnih podloga, planova i studija od bitne važnosti za gospodarski razvitak Grada, surađuje s gospodarskim komorama i institucijama iz područja gospodarstva, prati kretanje zaposlenosti i stanje zaštite potrošača, sudjeluje u poslovima vezanim za promet poljoprivrednog zemljišta u gospodarske svrhe i prati rezultate poslovanja svih gospodarskih subjekata na području Grada. </w:t>
      </w:r>
      <w:r w:rsidRPr="00B273A5">
        <w:rPr>
          <w:rFonts w:ascii="Arial" w:hAnsi="Arial" w:cs="Arial"/>
        </w:rPr>
        <w:br/>
        <w:t xml:space="preserve">U oblasti turizma prati stanje u turističkom kretanju, predlaže mjere angažiranja gradskih resursa u cilju promicanja turizma, kao gospodarske djelatnosti, prati i analizira mogućnosti dugoročne ponude grada u dijelu održivog razvoja pojedinačnih gradskih područja i resursa, te u suradnji sa institucijama u turizmu i gospodarstvu općenito usklađuje aktivnosti grada u svom području rada. </w:t>
      </w:r>
      <w:r w:rsidRPr="00B273A5">
        <w:rPr>
          <w:rFonts w:ascii="Arial" w:hAnsi="Arial" w:cs="Arial"/>
        </w:rPr>
        <w:br/>
        <w:t>U suradnji s drugim tijelima gradske uprave analizira i predlaže razvojne programe, kako Gradske, tako i pojedinaca ili institucija čiji su programi kompatibilni sa razvojnim programima Grada, priprema ili izrađuje planske dokumente u kojima se određuju osnovni smjerovi razvoja (ciljevi i prioriteti) Grada sukladno opće društvenoj (državnoj) strategiji razvitka, predlaže mjere suradnje sa institucijama na lokalnoj, regionalnoj i državnoj razini oko zajedničkih i pojedinačnih programa, prati stanje u oblasti investiranja.</w:t>
      </w:r>
    </w:p>
    <w:p w:rsidR="00424E53" w:rsidRPr="00E91B17" w:rsidRDefault="00424E53" w:rsidP="00424E53">
      <w:pPr>
        <w:spacing w:after="0" w:line="240" w:lineRule="auto"/>
        <w:jc w:val="both"/>
        <w:rPr>
          <w:rFonts w:ascii="Arial" w:hAnsi="Arial" w:cs="Arial"/>
          <w:b/>
        </w:rPr>
      </w:pPr>
    </w:p>
    <w:p w:rsidR="00424E53" w:rsidRPr="00E91B17" w:rsidRDefault="00424E53" w:rsidP="00424E53">
      <w:pPr>
        <w:spacing w:line="240" w:lineRule="auto"/>
        <w:jc w:val="both"/>
        <w:rPr>
          <w:rFonts w:ascii="Arial" w:eastAsia="Times New Roman" w:hAnsi="Arial" w:cs="Arial"/>
          <w:b/>
        </w:rPr>
      </w:pPr>
      <w:r w:rsidRPr="00E91B17">
        <w:rPr>
          <w:rFonts w:ascii="Arial" w:eastAsia="Times New Roman" w:hAnsi="Arial" w:cs="Arial"/>
          <w:b/>
        </w:rPr>
        <w:t>Zakonske podloge:</w:t>
      </w:r>
    </w:p>
    <w:p w:rsidR="00424E53" w:rsidRDefault="00424E53" w:rsidP="009461A5">
      <w:pPr>
        <w:numPr>
          <w:ilvl w:val="0"/>
          <w:numId w:val="11"/>
        </w:numPr>
        <w:spacing w:after="0" w:line="240" w:lineRule="auto"/>
        <w:jc w:val="both"/>
        <w:rPr>
          <w:rFonts w:ascii="Arial" w:eastAsia="Times New Roman" w:hAnsi="Arial" w:cs="Arial"/>
          <w:lang w:eastAsia="hr-HR"/>
        </w:rPr>
      </w:pPr>
      <w:r w:rsidRPr="00B273A5">
        <w:rPr>
          <w:rFonts w:ascii="Arial" w:eastAsia="Times New Roman" w:hAnsi="Arial" w:cs="Arial"/>
          <w:lang w:eastAsia="hr-HR"/>
        </w:rPr>
        <w:t>Zakon o poticanju razvoja malog gospodarstva</w:t>
      </w:r>
    </w:p>
    <w:p w:rsidR="00424E53" w:rsidRDefault="00424E53" w:rsidP="009461A5">
      <w:pPr>
        <w:numPr>
          <w:ilvl w:val="0"/>
          <w:numId w:val="11"/>
        </w:numPr>
        <w:spacing w:after="0" w:line="240" w:lineRule="auto"/>
        <w:jc w:val="both"/>
        <w:rPr>
          <w:rFonts w:ascii="Arial" w:eastAsia="Times New Roman" w:hAnsi="Arial" w:cs="Arial"/>
          <w:lang w:eastAsia="hr-HR"/>
        </w:rPr>
      </w:pPr>
      <w:r>
        <w:rPr>
          <w:rFonts w:ascii="Arial" w:eastAsia="Times New Roman" w:hAnsi="Arial" w:cs="Arial"/>
          <w:lang w:eastAsia="hr-HR"/>
        </w:rPr>
        <w:t>Zakon o obveznim odnosima</w:t>
      </w:r>
    </w:p>
    <w:p w:rsidR="00424E53" w:rsidRPr="00B273A5" w:rsidRDefault="00424E53" w:rsidP="009461A5">
      <w:pPr>
        <w:numPr>
          <w:ilvl w:val="0"/>
          <w:numId w:val="11"/>
        </w:numPr>
        <w:spacing w:after="0" w:line="240" w:lineRule="auto"/>
        <w:jc w:val="both"/>
        <w:rPr>
          <w:rFonts w:ascii="Arial" w:eastAsia="Times New Roman" w:hAnsi="Arial" w:cs="Arial"/>
          <w:lang w:eastAsia="hr-HR"/>
        </w:rPr>
      </w:pPr>
      <w:r>
        <w:rPr>
          <w:rFonts w:ascii="Arial" w:eastAsia="Times New Roman" w:hAnsi="Arial" w:cs="Arial"/>
          <w:lang w:eastAsia="hr-HR"/>
        </w:rPr>
        <w:t>Zakon o poljoprivrednom zemljištu</w:t>
      </w:r>
      <w:r w:rsidRPr="00B273A5">
        <w:rPr>
          <w:rFonts w:ascii="Arial" w:eastAsia="Times New Roman" w:hAnsi="Arial" w:cs="Arial"/>
          <w:lang w:eastAsia="hr-HR"/>
        </w:rPr>
        <w:t xml:space="preserve"> </w:t>
      </w:r>
    </w:p>
    <w:p w:rsidR="00424E53" w:rsidRDefault="00424E53" w:rsidP="009461A5">
      <w:pPr>
        <w:numPr>
          <w:ilvl w:val="0"/>
          <w:numId w:val="11"/>
        </w:numPr>
        <w:spacing w:after="0" w:line="240" w:lineRule="auto"/>
        <w:jc w:val="both"/>
        <w:rPr>
          <w:rFonts w:ascii="Arial" w:eastAsia="Times New Roman" w:hAnsi="Arial" w:cs="Arial"/>
          <w:lang w:eastAsia="hr-HR"/>
        </w:rPr>
      </w:pPr>
      <w:r w:rsidRPr="00B273A5">
        <w:rPr>
          <w:rFonts w:ascii="Arial" w:eastAsia="Times New Roman" w:hAnsi="Arial" w:cs="Arial"/>
          <w:lang w:eastAsia="hr-HR"/>
        </w:rPr>
        <w:t>Zakon o državnim potporama</w:t>
      </w:r>
    </w:p>
    <w:p w:rsidR="00424E53" w:rsidRDefault="00424E53" w:rsidP="009461A5">
      <w:pPr>
        <w:numPr>
          <w:ilvl w:val="0"/>
          <w:numId w:val="11"/>
        </w:numPr>
        <w:spacing w:after="0" w:line="240" w:lineRule="auto"/>
        <w:jc w:val="both"/>
        <w:rPr>
          <w:rFonts w:ascii="Arial" w:eastAsia="Times New Roman" w:hAnsi="Arial" w:cs="Arial"/>
          <w:lang w:eastAsia="hr-HR"/>
        </w:rPr>
      </w:pPr>
      <w:r>
        <w:rPr>
          <w:rFonts w:ascii="Arial" w:eastAsia="Times New Roman" w:hAnsi="Arial" w:cs="Arial"/>
          <w:lang w:eastAsia="hr-HR"/>
        </w:rPr>
        <w:t>Zakon o turističkim zajednicama i promicanju hrvatskog turizma</w:t>
      </w:r>
      <w:r w:rsidRPr="00B273A5">
        <w:rPr>
          <w:rFonts w:ascii="Arial" w:eastAsia="Times New Roman" w:hAnsi="Arial" w:cs="Arial"/>
          <w:lang w:eastAsia="hr-HR"/>
        </w:rPr>
        <w:t xml:space="preserve"> </w:t>
      </w:r>
    </w:p>
    <w:p w:rsidR="00424E53" w:rsidRDefault="00424E53" w:rsidP="009461A5">
      <w:pPr>
        <w:numPr>
          <w:ilvl w:val="0"/>
          <w:numId w:val="11"/>
        </w:numPr>
        <w:spacing w:after="0" w:line="240" w:lineRule="auto"/>
        <w:jc w:val="both"/>
        <w:rPr>
          <w:rFonts w:ascii="Arial" w:eastAsia="Times New Roman" w:hAnsi="Arial" w:cs="Arial"/>
          <w:lang w:eastAsia="hr-HR"/>
        </w:rPr>
      </w:pPr>
      <w:r>
        <w:rPr>
          <w:rFonts w:ascii="Arial" w:eastAsia="Times New Roman" w:hAnsi="Arial" w:cs="Arial"/>
          <w:lang w:eastAsia="hr-HR"/>
        </w:rPr>
        <w:t>Zakon o zaštiti potrošača</w:t>
      </w:r>
    </w:p>
    <w:p w:rsidR="00424E53" w:rsidRDefault="00424E53" w:rsidP="009461A5">
      <w:pPr>
        <w:numPr>
          <w:ilvl w:val="0"/>
          <w:numId w:val="11"/>
        </w:numPr>
        <w:spacing w:after="0" w:line="240" w:lineRule="auto"/>
        <w:jc w:val="both"/>
        <w:rPr>
          <w:rFonts w:ascii="Arial" w:eastAsia="Times New Roman" w:hAnsi="Arial" w:cs="Arial"/>
          <w:lang w:eastAsia="hr-HR"/>
        </w:rPr>
      </w:pPr>
      <w:r>
        <w:rPr>
          <w:rFonts w:ascii="Arial" w:eastAsia="Times New Roman" w:hAnsi="Arial" w:cs="Arial"/>
          <w:lang w:eastAsia="hr-HR"/>
        </w:rPr>
        <w:t>Zakon o ugostiteljskoj djelatnosti</w:t>
      </w:r>
    </w:p>
    <w:p w:rsidR="00424E53" w:rsidRPr="00B273A5" w:rsidRDefault="00424E53" w:rsidP="009461A5">
      <w:pPr>
        <w:numPr>
          <w:ilvl w:val="0"/>
          <w:numId w:val="11"/>
        </w:numPr>
        <w:spacing w:after="0" w:line="240" w:lineRule="auto"/>
        <w:jc w:val="both"/>
        <w:rPr>
          <w:rFonts w:ascii="Arial" w:eastAsia="Times New Roman" w:hAnsi="Arial" w:cs="Arial"/>
          <w:lang w:eastAsia="hr-HR"/>
        </w:rPr>
      </w:pPr>
      <w:r>
        <w:rPr>
          <w:rFonts w:ascii="Arial" w:eastAsia="Times New Roman" w:hAnsi="Arial" w:cs="Arial"/>
          <w:lang w:eastAsia="hr-HR"/>
        </w:rPr>
        <w:t>Zakon o općem upravnom postupku</w:t>
      </w:r>
    </w:p>
    <w:p w:rsidR="00424E53" w:rsidRPr="00E91B17" w:rsidRDefault="00424E53" w:rsidP="00424E53">
      <w:pPr>
        <w:spacing w:after="0" w:line="240" w:lineRule="auto"/>
        <w:jc w:val="both"/>
        <w:rPr>
          <w:rFonts w:ascii="Arial" w:hAnsi="Arial" w:cs="Arial"/>
          <w:b/>
        </w:rPr>
      </w:pPr>
    </w:p>
    <w:p w:rsidR="00424E53" w:rsidRDefault="00424E53" w:rsidP="00424E53">
      <w:pPr>
        <w:spacing w:after="0" w:line="240" w:lineRule="auto"/>
        <w:jc w:val="both"/>
        <w:rPr>
          <w:rFonts w:ascii="Arial" w:eastAsia="Times New Roman" w:hAnsi="Arial" w:cs="Arial"/>
        </w:rPr>
      </w:pPr>
      <w:r w:rsidRPr="000135A3">
        <w:rPr>
          <w:rFonts w:ascii="Arial" w:eastAsia="Times New Roman" w:hAnsi="Arial" w:cs="Arial"/>
        </w:rPr>
        <w:t xml:space="preserve">Sredstva planirana Proračunom za 2019. iznose  </w:t>
      </w:r>
      <w:r w:rsidRPr="000135A3">
        <w:rPr>
          <w:rFonts w:ascii="Arial" w:eastAsia="Times New Roman" w:hAnsi="Arial" w:cs="Arial"/>
          <w:b/>
        </w:rPr>
        <w:t xml:space="preserve">9.250.000 </w:t>
      </w:r>
      <w:r w:rsidRPr="000135A3">
        <w:rPr>
          <w:rFonts w:ascii="Arial" w:eastAsia="Times New Roman" w:hAnsi="Arial" w:cs="Arial"/>
        </w:rPr>
        <w:t>kuna, a odnose se na:</w:t>
      </w:r>
    </w:p>
    <w:p w:rsidR="00424E53" w:rsidRDefault="00424E53" w:rsidP="00424E53">
      <w:pPr>
        <w:spacing w:after="0" w:line="240" w:lineRule="auto"/>
        <w:jc w:val="both"/>
        <w:rPr>
          <w:rFonts w:ascii="Arial" w:eastAsia="Times New Roman" w:hAnsi="Arial" w:cs="Arial"/>
        </w:rPr>
      </w:pPr>
    </w:p>
    <w:p w:rsidR="00424E53" w:rsidRDefault="00424E53" w:rsidP="009461A5">
      <w:pPr>
        <w:pStyle w:val="Odlomakpopisa"/>
        <w:numPr>
          <w:ilvl w:val="0"/>
          <w:numId w:val="10"/>
        </w:numPr>
        <w:spacing w:after="0" w:line="240" w:lineRule="auto"/>
        <w:jc w:val="both"/>
        <w:rPr>
          <w:rFonts w:ascii="Arial" w:eastAsia="Times New Roman" w:hAnsi="Arial" w:cs="Arial"/>
        </w:rPr>
      </w:pPr>
      <w:r>
        <w:rPr>
          <w:rFonts w:ascii="Arial" w:eastAsia="Times New Roman" w:hAnsi="Arial" w:cs="Arial"/>
        </w:rPr>
        <w:t>Poticanje i jačanje konkurentnosti malog gospodarstva……………………3.200.000 kn</w:t>
      </w:r>
    </w:p>
    <w:p w:rsidR="00424E53" w:rsidRPr="000135A3" w:rsidRDefault="00424E53" w:rsidP="009461A5">
      <w:pPr>
        <w:pStyle w:val="Odlomakpopisa"/>
        <w:numPr>
          <w:ilvl w:val="0"/>
          <w:numId w:val="10"/>
        </w:numPr>
        <w:spacing w:after="0" w:line="240" w:lineRule="auto"/>
        <w:jc w:val="both"/>
        <w:rPr>
          <w:rFonts w:ascii="Arial" w:eastAsia="Times New Roman" w:hAnsi="Arial" w:cs="Arial"/>
        </w:rPr>
      </w:pPr>
      <w:r>
        <w:rPr>
          <w:rFonts w:ascii="Arial" w:eastAsia="Times New Roman" w:hAnsi="Arial" w:cs="Arial"/>
        </w:rPr>
        <w:t>Poticanje razvoja turizma……………………………………………………..6.050.000 kn</w:t>
      </w:r>
    </w:p>
    <w:p w:rsidR="00424E53" w:rsidRDefault="00424E53" w:rsidP="00424E53">
      <w:pPr>
        <w:spacing w:after="0" w:line="240" w:lineRule="auto"/>
        <w:jc w:val="both"/>
        <w:rPr>
          <w:rFonts w:ascii="Arial" w:eastAsia="Times New Roman" w:hAnsi="Arial" w:cs="Arial"/>
          <w:b/>
        </w:rPr>
      </w:pPr>
    </w:p>
    <w:p w:rsidR="00424E53" w:rsidRDefault="00424E53" w:rsidP="00424E53">
      <w:pPr>
        <w:spacing w:after="0" w:line="240" w:lineRule="auto"/>
        <w:jc w:val="both"/>
        <w:rPr>
          <w:rFonts w:ascii="Arial" w:eastAsia="Times New Roman" w:hAnsi="Arial" w:cs="Arial"/>
          <w:b/>
        </w:rPr>
      </w:pPr>
    </w:p>
    <w:p w:rsidR="00424E53" w:rsidRDefault="00424E53" w:rsidP="00424E53">
      <w:pPr>
        <w:spacing w:after="0" w:line="240" w:lineRule="auto"/>
        <w:jc w:val="both"/>
        <w:rPr>
          <w:rFonts w:ascii="Arial" w:eastAsia="Times New Roman" w:hAnsi="Arial" w:cs="Arial"/>
          <w:b/>
        </w:rPr>
      </w:pPr>
    </w:p>
    <w:p w:rsidR="0001076F" w:rsidRDefault="0001076F" w:rsidP="00424E53">
      <w:pPr>
        <w:spacing w:after="0" w:line="240" w:lineRule="auto"/>
        <w:jc w:val="both"/>
        <w:rPr>
          <w:rFonts w:ascii="Arial" w:eastAsia="Times New Roman" w:hAnsi="Arial" w:cs="Arial"/>
          <w:b/>
        </w:rPr>
      </w:pPr>
    </w:p>
    <w:p w:rsidR="00A22588" w:rsidRDefault="00A22588" w:rsidP="00424E53">
      <w:pPr>
        <w:spacing w:after="0" w:line="240" w:lineRule="auto"/>
        <w:jc w:val="both"/>
        <w:rPr>
          <w:rFonts w:ascii="Arial" w:eastAsia="Times New Roman" w:hAnsi="Arial" w:cs="Arial"/>
          <w:b/>
        </w:rPr>
      </w:pPr>
    </w:p>
    <w:p w:rsidR="00424E53" w:rsidRDefault="00424E53" w:rsidP="009461A5">
      <w:pPr>
        <w:pStyle w:val="Odlomakpopisa"/>
        <w:numPr>
          <w:ilvl w:val="0"/>
          <w:numId w:val="40"/>
        </w:numPr>
        <w:spacing w:after="0" w:line="240" w:lineRule="auto"/>
        <w:jc w:val="both"/>
        <w:rPr>
          <w:rFonts w:ascii="Arial" w:eastAsia="Times New Roman" w:hAnsi="Arial" w:cs="Arial"/>
          <w:b/>
        </w:rPr>
      </w:pPr>
      <w:r w:rsidRPr="008E73B2">
        <w:rPr>
          <w:rFonts w:ascii="Arial" w:eastAsia="Times New Roman" w:hAnsi="Arial" w:cs="Arial"/>
          <w:b/>
        </w:rPr>
        <w:lastRenderedPageBreak/>
        <w:t>SLUŽBA PRAVNIH POSLOVA, ZAŠTITE I ZASTUPANJA</w:t>
      </w:r>
    </w:p>
    <w:p w:rsidR="00A22588" w:rsidRDefault="00A22588" w:rsidP="00A22588">
      <w:pPr>
        <w:pStyle w:val="Odlomakpopisa"/>
        <w:spacing w:after="0" w:line="240" w:lineRule="auto"/>
        <w:jc w:val="both"/>
        <w:rPr>
          <w:rFonts w:ascii="Arial" w:eastAsia="Times New Roman" w:hAnsi="Arial" w:cs="Arial"/>
          <w:b/>
        </w:rPr>
      </w:pPr>
    </w:p>
    <w:p w:rsidR="00424E53" w:rsidRPr="008E73B2" w:rsidRDefault="00424E53" w:rsidP="00424E53">
      <w:pPr>
        <w:pStyle w:val="Odlomakpopisa"/>
        <w:spacing w:after="0" w:line="240" w:lineRule="auto"/>
        <w:jc w:val="both"/>
        <w:rPr>
          <w:rFonts w:ascii="Arial" w:eastAsia="Times New Roman" w:hAnsi="Arial" w:cs="Arial"/>
          <w:b/>
        </w:rPr>
      </w:pPr>
    </w:p>
    <w:tbl>
      <w:tblPr>
        <w:tblW w:w="9860" w:type="dxa"/>
        <w:tblInd w:w="-385" w:type="dxa"/>
        <w:tblLook w:val="04A0" w:firstRow="1" w:lastRow="0" w:firstColumn="1" w:lastColumn="0" w:noHBand="0" w:noVBand="1"/>
      </w:tblPr>
      <w:tblGrid>
        <w:gridCol w:w="2740"/>
        <w:gridCol w:w="1300"/>
        <w:gridCol w:w="1300"/>
        <w:gridCol w:w="1300"/>
        <w:gridCol w:w="1300"/>
        <w:gridCol w:w="960"/>
        <w:gridCol w:w="960"/>
      </w:tblGrid>
      <w:tr w:rsidR="00424E53" w:rsidRPr="00826968" w:rsidTr="00424E53">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ORGANIZACIJSKA STRUKTURA</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Rebalans 2018.</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Plan 2019.</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2020.</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Projekcije 2021.</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c>
          <w:tcPr>
            <w:tcW w:w="960" w:type="dxa"/>
            <w:tcBorders>
              <w:top w:val="single" w:sz="4" w:space="0" w:color="auto"/>
              <w:left w:val="nil"/>
              <w:bottom w:val="single" w:sz="4" w:space="0" w:color="auto"/>
              <w:right w:val="single" w:sz="4" w:space="0" w:color="auto"/>
            </w:tcBorders>
            <w:shd w:val="clear" w:color="000000" w:fill="76933C"/>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Indeks</w:t>
            </w:r>
          </w:p>
        </w:tc>
      </w:tr>
      <w:tr w:rsidR="00424E53" w:rsidRPr="00826968" w:rsidTr="00424E53">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2</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3</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4</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w:t>
            </w:r>
          </w:p>
        </w:tc>
        <w:tc>
          <w:tcPr>
            <w:tcW w:w="130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5=4/3</w:t>
            </w:r>
          </w:p>
        </w:tc>
        <w:tc>
          <w:tcPr>
            <w:tcW w:w="960" w:type="dxa"/>
            <w:tcBorders>
              <w:top w:val="nil"/>
              <w:left w:val="nil"/>
              <w:bottom w:val="single" w:sz="4" w:space="0" w:color="auto"/>
              <w:right w:val="single" w:sz="4" w:space="0" w:color="auto"/>
            </w:tcBorders>
            <w:shd w:val="clear" w:color="000000" w:fill="FFFFFF"/>
            <w:vAlign w:val="center"/>
            <w:hideMark/>
          </w:tcPr>
          <w:p w:rsidR="00424E53" w:rsidRPr="00826968" w:rsidRDefault="00424E53" w:rsidP="00424E53">
            <w:pPr>
              <w:spacing w:after="0" w:line="240" w:lineRule="auto"/>
              <w:jc w:val="center"/>
              <w:rPr>
                <w:rFonts w:ascii="Arial" w:eastAsia="Times New Roman" w:hAnsi="Arial" w:cs="Arial"/>
                <w:b/>
                <w:bCs/>
                <w:color w:val="000000"/>
                <w:sz w:val="18"/>
                <w:szCs w:val="18"/>
                <w:lang w:eastAsia="hr-HR"/>
              </w:rPr>
            </w:pPr>
            <w:r w:rsidRPr="00826968">
              <w:rPr>
                <w:rFonts w:ascii="Arial" w:eastAsia="Times New Roman" w:hAnsi="Arial" w:cs="Arial"/>
                <w:b/>
                <w:bCs/>
                <w:color w:val="000000"/>
                <w:sz w:val="18"/>
                <w:szCs w:val="18"/>
                <w:lang w:eastAsia="hr-HR"/>
              </w:rPr>
              <w:t>6=5/4</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000000" w:fill="C4D79B"/>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Služba pravnih poslova zaštite i zastupanja</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3.710.000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5.500.000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6.500.000</w:t>
            </w:r>
          </w:p>
        </w:tc>
        <w:tc>
          <w:tcPr>
            <w:tcW w:w="130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6.500.000</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148,2</w:t>
            </w:r>
          </w:p>
        </w:tc>
        <w:tc>
          <w:tcPr>
            <w:tcW w:w="960" w:type="dxa"/>
            <w:tcBorders>
              <w:top w:val="nil"/>
              <w:left w:val="nil"/>
              <w:bottom w:val="single" w:sz="4" w:space="0" w:color="auto"/>
              <w:right w:val="single" w:sz="4" w:space="0" w:color="auto"/>
            </w:tcBorders>
            <w:shd w:val="clear" w:color="000000" w:fill="C4D79B"/>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118,2</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pravnu podršku upravnim odjelima i službama</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0,0</w:t>
            </w:r>
          </w:p>
        </w:tc>
      </w:tr>
      <w:tr w:rsidR="00424E53" w:rsidRPr="00826968" w:rsidTr="00424E53">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4E53" w:rsidRPr="00826968" w:rsidRDefault="00424E53" w:rsidP="00424E53">
            <w:pPr>
              <w:spacing w:after="0" w:line="240" w:lineRule="auto"/>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Odsjek za zaštitu imovine i prava</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3.710.000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5.500.000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6.500.000</w:t>
            </w:r>
          </w:p>
        </w:tc>
        <w:tc>
          <w:tcPr>
            <w:tcW w:w="130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6.500.000</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148,2</w:t>
            </w:r>
          </w:p>
        </w:tc>
        <w:tc>
          <w:tcPr>
            <w:tcW w:w="960" w:type="dxa"/>
            <w:tcBorders>
              <w:top w:val="nil"/>
              <w:left w:val="nil"/>
              <w:bottom w:val="single" w:sz="4" w:space="0" w:color="auto"/>
              <w:right w:val="single" w:sz="4" w:space="0" w:color="auto"/>
            </w:tcBorders>
            <w:shd w:val="clear" w:color="000000" w:fill="FFFFFF"/>
            <w:noWrap/>
            <w:vAlign w:val="center"/>
            <w:hideMark/>
          </w:tcPr>
          <w:p w:rsidR="00424E53" w:rsidRPr="00826968" w:rsidRDefault="00424E53" w:rsidP="00424E53">
            <w:pPr>
              <w:spacing w:after="0" w:line="240" w:lineRule="auto"/>
              <w:jc w:val="right"/>
              <w:rPr>
                <w:rFonts w:ascii="Arial" w:eastAsia="Times New Roman" w:hAnsi="Arial" w:cs="Arial"/>
                <w:color w:val="000000"/>
                <w:sz w:val="18"/>
                <w:szCs w:val="18"/>
                <w:lang w:eastAsia="hr-HR"/>
              </w:rPr>
            </w:pPr>
            <w:r w:rsidRPr="00826968">
              <w:rPr>
                <w:rFonts w:ascii="Arial" w:eastAsia="Times New Roman" w:hAnsi="Arial" w:cs="Arial"/>
                <w:color w:val="000000"/>
                <w:sz w:val="18"/>
                <w:szCs w:val="18"/>
                <w:lang w:eastAsia="hr-HR"/>
              </w:rPr>
              <w:t>118,2</w:t>
            </w:r>
          </w:p>
        </w:tc>
      </w:tr>
    </w:tbl>
    <w:p w:rsidR="00424E53" w:rsidRPr="00E91B17" w:rsidRDefault="00424E53" w:rsidP="00424E53">
      <w:pPr>
        <w:spacing w:after="0" w:line="240" w:lineRule="auto"/>
        <w:jc w:val="both"/>
        <w:rPr>
          <w:rFonts w:ascii="Arial" w:eastAsia="Times New Roman" w:hAnsi="Arial" w:cs="Arial"/>
          <w:b/>
        </w:rPr>
      </w:pPr>
    </w:p>
    <w:p w:rsidR="00424E53" w:rsidRPr="00E91B17" w:rsidRDefault="00424E53" w:rsidP="00424E53">
      <w:pPr>
        <w:spacing w:after="0" w:line="240" w:lineRule="auto"/>
        <w:jc w:val="both"/>
        <w:rPr>
          <w:rFonts w:ascii="Arial" w:eastAsia="Times New Roman" w:hAnsi="Arial" w:cs="Arial"/>
          <w:b/>
        </w:rPr>
      </w:pPr>
    </w:p>
    <w:p w:rsidR="00424E53" w:rsidRDefault="00424E53" w:rsidP="00424E53">
      <w:pPr>
        <w:spacing w:after="0" w:line="240" w:lineRule="auto"/>
        <w:ind w:left="720" w:hanging="720"/>
        <w:jc w:val="both"/>
        <w:rPr>
          <w:rFonts w:ascii="Arial" w:eastAsia="Times New Roman" w:hAnsi="Arial" w:cs="Arial"/>
          <w:b/>
        </w:rPr>
      </w:pPr>
      <w:r w:rsidRPr="00E91B17">
        <w:rPr>
          <w:rFonts w:ascii="Arial" w:eastAsia="Times New Roman" w:hAnsi="Arial" w:cs="Arial"/>
          <w:b/>
        </w:rPr>
        <w:t>Djelokrug rada:</w:t>
      </w:r>
    </w:p>
    <w:p w:rsidR="00424E53" w:rsidRDefault="00424E53" w:rsidP="00424E53">
      <w:pPr>
        <w:spacing w:after="0" w:line="240" w:lineRule="auto"/>
        <w:ind w:left="720" w:hanging="720"/>
        <w:jc w:val="both"/>
        <w:rPr>
          <w:rFonts w:ascii="Arial" w:eastAsia="Times New Roman" w:hAnsi="Arial" w:cs="Arial"/>
          <w:b/>
        </w:rPr>
      </w:pPr>
    </w:p>
    <w:p w:rsidR="00424E53" w:rsidRPr="008E73B2" w:rsidRDefault="00424E53" w:rsidP="00424E53">
      <w:pPr>
        <w:spacing w:after="0" w:line="240" w:lineRule="auto"/>
        <w:jc w:val="both"/>
        <w:rPr>
          <w:rFonts w:ascii="Arial" w:eastAsia="Times New Roman" w:hAnsi="Arial" w:cs="Arial"/>
          <w:b/>
        </w:rPr>
      </w:pPr>
      <w:r w:rsidRPr="008E73B2">
        <w:rPr>
          <w:rFonts w:ascii="Arial" w:hAnsi="Arial" w:cs="Arial"/>
        </w:rPr>
        <w:t xml:space="preserve">Služba obavlja stručne poslove iz područja poslove zaštite prava i imovine Grada u svim njenim oblicima i sadržajima pred sudovima, državnim i drugim tijelima i institucijama. Obavlja poslove pravnog zastupanja Grada pred općinskim, trgovačkim i upravnim sudovima i drugim sudovima, ulaže pravne lijekove na odluke nadležnih sudova. Prati, planira, pokreće i vodi u ime Grada: parnične, izvanparnične, pred-stečajne i stečajne postupke. Obavlja pravno savjetodavnu podršku upravnim tijelima pri razmatranju regulatornog okvira poslovnih procesa, izrađuje sve pravne akte po zahtjevu upravnih tijela te sudjeluje u razmatranju pravne problematike povezane sa pojedinačnim predmetima na traženje pojedinog upravnog tijela. </w:t>
      </w:r>
      <w:r w:rsidRPr="008E73B2">
        <w:rPr>
          <w:rFonts w:ascii="Arial" w:hAnsi="Arial" w:cs="Arial"/>
        </w:rPr>
        <w:br/>
        <w:t>Zastupa Grad u upravnim postupcima povrata naknade oduzetog građevinskog zemljišta pred nadležnim tijelima, sudjeluju u raspravama pred nadležnim tijelima, sačinjavaju prijedloge i podneske, učestvuju na očevidima, poduzimaju sve radnje sukladne postupku, pribavlja relevantne podatke, vrši uvid u evidencije o isplaćenim naknadama, urbanističkom statusu nekretnina i dr. te poduzima i druge procesne radnje potrebne za vođenje postupaka za koje je zadužena.</w:t>
      </w:r>
    </w:p>
    <w:p w:rsidR="00424E53" w:rsidRPr="008E73B2" w:rsidRDefault="00424E53" w:rsidP="00424E53">
      <w:pPr>
        <w:spacing w:after="0" w:line="240" w:lineRule="auto"/>
        <w:jc w:val="both"/>
        <w:rPr>
          <w:rFonts w:ascii="Arial" w:eastAsia="Times New Roman" w:hAnsi="Arial" w:cs="Arial"/>
          <w:b/>
        </w:rPr>
      </w:pPr>
    </w:p>
    <w:p w:rsidR="00424E53" w:rsidRPr="00E91B17" w:rsidRDefault="00424E53" w:rsidP="00424E53">
      <w:pPr>
        <w:spacing w:after="0" w:line="240" w:lineRule="auto"/>
        <w:jc w:val="both"/>
        <w:rPr>
          <w:rFonts w:ascii="Arial" w:eastAsia="Times New Roman" w:hAnsi="Arial" w:cs="Arial"/>
          <w:b/>
        </w:rPr>
      </w:pPr>
    </w:p>
    <w:p w:rsidR="00424E53" w:rsidRPr="00E91B17" w:rsidRDefault="00424E53" w:rsidP="00424E53">
      <w:pPr>
        <w:spacing w:after="0" w:line="240" w:lineRule="auto"/>
        <w:jc w:val="both"/>
        <w:rPr>
          <w:rFonts w:ascii="Arial" w:eastAsia="Times New Roman" w:hAnsi="Arial" w:cs="Arial"/>
          <w:b/>
        </w:rPr>
      </w:pPr>
      <w:r w:rsidRPr="00E91B17">
        <w:rPr>
          <w:rFonts w:ascii="Arial" w:eastAsia="Times New Roman" w:hAnsi="Arial" w:cs="Arial"/>
          <w:b/>
        </w:rPr>
        <w:t>Zakonske podloge:</w:t>
      </w:r>
    </w:p>
    <w:p w:rsidR="00424E53" w:rsidRPr="00E91B17" w:rsidRDefault="00424E53" w:rsidP="00424E53">
      <w:pPr>
        <w:spacing w:after="0" w:line="240" w:lineRule="auto"/>
        <w:jc w:val="both"/>
        <w:rPr>
          <w:rFonts w:ascii="Arial" w:eastAsia="Times New Roman" w:hAnsi="Arial" w:cs="Arial"/>
          <w:b/>
        </w:rPr>
      </w:pP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vlasništvu i drugim stvarnim pravima</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obveznim odnosima</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lokalnoj i područnoj (regionalnoj) upravi i samoupravi</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osnovnim vlasničkopravnim odnosima</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Ustav RH</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Ustavni zakon o Ustavnom sudu RH</w:t>
      </w:r>
    </w:p>
    <w:p w:rsidR="00424E53" w:rsidRPr="00E91B17" w:rsidRDefault="00424E53" w:rsidP="009461A5">
      <w:pPr>
        <w:numPr>
          <w:ilvl w:val="0"/>
          <w:numId w:val="12"/>
        </w:numPr>
        <w:spacing w:after="0" w:line="240" w:lineRule="auto"/>
        <w:jc w:val="both"/>
        <w:rPr>
          <w:rFonts w:ascii="Arial" w:eastAsia="Times New Roman" w:hAnsi="Arial" w:cs="Arial"/>
        </w:rPr>
      </w:pPr>
      <w:r w:rsidRPr="00E91B17">
        <w:rPr>
          <w:rFonts w:ascii="Arial" w:eastAsia="Times New Roman" w:hAnsi="Arial" w:cs="Arial"/>
        </w:rPr>
        <w:t>Zakon o naknadi za imovinu oduzetu za vrijeme jug. kom. vladavine</w:t>
      </w:r>
    </w:p>
    <w:p w:rsidR="00424E53" w:rsidRPr="00E91B17" w:rsidRDefault="00424E53" w:rsidP="00424E53">
      <w:pPr>
        <w:spacing w:after="0" w:line="240" w:lineRule="auto"/>
        <w:ind w:left="900"/>
        <w:jc w:val="both"/>
        <w:rPr>
          <w:rFonts w:ascii="Arial" w:eastAsia="Times New Roman" w:hAnsi="Arial" w:cs="Arial"/>
        </w:rPr>
      </w:pPr>
    </w:p>
    <w:p w:rsidR="00424E53" w:rsidRPr="00E91B17" w:rsidRDefault="00424E53" w:rsidP="00424E53">
      <w:pPr>
        <w:spacing w:after="0" w:line="240" w:lineRule="auto"/>
        <w:jc w:val="both"/>
        <w:rPr>
          <w:rFonts w:ascii="Arial" w:eastAsia="Calibri" w:hAnsi="Arial" w:cs="Arial"/>
        </w:rPr>
      </w:pPr>
      <w:r>
        <w:rPr>
          <w:rFonts w:ascii="Arial" w:eastAsia="Calibri" w:hAnsi="Arial" w:cs="Arial"/>
        </w:rPr>
        <w:t>U Odsjeku za zaštitu imovine i prava s</w:t>
      </w:r>
      <w:r w:rsidRPr="00E91B17">
        <w:rPr>
          <w:rFonts w:ascii="Arial" w:eastAsia="Calibri" w:hAnsi="Arial" w:cs="Arial"/>
        </w:rPr>
        <w:t>redstva planirana proračunom za 201</w:t>
      </w:r>
      <w:r>
        <w:rPr>
          <w:rFonts w:ascii="Arial" w:eastAsia="Calibri" w:hAnsi="Arial" w:cs="Arial"/>
        </w:rPr>
        <w:t>9</w:t>
      </w:r>
      <w:r w:rsidRPr="00E91B17">
        <w:rPr>
          <w:rFonts w:ascii="Arial" w:eastAsia="Calibri" w:hAnsi="Arial" w:cs="Arial"/>
        </w:rPr>
        <w:t xml:space="preserve">. godinu u iznosu od </w:t>
      </w:r>
      <w:r>
        <w:rPr>
          <w:rFonts w:ascii="Arial" w:eastAsia="Calibri" w:hAnsi="Arial" w:cs="Arial"/>
          <w:b/>
        </w:rPr>
        <w:t>5.500.000</w:t>
      </w:r>
      <w:r w:rsidRPr="00E91B17">
        <w:rPr>
          <w:rFonts w:ascii="Arial" w:eastAsia="Calibri" w:hAnsi="Arial" w:cs="Arial"/>
          <w:b/>
        </w:rPr>
        <w:t xml:space="preserve"> kn</w:t>
      </w:r>
      <w:r w:rsidRPr="00E91B17">
        <w:rPr>
          <w:rFonts w:ascii="Arial" w:eastAsia="Calibri" w:hAnsi="Arial" w:cs="Arial"/>
        </w:rPr>
        <w:t xml:space="preserve"> odnose se na</w:t>
      </w:r>
      <w:r>
        <w:rPr>
          <w:rFonts w:ascii="Arial" w:eastAsia="Calibri" w:hAnsi="Arial" w:cs="Arial"/>
        </w:rPr>
        <w:t xml:space="preserve"> troškove ovrha sa pripadajućim taksama i pristojbama koji tijekom godine terete gradski proračun i za usluge odvjetnika u zastupanju grada u sudskim postupcima. </w:t>
      </w:r>
    </w:p>
    <w:p w:rsidR="00424E53" w:rsidRPr="00E91B17" w:rsidRDefault="00424E53" w:rsidP="00424E53">
      <w:pPr>
        <w:jc w:val="both"/>
        <w:rPr>
          <w:rFonts w:ascii="Arial" w:eastAsia="Times New Roman" w:hAnsi="Arial" w:cs="Arial"/>
          <w:b/>
        </w:rPr>
      </w:pPr>
    </w:p>
    <w:p w:rsidR="00562B2C" w:rsidRDefault="00562B2C" w:rsidP="00562B2C">
      <w:pPr>
        <w:spacing w:after="0" w:line="240" w:lineRule="auto"/>
        <w:jc w:val="both"/>
        <w:rPr>
          <w:rFonts w:ascii="Arial" w:hAnsi="Arial" w:cs="Arial"/>
        </w:rPr>
      </w:pPr>
    </w:p>
    <w:sectPr w:rsidR="00562B2C" w:rsidSect="00C724F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0F" w:rsidRDefault="00662F0F" w:rsidP="009568AF">
      <w:pPr>
        <w:spacing w:after="0" w:line="240" w:lineRule="auto"/>
      </w:pPr>
      <w:r>
        <w:separator/>
      </w:r>
    </w:p>
  </w:endnote>
  <w:endnote w:type="continuationSeparator" w:id="0">
    <w:p w:rsidR="00662F0F" w:rsidRDefault="00662F0F" w:rsidP="0095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Pr="009D001A" w:rsidRDefault="000C0A33">
    <w:pPr>
      <w:pStyle w:val="Podnoje"/>
      <w:jc w:val="right"/>
      <w:rPr>
        <w:rFonts w:ascii="Arial" w:hAnsi="Arial" w:cs="Arial"/>
        <w:sz w:val="14"/>
        <w:szCs w:val="14"/>
      </w:rPr>
    </w:pPr>
  </w:p>
  <w:p w:rsidR="000C0A33" w:rsidRDefault="000C0A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0F" w:rsidRDefault="00662F0F" w:rsidP="009568AF">
      <w:pPr>
        <w:spacing w:after="0" w:line="240" w:lineRule="auto"/>
      </w:pPr>
      <w:r>
        <w:separator/>
      </w:r>
    </w:p>
  </w:footnote>
  <w:footnote w:type="continuationSeparator" w:id="0">
    <w:p w:rsidR="00662F0F" w:rsidRDefault="00662F0F" w:rsidP="00956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51"/>
    <w:multiLevelType w:val="hybridMultilevel"/>
    <w:tmpl w:val="D898F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9B1074"/>
    <w:multiLevelType w:val="hybridMultilevel"/>
    <w:tmpl w:val="9BF80F8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F5C32"/>
    <w:multiLevelType w:val="hybridMultilevel"/>
    <w:tmpl w:val="64C8B29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ECA1CD5"/>
    <w:multiLevelType w:val="multilevel"/>
    <w:tmpl w:val="3F60D22C"/>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
    <w:nsid w:val="11A8033A"/>
    <w:multiLevelType w:val="hybridMultilevel"/>
    <w:tmpl w:val="094AC3E2"/>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F512DB"/>
    <w:multiLevelType w:val="hybridMultilevel"/>
    <w:tmpl w:val="3DEA94B8"/>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7F2B69"/>
    <w:multiLevelType w:val="hybridMultilevel"/>
    <w:tmpl w:val="B0AE9AEA"/>
    <w:lvl w:ilvl="0" w:tplc="041A0001">
      <w:start w:val="1"/>
      <w:numFmt w:val="bullet"/>
      <w:lvlText w:val=""/>
      <w:lvlJc w:val="left"/>
      <w:pPr>
        <w:tabs>
          <w:tab w:val="num" w:pos="720"/>
        </w:tabs>
        <w:ind w:left="720" w:hanging="360"/>
      </w:pPr>
      <w:rPr>
        <w:rFonts w:ascii="Symbol" w:hAnsi="Symbol" w:hint="default"/>
      </w:rPr>
    </w:lvl>
    <w:lvl w:ilvl="1" w:tplc="041A000B">
      <w:start w:val="1"/>
      <w:numFmt w:val="bullet"/>
      <w:lvlText w:val=""/>
      <w:lvlJc w:val="left"/>
      <w:pPr>
        <w:tabs>
          <w:tab w:val="num" w:pos="1440"/>
        </w:tabs>
        <w:ind w:left="1440" w:hanging="360"/>
      </w:pPr>
      <w:rPr>
        <w:rFonts w:ascii="Wingdings" w:hAnsi="Wingdings"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
    <w:nsid w:val="16F31DBE"/>
    <w:multiLevelType w:val="hybridMultilevel"/>
    <w:tmpl w:val="1B5C202A"/>
    <w:lvl w:ilvl="0" w:tplc="041A0001">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7A716D3"/>
    <w:multiLevelType w:val="hybridMultilevel"/>
    <w:tmpl w:val="AD646304"/>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D42852"/>
    <w:multiLevelType w:val="hybridMultilevel"/>
    <w:tmpl w:val="4086B092"/>
    <w:lvl w:ilvl="0" w:tplc="F9E423E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196262"/>
    <w:multiLevelType w:val="hybridMultilevel"/>
    <w:tmpl w:val="E9E453E8"/>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990E51"/>
    <w:multiLevelType w:val="hybridMultilevel"/>
    <w:tmpl w:val="F4B4294A"/>
    <w:lvl w:ilvl="0" w:tplc="DCE83880">
      <w:numFmt w:val="none"/>
      <w:lvlText w:val="-"/>
      <w:legacy w:legacy="1" w:legacySpace="120" w:legacyIndent="360"/>
      <w:lvlJc w:val="left"/>
      <w:pPr>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6D576F"/>
    <w:multiLevelType w:val="hybridMultilevel"/>
    <w:tmpl w:val="FA94C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B76341A"/>
    <w:multiLevelType w:val="hybridMultilevel"/>
    <w:tmpl w:val="40CAE288"/>
    <w:lvl w:ilvl="0" w:tplc="041A0005">
      <w:start w:val="1"/>
      <w:numFmt w:val="decimal"/>
      <w:lvlText w:val="%1."/>
      <w:lvlJc w:val="left"/>
      <w:pPr>
        <w:tabs>
          <w:tab w:val="num" w:pos="2160"/>
        </w:tabs>
        <w:ind w:left="216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C9F2B4B"/>
    <w:multiLevelType w:val="hybridMultilevel"/>
    <w:tmpl w:val="29261F18"/>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CC975B3"/>
    <w:multiLevelType w:val="hybridMultilevel"/>
    <w:tmpl w:val="5CC6B250"/>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2F837CF"/>
    <w:multiLevelType w:val="hybridMultilevel"/>
    <w:tmpl w:val="A3742D68"/>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43E21ED"/>
    <w:multiLevelType w:val="hybridMultilevel"/>
    <w:tmpl w:val="8F7E4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101C19"/>
    <w:multiLevelType w:val="hybridMultilevel"/>
    <w:tmpl w:val="56044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D0E2E68"/>
    <w:multiLevelType w:val="hybridMultilevel"/>
    <w:tmpl w:val="3C0C0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93A263D"/>
    <w:multiLevelType w:val="hybridMultilevel"/>
    <w:tmpl w:val="4F9810EC"/>
    <w:lvl w:ilvl="0" w:tplc="041A0001">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C954EA1"/>
    <w:multiLevelType w:val="hybridMultilevel"/>
    <w:tmpl w:val="6164AE04"/>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E562C39"/>
    <w:multiLevelType w:val="hybridMultilevel"/>
    <w:tmpl w:val="736205D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413F5937"/>
    <w:multiLevelType w:val="hybridMultilevel"/>
    <w:tmpl w:val="513CEE36"/>
    <w:lvl w:ilvl="0" w:tplc="39F038E2">
      <w:start w:val="1"/>
      <w:numFmt w:val="bullet"/>
      <w:lvlText w:val="o"/>
      <w:lvlJc w:val="left"/>
      <w:pPr>
        <w:ind w:left="720" w:hanging="360"/>
      </w:pPr>
      <w:rPr>
        <w:rFonts w:ascii="Courier New" w:hAnsi="Courier New" w:cs="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3864C6"/>
    <w:multiLevelType w:val="hybridMultilevel"/>
    <w:tmpl w:val="A0686478"/>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290C6E"/>
    <w:multiLevelType w:val="hybridMultilevel"/>
    <w:tmpl w:val="F3280382"/>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8F80BD1"/>
    <w:multiLevelType w:val="hybridMultilevel"/>
    <w:tmpl w:val="E702BB3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4D503198"/>
    <w:multiLevelType w:val="hybridMultilevel"/>
    <w:tmpl w:val="194CF676"/>
    <w:lvl w:ilvl="0" w:tplc="112C4414">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F00057F"/>
    <w:multiLevelType w:val="hybridMultilevel"/>
    <w:tmpl w:val="0A8A8B5A"/>
    <w:lvl w:ilvl="0" w:tplc="EB780DA6">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73B0F"/>
    <w:multiLevelType w:val="hybridMultilevel"/>
    <w:tmpl w:val="F24617CA"/>
    <w:lvl w:ilvl="0" w:tplc="041A0001">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12C531E"/>
    <w:multiLevelType w:val="hybridMultilevel"/>
    <w:tmpl w:val="6840C20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20D13B7"/>
    <w:multiLevelType w:val="hybridMultilevel"/>
    <w:tmpl w:val="B9A6CE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5C35536"/>
    <w:multiLevelType w:val="hybridMultilevel"/>
    <w:tmpl w:val="1BEA31C6"/>
    <w:lvl w:ilvl="0" w:tplc="EB780DA6">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B12C29"/>
    <w:multiLevelType w:val="hybridMultilevel"/>
    <w:tmpl w:val="43EE7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9D221D9"/>
    <w:multiLevelType w:val="hybridMultilevel"/>
    <w:tmpl w:val="6C94C64E"/>
    <w:lvl w:ilvl="0" w:tplc="5868ED18">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DE42B3E"/>
    <w:multiLevelType w:val="hybridMultilevel"/>
    <w:tmpl w:val="4E52210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9B233C"/>
    <w:multiLevelType w:val="hybridMultilevel"/>
    <w:tmpl w:val="FD9A956E"/>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4013B9A"/>
    <w:multiLevelType w:val="hybridMultilevel"/>
    <w:tmpl w:val="8B4A0A76"/>
    <w:lvl w:ilvl="0" w:tplc="61D80EC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6ED6463D"/>
    <w:multiLevelType w:val="hybridMultilevel"/>
    <w:tmpl w:val="8BF4B7D4"/>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486148"/>
    <w:multiLevelType w:val="hybridMultilevel"/>
    <w:tmpl w:val="C298B558"/>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13D71B8"/>
    <w:multiLevelType w:val="hybridMultilevel"/>
    <w:tmpl w:val="5ECAF1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177290D"/>
    <w:multiLevelType w:val="multilevel"/>
    <w:tmpl w:val="45F2B492"/>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2">
    <w:nsid w:val="75132777"/>
    <w:multiLevelType w:val="hybridMultilevel"/>
    <w:tmpl w:val="CC3816A0"/>
    <w:lvl w:ilvl="0" w:tplc="B8B0D1BC">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989402B"/>
    <w:multiLevelType w:val="hybridMultilevel"/>
    <w:tmpl w:val="0C3E1DA4"/>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837DD2"/>
    <w:multiLevelType w:val="hybridMultilevel"/>
    <w:tmpl w:val="6A5226CE"/>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567AA0"/>
    <w:multiLevelType w:val="hybridMultilevel"/>
    <w:tmpl w:val="3D2E8700"/>
    <w:lvl w:ilvl="0" w:tplc="EB780DA6">
      <w:numFmt w:val="bullet"/>
      <w:lvlText w:val="-"/>
      <w:lvlJc w:val="left"/>
      <w:pPr>
        <w:ind w:left="720" w:hanging="360"/>
      </w:pPr>
      <w:rPr>
        <w:rFonts w:ascii="Times New Roman" w:eastAsia="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8506C9"/>
    <w:multiLevelType w:val="hybridMultilevel"/>
    <w:tmpl w:val="FE582D9A"/>
    <w:lvl w:ilvl="0" w:tplc="223A6A7E">
      <w:start w:val="6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E8E6201"/>
    <w:multiLevelType w:val="hybridMultilevel"/>
    <w:tmpl w:val="2744B77E"/>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40"/>
  </w:num>
  <w:num w:numId="5">
    <w:abstractNumId w:val="41"/>
  </w:num>
  <w:num w:numId="6">
    <w:abstractNumId w:val="10"/>
  </w:num>
  <w:num w:numId="7">
    <w:abstractNumId w:val="19"/>
  </w:num>
  <w:num w:numId="8">
    <w:abstractNumId w:val="42"/>
  </w:num>
  <w:num w:numId="9">
    <w:abstractNumId w:val="7"/>
  </w:num>
  <w:num w:numId="10">
    <w:abstractNumId w:val="32"/>
  </w:num>
  <w:num w:numId="11">
    <w:abstractNumId w:val="28"/>
  </w:num>
  <w:num w:numId="12">
    <w:abstractNumId w:val="11"/>
  </w:num>
  <w:num w:numId="13">
    <w:abstractNumId w:val="34"/>
  </w:num>
  <w:num w:numId="14">
    <w:abstractNumId w:val="18"/>
  </w:num>
  <w:num w:numId="15">
    <w:abstractNumId w:val="16"/>
  </w:num>
  <w:num w:numId="16">
    <w:abstractNumId w:val="15"/>
  </w:num>
  <w:num w:numId="17">
    <w:abstractNumId w:val="38"/>
  </w:num>
  <w:num w:numId="18">
    <w:abstractNumId w:val="47"/>
  </w:num>
  <w:num w:numId="19">
    <w:abstractNumId w:val="25"/>
  </w:num>
  <w:num w:numId="20">
    <w:abstractNumId w:val="20"/>
  </w:num>
  <w:num w:numId="21">
    <w:abstractNumId w:val="29"/>
  </w:num>
  <w:num w:numId="22">
    <w:abstractNumId w:val="35"/>
  </w:num>
  <w:num w:numId="23">
    <w:abstractNumId w:val="24"/>
  </w:num>
  <w:num w:numId="24">
    <w:abstractNumId w:val="36"/>
  </w:num>
  <w:num w:numId="25">
    <w:abstractNumId w:val="5"/>
  </w:num>
  <w:num w:numId="26">
    <w:abstractNumId w:val="39"/>
  </w:num>
  <w:num w:numId="27">
    <w:abstractNumId w:val="43"/>
  </w:num>
  <w:num w:numId="28">
    <w:abstractNumId w:val="14"/>
  </w:num>
  <w:num w:numId="29">
    <w:abstractNumId w:val="45"/>
  </w:num>
  <w:num w:numId="30">
    <w:abstractNumId w:val="4"/>
  </w:num>
  <w:num w:numId="31">
    <w:abstractNumId w:val="44"/>
  </w:num>
  <w:num w:numId="32">
    <w:abstractNumId w:val="8"/>
  </w:num>
  <w:num w:numId="33">
    <w:abstractNumId w:val="26"/>
  </w:num>
  <w:num w:numId="34">
    <w:abstractNumId w:val="22"/>
  </w:num>
  <w:num w:numId="35">
    <w:abstractNumId w:val="2"/>
  </w:num>
  <w:num w:numId="36">
    <w:abstractNumId w:val="23"/>
  </w:num>
  <w:num w:numId="37">
    <w:abstractNumId w:val="3"/>
  </w:num>
  <w:num w:numId="38">
    <w:abstractNumId w:val="27"/>
  </w:num>
  <w:num w:numId="39">
    <w:abstractNumId w:val="37"/>
  </w:num>
  <w:num w:numId="40">
    <w:abstractNumId w:val="21"/>
  </w:num>
  <w:num w:numId="41">
    <w:abstractNumId w:val="30"/>
  </w:num>
  <w:num w:numId="42">
    <w:abstractNumId w:val="0"/>
  </w:num>
  <w:num w:numId="43">
    <w:abstractNumId w:val="6"/>
  </w:num>
  <w:num w:numId="44">
    <w:abstractNumId w:val="33"/>
  </w:num>
  <w:num w:numId="45">
    <w:abstractNumId w:val="17"/>
  </w:num>
  <w:num w:numId="46">
    <w:abstractNumId w:val="46"/>
  </w:num>
  <w:num w:numId="47">
    <w:abstractNumId w:val="31"/>
  </w:num>
  <w:num w:numId="48">
    <w:abstractNumId w:val="12"/>
  </w:num>
  <w:num w:numId="49">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5A"/>
    <w:rsid w:val="000019BC"/>
    <w:rsid w:val="0001076F"/>
    <w:rsid w:val="0001301C"/>
    <w:rsid w:val="000212AA"/>
    <w:rsid w:val="000324AD"/>
    <w:rsid w:val="00046378"/>
    <w:rsid w:val="000466DA"/>
    <w:rsid w:val="00053F8B"/>
    <w:rsid w:val="000603BF"/>
    <w:rsid w:val="00074143"/>
    <w:rsid w:val="000A7768"/>
    <w:rsid w:val="000B269C"/>
    <w:rsid w:val="000B5B79"/>
    <w:rsid w:val="000C0A33"/>
    <w:rsid w:val="000C2681"/>
    <w:rsid w:val="000D0CFF"/>
    <w:rsid w:val="000D2E80"/>
    <w:rsid w:val="000D711C"/>
    <w:rsid w:val="000D7757"/>
    <w:rsid w:val="001040EA"/>
    <w:rsid w:val="001308DA"/>
    <w:rsid w:val="00133D33"/>
    <w:rsid w:val="001344A5"/>
    <w:rsid w:val="00141B22"/>
    <w:rsid w:val="00147FBD"/>
    <w:rsid w:val="00150636"/>
    <w:rsid w:val="0015699F"/>
    <w:rsid w:val="00162D2B"/>
    <w:rsid w:val="00171DF5"/>
    <w:rsid w:val="00184EF3"/>
    <w:rsid w:val="001A46CB"/>
    <w:rsid w:val="001A5A23"/>
    <w:rsid w:val="001A6A27"/>
    <w:rsid w:val="001B4612"/>
    <w:rsid w:val="001C5399"/>
    <w:rsid w:val="001C7131"/>
    <w:rsid w:val="001C792F"/>
    <w:rsid w:val="001D392C"/>
    <w:rsid w:val="001D5BFE"/>
    <w:rsid w:val="001F135F"/>
    <w:rsid w:val="001F2E95"/>
    <w:rsid w:val="00200416"/>
    <w:rsid w:val="00201082"/>
    <w:rsid w:val="002145CF"/>
    <w:rsid w:val="0022718A"/>
    <w:rsid w:val="0023778A"/>
    <w:rsid w:val="00252AC6"/>
    <w:rsid w:val="002536DC"/>
    <w:rsid w:val="00254C77"/>
    <w:rsid w:val="002634CF"/>
    <w:rsid w:val="00263E64"/>
    <w:rsid w:val="002656FD"/>
    <w:rsid w:val="00296EDF"/>
    <w:rsid w:val="002A051F"/>
    <w:rsid w:val="002A0EBA"/>
    <w:rsid w:val="002B45D4"/>
    <w:rsid w:val="002B476D"/>
    <w:rsid w:val="002B736C"/>
    <w:rsid w:val="002C5862"/>
    <w:rsid w:val="002E05CF"/>
    <w:rsid w:val="002E0711"/>
    <w:rsid w:val="002E35B3"/>
    <w:rsid w:val="002F4B1A"/>
    <w:rsid w:val="00301E06"/>
    <w:rsid w:val="00314235"/>
    <w:rsid w:val="003204E0"/>
    <w:rsid w:val="0032157F"/>
    <w:rsid w:val="0033773F"/>
    <w:rsid w:val="00340889"/>
    <w:rsid w:val="00340C6D"/>
    <w:rsid w:val="00340C94"/>
    <w:rsid w:val="003419C1"/>
    <w:rsid w:val="00363FEB"/>
    <w:rsid w:val="00367D9E"/>
    <w:rsid w:val="00371187"/>
    <w:rsid w:val="00381B5D"/>
    <w:rsid w:val="00383D31"/>
    <w:rsid w:val="00392272"/>
    <w:rsid w:val="003940F6"/>
    <w:rsid w:val="00397E1E"/>
    <w:rsid w:val="003A5403"/>
    <w:rsid w:val="003C212F"/>
    <w:rsid w:val="003C5E60"/>
    <w:rsid w:val="003D5534"/>
    <w:rsid w:val="003F0200"/>
    <w:rsid w:val="003F41AC"/>
    <w:rsid w:val="004152FE"/>
    <w:rsid w:val="004179B7"/>
    <w:rsid w:val="00421BF2"/>
    <w:rsid w:val="00424E53"/>
    <w:rsid w:val="004303AD"/>
    <w:rsid w:val="0044352D"/>
    <w:rsid w:val="004445A4"/>
    <w:rsid w:val="00456D48"/>
    <w:rsid w:val="00457FF8"/>
    <w:rsid w:val="0046446D"/>
    <w:rsid w:val="00466827"/>
    <w:rsid w:val="00475DC3"/>
    <w:rsid w:val="004832DD"/>
    <w:rsid w:val="00491748"/>
    <w:rsid w:val="004B0DEA"/>
    <w:rsid w:val="004B5576"/>
    <w:rsid w:val="004B622B"/>
    <w:rsid w:val="004E5A6B"/>
    <w:rsid w:val="004F048B"/>
    <w:rsid w:val="005011FB"/>
    <w:rsid w:val="00523022"/>
    <w:rsid w:val="00527427"/>
    <w:rsid w:val="005315A4"/>
    <w:rsid w:val="00532F8B"/>
    <w:rsid w:val="0053787D"/>
    <w:rsid w:val="00562B2C"/>
    <w:rsid w:val="005637B0"/>
    <w:rsid w:val="00574426"/>
    <w:rsid w:val="005A229D"/>
    <w:rsid w:val="005A6DD7"/>
    <w:rsid w:val="005B0C02"/>
    <w:rsid w:val="005B3DA0"/>
    <w:rsid w:val="005B5456"/>
    <w:rsid w:val="005C16CE"/>
    <w:rsid w:val="005C768E"/>
    <w:rsid w:val="005F09F8"/>
    <w:rsid w:val="00611B02"/>
    <w:rsid w:val="0062746B"/>
    <w:rsid w:val="0063740C"/>
    <w:rsid w:val="00641B4B"/>
    <w:rsid w:val="00646CA7"/>
    <w:rsid w:val="00652DC4"/>
    <w:rsid w:val="00654189"/>
    <w:rsid w:val="00662F0F"/>
    <w:rsid w:val="0066388A"/>
    <w:rsid w:val="00664E56"/>
    <w:rsid w:val="006734CF"/>
    <w:rsid w:val="0067766E"/>
    <w:rsid w:val="006807BC"/>
    <w:rsid w:val="006941D7"/>
    <w:rsid w:val="00696BAE"/>
    <w:rsid w:val="006B0788"/>
    <w:rsid w:val="006B1300"/>
    <w:rsid w:val="006B75E8"/>
    <w:rsid w:val="006C69FC"/>
    <w:rsid w:val="006E15AB"/>
    <w:rsid w:val="006E191D"/>
    <w:rsid w:val="006F1463"/>
    <w:rsid w:val="0071349F"/>
    <w:rsid w:val="00724506"/>
    <w:rsid w:val="007300A4"/>
    <w:rsid w:val="00730CBE"/>
    <w:rsid w:val="00734BAB"/>
    <w:rsid w:val="00744F2C"/>
    <w:rsid w:val="00751BFC"/>
    <w:rsid w:val="00757621"/>
    <w:rsid w:val="00764CB1"/>
    <w:rsid w:val="007678B4"/>
    <w:rsid w:val="00776241"/>
    <w:rsid w:val="00780857"/>
    <w:rsid w:val="007814FF"/>
    <w:rsid w:val="00781F7B"/>
    <w:rsid w:val="00782E3E"/>
    <w:rsid w:val="007A2A3B"/>
    <w:rsid w:val="007B3D62"/>
    <w:rsid w:val="007B4C45"/>
    <w:rsid w:val="007B51CB"/>
    <w:rsid w:val="007F3452"/>
    <w:rsid w:val="007F3764"/>
    <w:rsid w:val="007F7EFD"/>
    <w:rsid w:val="0083729F"/>
    <w:rsid w:val="00853C13"/>
    <w:rsid w:val="008556D2"/>
    <w:rsid w:val="00860F46"/>
    <w:rsid w:val="00863C76"/>
    <w:rsid w:val="0086547E"/>
    <w:rsid w:val="00866767"/>
    <w:rsid w:val="00880E23"/>
    <w:rsid w:val="00893758"/>
    <w:rsid w:val="008A4A53"/>
    <w:rsid w:val="008B71D8"/>
    <w:rsid w:val="008C5E74"/>
    <w:rsid w:val="008D1EB1"/>
    <w:rsid w:val="008E3526"/>
    <w:rsid w:val="008F185F"/>
    <w:rsid w:val="008F465A"/>
    <w:rsid w:val="008F4FD7"/>
    <w:rsid w:val="00901AAA"/>
    <w:rsid w:val="009026DA"/>
    <w:rsid w:val="00903AFD"/>
    <w:rsid w:val="00904FA2"/>
    <w:rsid w:val="0090751A"/>
    <w:rsid w:val="00917104"/>
    <w:rsid w:val="00922BD0"/>
    <w:rsid w:val="00923FF7"/>
    <w:rsid w:val="0092701F"/>
    <w:rsid w:val="009461A5"/>
    <w:rsid w:val="009568AF"/>
    <w:rsid w:val="00967F9B"/>
    <w:rsid w:val="00973F67"/>
    <w:rsid w:val="0098185C"/>
    <w:rsid w:val="00984AC9"/>
    <w:rsid w:val="009873CA"/>
    <w:rsid w:val="009922FB"/>
    <w:rsid w:val="009A2759"/>
    <w:rsid w:val="009A47B3"/>
    <w:rsid w:val="009C4E48"/>
    <w:rsid w:val="009C782E"/>
    <w:rsid w:val="009D001A"/>
    <w:rsid w:val="009F4795"/>
    <w:rsid w:val="009F6B46"/>
    <w:rsid w:val="00A14250"/>
    <w:rsid w:val="00A15885"/>
    <w:rsid w:val="00A204A6"/>
    <w:rsid w:val="00A2059D"/>
    <w:rsid w:val="00A22588"/>
    <w:rsid w:val="00A22783"/>
    <w:rsid w:val="00A3043B"/>
    <w:rsid w:val="00A36C73"/>
    <w:rsid w:val="00A4639B"/>
    <w:rsid w:val="00A8071D"/>
    <w:rsid w:val="00A81949"/>
    <w:rsid w:val="00A8494C"/>
    <w:rsid w:val="00A904A9"/>
    <w:rsid w:val="00A9614F"/>
    <w:rsid w:val="00AB3ED0"/>
    <w:rsid w:val="00AB7A19"/>
    <w:rsid w:val="00AC1033"/>
    <w:rsid w:val="00AC66D0"/>
    <w:rsid w:val="00AD06F7"/>
    <w:rsid w:val="00AF4BE6"/>
    <w:rsid w:val="00B027DB"/>
    <w:rsid w:val="00B04842"/>
    <w:rsid w:val="00B06F8A"/>
    <w:rsid w:val="00B16DAC"/>
    <w:rsid w:val="00B244E7"/>
    <w:rsid w:val="00B41704"/>
    <w:rsid w:val="00B45FB3"/>
    <w:rsid w:val="00B467D1"/>
    <w:rsid w:val="00B5307B"/>
    <w:rsid w:val="00B53C6D"/>
    <w:rsid w:val="00B5528F"/>
    <w:rsid w:val="00B64A1F"/>
    <w:rsid w:val="00B826E4"/>
    <w:rsid w:val="00B90AD7"/>
    <w:rsid w:val="00B97048"/>
    <w:rsid w:val="00BA0CAA"/>
    <w:rsid w:val="00BA4EBB"/>
    <w:rsid w:val="00BB3FFC"/>
    <w:rsid w:val="00BB41CB"/>
    <w:rsid w:val="00BB6BAA"/>
    <w:rsid w:val="00BC06B9"/>
    <w:rsid w:val="00BD079C"/>
    <w:rsid w:val="00BF2734"/>
    <w:rsid w:val="00BF44EE"/>
    <w:rsid w:val="00BF7E88"/>
    <w:rsid w:val="00C07257"/>
    <w:rsid w:val="00C10906"/>
    <w:rsid w:val="00C2507B"/>
    <w:rsid w:val="00C377A6"/>
    <w:rsid w:val="00C442CE"/>
    <w:rsid w:val="00C44C73"/>
    <w:rsid w:val="00C61FE3"/>
    <w:rsid w:val="00C66686"/>
    <w:rsid w:val="00C724F5"/>
    <w:rsid w:val="00C75381"/>
    <w:rsid w:val="00C8631E"/>
    <w:rsid w:val="00C87A41"/>
    <w:rsid w:val="00C948F6"/>
    <w:rsid w:val="00CA6FCC"/>
    <w:rsid w:val="00CD0C66"/>
    <w:rsid w:val="00CE026F"/>
    <w:rsid w:val="00CE0805"/>
    <w:rsid w:val="00CF64A9"/>
    <w:rsid w:val="00CF64F4"/>
    <w:rsid w:val="00CF6866"/>
    <w:rsid w:val="00D13088"/>
    <w:rsid w:val="00D37992"/>
    <w:rsid w:val="00D400C1"/>
    <w:rsid w:val="00D56DD5"/>
    <w:rsid w:val="00D6010F"/>
    <w:rsid w:val="00D63033"/>
    <w:rsid w:val="00D71BFD"/>
    <w:rsid w:val="00D741F0"/>
    <w:rsid w:val="00D75900"/>
    <w:rsid w:val="00D77069"/>
    <w:rsid w:val="00D80296"/>
    <w:rsid w:val="00D84A21"/>
    <w:rsid w:val="00D97419"/>
    <w:rsid w:val="00DA21E4"/>
    <w:rsid w:val="00DB5363"/>
    <w:rsid w:val="00DB562F"/>
    <w:rsid w:val="00DC0C7B"/>
    <w:rsid w:val="00DE494A"/>
    <w:rsid w:val="00DE795A"/>
    <w:rsid w:val="00E05212"/>
    <w:rsid w:val="00E115EE"/>
    <w:rsid w:val="00E17D62"/>
    <w:rsid w:val="00E22A3A"/>
    <w:rsid w:val="00E43BAC"/>
    <w:rsid w:val="00E64B9C"/>
    <w:rsid w:val="00E84B81"/>
    <w:rsid w:val="00E92FE1"/>
    <w:rsid w:val="00E942A3"/>
    <w:rsid w:val="00EA38F0"/>
    <w:rsid w:val="00EA4F65"/>
    <w:rsid w:val="00EC578A"/>
    <w:rsid w:val="00ED0481"/>
    <w:rsid w:val="00ED0913"/>
    <w:rsid w:val="00ED2F0C"/>
    <w:rsid w:val="00ED575A"/>
    <w:rsid w:val="00EE4D7C"/>
    <w:rsid w:val="00EE6B61"/>
    <w:rsid w:val="00F1473D"/>
    <w:rsid w:val="00F20D1F"/>
    <w:rsid w:val="00F22408"/>
    <w:rsid w:val="00F238E4"/>
    <w:rsid w:val="00F33B82"/>
    <w:rsid w:val="00F40389"/>
    <w:rsid w:val="00F410D6"/>
    <w:rsid w:val="00F447D3"/>
    <w:rsid w:val="00F478EC"/>
    <w:rsid w:val="00F54054"/>
    <w:rsid w:val="00F55533"/>
    <w:rsid w:val="00F63CFF"/>
    <w:rsid w:val="00F8711E"/>
    <w:rsid w:val="00FA76C9"/>
    <w:rsid w:val="00FD4373"/>
    <w:rsid w:val="00FE0F41"/>
    <w:rsid w:val="00FE1322"/>
    <w:rsid w:val="00FE4CD7"/>
    <w:rsid w:val="00FF013B"/>
    <w:rsid w:val="00FF12C5"/>
    <w:rsid w:val="00FF1C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22A3A"/>
    <w:pPr>
      <w:keepNext/>
      <w:spacing w:after="0" w:line="240" w:lineRule="auto"/>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qFormat/>
    <w:rsid w:val="00E22A3A"/>
    <w:pPr>
      <w:keepNext/>
      <w:spacing w:after="0" w:line="240" w:lineRule="auto"/>
      <w:jc w:val="center"/>
      <w:outlineLvl w:val="1"/>
    </w:pPr>
    <w:rPr>
      <w:rFonts w:ascii="Times New Roman" w:eastAsia="Times New Roman" w:hAnsi="Times New Roman" w:cs="Times New Roman"/>
      <w:b/>
      <w:bCs/>
      <w:sz w:val="28"/>
      <w:szCs w:val="24"/>
    </w:rPr>
  </w:style>
  <w:style w:type="paragraph" w:styleId="Naslov3">
    <w:name w:val="heading 3"/>
    <w:basedOn w:val="Normal"/>
    <w:next w:val="Normal"/>
    <w:link w:val="Naslov3Char"/>
    <w:qFormat/>
    <w:rsid w:val="00E22A3A"/>
    <w:pPr>
      <w:keepNext/>
      <w:spacing w:after="0" w:line="240" w:lineRule="auto"/>
      <w:outlineLvl w:val="2"/>
    </w:pPr>
    <w:rPr>
      <w:rFonts w:ascii="Times New Roman" w:eastAsia="Times New Roman" w:hAnsi="Times New Roman" w:cs="Times New Roman"/>
      <w:sz w:val="24"/>
      <w:szCs w:val="24"/>
      <w:u w:val="single"/>
    </w:rPr>
  </w:style>
  <w:style w:type="paragraph" w:styleId="Naslov4">
    <w:name w:val="heading 4"/>
    <w:basedOn w:val="Normal"/>
    <w:next w:val="Normal"/>
    <w:link w:val="Naslov4Char"/>
    <w:qFormat/>
    <w:rsid w:val="00E22A3A"/>
    <w:pPr>
      <w:keepNext/>
      <w:spacing w:after="0" w:line="240" w:lineRule="auto"/>
      <w:jc w:val="center"/>
      <w:outlineLvl w:val="3"/>
    </w:pPr>
    <w:rPr>
      <w:rFonts w:ascii="Times New Roman" w:eastAsia="Times New Roman" w:hAnsi="Times New Roman" w:cs="Times New Roman"/>
      <w:b/>
      <w:bCs/>
      <w:sz w:val="24"/>
      <w:szCs w:val="24"/>
    </w:rPr>
  </w:style>
  <w:style w:type="paragraph" w:styleId="Naslov5">
    <w:name w:val="heading 5"/>
    <w:basedOn w:val="Normal"/>
    <w:next w:val="Normal"/>
    <w:link w:val="Naslov5Char"/>
    <w:qFormat/>
    <w:rsid w:val="00E22A3A"/>
    <w:pPr>
      <w:keepNext/>
      <w:spacing w:after="0" w:line="240" w:lineRule="auto"/>
      <w:jc w:val="right"/>
      <w:outlineLvl w:val="4"/>
    </w:pPr>
    <w:rPr>
      <w:rFonts w:ascii="Times New Roman" w:eastAsia="Times New Roman" w:hAnsi="Times New Roman" w:cs="Times New Roman"/>
      <w:b/>
      <w:bCs/>
      <w:sz w:val="24"/>
      <w:szCs w:val="24"/>
    </w:rPr>
  </w:style>
  <w:style w:type="paragraph" w:styleId="Naslov6">
    <w:name w:val="heading 6"/>
    <w:basedOn w:val="Normal"/>
    <w:next w:val="Normal"/>
    <w:link w:val="Naslov6Char"/>
    <w:qFormat/>
    <w:rsid w:val="00E22A3A"/>
    <w:pPr>
      <w:keepNext/>
      <w:spacing w:after="0" w:line="240" w:lineRule="auto"/>
      <w:jc w:val="center"/>
      <w:outlineLvl w:val="5"/>
    </w:pPr>
    <w:rPr>
      <w:rFonts w:ascii="Times New Roman" w:eastAsia="Times New Roman" w:hAnsi="Times New Roman" w:cs="Times New Roman"/>
      <w:b/>
      <w:bCs/>
      <w:sz w:val="36"/>
      <w:szCs w:val="24"/>
    </w:rPr>
  </w:style>
  <w:style w:type="paragraph" w:styleId="Naslov7">
    <w:name w:val="heading 7"/>
    <w:basedOn w:val="Normal"/>
    <w:next w:val="Normal"/>
    <w:link w:val="Naslov7Char"/>
    <w:qFormat/>
    <w:rsid w:val="00E22A3A"/>
    <w:pPr>
      <w:keepNext/>
      <w:spacing w:after="0" w:line="240" w:lineRule="auto"/>
      <w:jc w:val="center"/>
      <w:outlineLvl w:val="6"/>
    </w:pPr>
    <w:rPr>
      <w:rFonts w:ascii="Times New Roman" w:eastAsia="Times New Roman" w:hAnsi="Times New Roman" w:cs="Times New Roman"/>
      <w:b/>
      <w:bCs/>
      <w:sz w:val="40"/>
      <w:szCs w:val="24"/>
    </w:rPr>
  </w:style>
  <w:style w:type="paragraph" w:styleId="Naslov8">
    <w:name w:val="heading 8"/>
    <w:basedOn w:val="Normal"/>
    <w:next w:val="Normal"/>
    <w:link w:val="Naslov8Char"/>
    <w:qFormat/>
    <w:rsid w:val="00E22A3A"/>
    <w:pPr>
      <w:keepNext/>
      <w:spacing w:after="0" w:line="240" w:lineRule="auto"/>
      <w:outlineLvl w:val="7"/>
    </w:pPr>
    <w:rPr>
      <w:rFonts w:ascii="Times New Roman" w:eastAsia="Times New Roman" w:hAnsi="Times New Roman" w:cs="Times New Roman"/>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F46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465A"/>
    <w:rPr>
      <w:rFonts w:ascii="Tahoma" w:hAnsi="Tahoma" w:cs="Tahoma"/>
      <w:sz w:val="16"/>
      <w:szCs w:val="16"/>
    </w:rPr>
  </w:style>
  <w:style w:type="paragraph" w:styleId="Odlomakpopisa">
    <w:name w:val="List Paragraph"/>
    <w:basedOn w:val="Normal"/>
    <w:uiPriority w:val="34"/>
    <w:qFormat/>
    <w:rsid w:val="001D5BFE"/>
    <w:pPr>
      <w:ind w:left="720"/>
      <w:contextualSpacing/>
    </w:pPr>
  </w:style>
  <w:style w:type="character" w:customStyle="1" w:styleId="Naslov1Char">
    <w:name w:val="Naslov 1 Char"/>
    <w:basedOn w:val="Zadanifontodlomka"/>
    <w:link w:val="Naslov1"/>
    <w:rsid w:val="00E22A3A"/>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E22A3A"/>
    <w:rPr>
      <w:rFonts w:ascii="Times New Roman" w:eastAsia="Times New Roman" w:hAnsi="Times New Roman" w:cs="Times New Roman"/>
      <w:b/>
      <w:bCs/>
      <w:sz w:val="28"/>
      <w:szCs w:val="24"/>
    </w:rPr>
  </w:style>
  <w:style w:type="character" w:customStyle="1" w:styleId="Naslov3Char">
    <w:name w:val="Naslov 3 Char"/>
    <w:basedOn w:val="Zadanifontodlomka"/>
    <w:link w:val="Naslov3"/>
    <w:rsid w:val="00E22A3A"/>
    <w:rPr>
      <w:rFonts w:ascii="Times New Roman" w:eastAsia="Times New Roman" w:hAnsi="Times New Roman" w:cs="Times New Roman"/>
      <w:sz w:val="24"/>
      <w:szCs w:val="24"/>
      <w:u w:val="single"/>
    </w:rPr>
  </w:style>
  <w:style w:type="character" w:customStyle="1" w:styleId="Naslov4Char">
    <w:name w:val="Naslov 4 Char"/>
    <w:basedOn w:val="Zadanifontodlomka"/>
    <w:link w:val="Naslov4"/>
    <w:rsid w:val="00E22A3A"/>
    <w:rPr>
      <w:rFonts w:ascii="Times New Roman" w:eastAsia="Times New Roman" w:hAnsi="Times New Roman" w:cs="Times New Roman"/>
      <w:b/>
      <w:bCs/>
      <w:sz w:val="24"/>
      <w:szCs w:val="24"/>
    </w:rPr>
  </w:style>
  <w:style w:type="character" w:customStyle="1" w:styleId="Naslov5Char">
    <w:name w:val="Naslov 5 Char"/>
    <w:basedOn w:val="Zadanifontodlomka"/>
    <w:link w:val="Naslov5"/>
    <w:rsid w:val="00E22A3A"/>
    <w:rPr>
      <w:rFonts w:ascii="Times New Roman" w:eastAsia="Times New Roman" w:hAnsi="Times New Roman" w:cs="Times New Roman"/>
      <w:b/>
      <w:bCs/>
      <w:sz w:val="24"/>
      <w:szCs w:val="24"/>
    </w:rPr>
  </w:style>
  <w:style w:type="character" w:customStyle="1" w:styleId="Naslov6Char">
    <w:name w:val="Naslov 6 Char"/>
    <w:basedOn w:val="Zadanifontodlomka"/>
    <w:link w:val="Naslov6"/>
    <w:rsid w:val="00E22A3A"/>
    <w:rPr>
      <w:rFonts w:ascii="Times New Roman" w:eastAsia="Times New Roman" w:hAnsi="Times New Roman" w:cs="Times New Roman"/>
      <w:b/>
      <w:bCs/>
      <w:sz w:val="36"/>
      <w:szCs w:val="24"/>
    </w:rPr>
  </w:style>
  <w:style w:type="character" w:customStyle="1" w:styleId="Naslov7Char">
    <w:name w:val="Naslov 7 Char"/>
    <w:basedOn w:val="Zadanifontodlomka"/>
    <w:link w:val="Naslov7"/>
    <w:rsid w:val="00E22A3A"/>
    <w:rPr>
      <w:rFonts w:ascii="Times New Roman" w:eastAsia="Times New Roman" w:hAnsi="Times New Roman" w:cs="Times New Roman"/>
      <w:b/>
      <w:bCs/>
      <w:sz w:val="40"/>
      <w:szCs w:val="24"/>
    </w:rPr>
  </w:style>
  <w:style w:type="character" w:customStyle="1" w:styleId="Naslov8Char">
    <w:name w:val="Naslov 8 Char"/>
    <w:basedOn w:val="Zadanifontodlomka"/>
    <w:link w:val="Naslov8"/>
    <w:rsid w:val="00E22A3A"/>
    <w:rPr>
      <w:rFonts w:ascii="Times New Roman" w:eastAsia="Times New Roman" w:hAnsi="Times New Roman" w:cs="Times New Roman"/>
      <w:b/>
      <w:bCs/>
      <w:szCs w:val="24"/>
    </w:rPr>
  </w:style>
  <w:style w:type="paragraph" w:styleId="Tijeloteksta">
    <w:name w:val="Body Text"/>
    <w:basedOn w:val="Normal"/>
    <w:link w:val="TijelotekstaChar"/>
    <w:rsid w:val="00E22A3A"/>
    <w:pPr>
      <w:spacing w:after="0" w:line="240" w:lineRule="auto"/>
    </w:pPr>
    <w:rPr>
      <w:rFonts w:ascii="Times New Roman" w:eastAsia="Times New Roman" w:hAnsi="Times New Roman" w:cs="Times New Roman"/>
      <w:szCs w:val="24"/>
    </w:rPr>
  </w:style>
  <w:style w:type="character" w:customStyle="1" w:styleId="TijelotekstaChar">
    <w:name w:val="Tijelo teksta Char"/>
    <w:basedOn w:val="Zadanifontodlomka"/>
    <w:link w:val="Tijeloteksta"/>
    <w:rsid w:val="00E22A3A"/>
    <w:rPr>
      <w:rFonts w:ascii="Times New Roman" w:eastAsia="Times New Roman" w:hAnsi="Times New Roman" w:cs="Times New Roman"/>
      <w:szCs w:val="24"/>
    </w:rPr>
  </w:style>
  <w:style w:type="paragraph" w:customStyle="1" w:styleId="Bezproreda1">
    <w:name w:val="Bez proreda1"/>
    <w:rsid w:val="00E22A3A"/>
    <w:pPr>
      <w:spacing w:after="0" w:line="240" w:lineRule="auto"/>
    </w:pPr>
    <w:rPr>
      <w:rFonts w:ascii="Calibri" w:eastAsia="Times New Roman" w:hAnsi="Calibri" w:cs="Calibri"/>
    </w:rPr>
  </w:style>
  <w:style w:type="paragraph" w:customStyle="1" w:styleId="Odlomakpopisa1">
    <w:name w:val="Odlomak popisa1"/>
    <w:basedOn w:val="Normal"/>
    <w:rsid w:val="00E22A3A"/>
    <w:pPr>
      <w:ind w:left="720"/>
    </w:pPr>
    <w:rPr>
      <w:rFonts w:ascii="Calibri" w:eastAsia="Times New Roman" w:hAnsi="Calibri" w:cs="Calibri"/>
    </w:rPr>
  </w:style>
  <w:style w:type="character" w:styleId="Hiperveza">
    <w:name w:val="Hyperlink"/>
    <w:basedOn w:val="Zadanifontodlomka"/>
    <w:rsid w:val="00E22A3A"/>
    <w:rPr>
      <w:rFonts w:cs="Times New Roman"/>
      <w:color w:val="0000FF"/>
      <w:u w:val="single"/>
    </w:rPr>
  </w:style>
  <w:style w:type="paragraph" w:styleId="Sadraj1">
    <w:name w:val="toc 1"/>
    <w:basedOn w:val="Normal"/>
    <w:next w:val="Normal"/>
    <w:autoRedefine/>
    <w:rsid w:val="00E22A3A"/>
    <w:pPr>
      <w:tabs>
        <w:tab w:val="left" w:pos="720"/>
        <w:tab w:val="right" w:leader="dot" w:pos="9062"/>
      </w:tabs>
      <w:spacing w:before="120" w:after="120" w:line="240" w:lineRule="auto"/>
      <w:ind w:left="720" w:hanging="720"/>
    </w:pPr>
    <w:rPr>
      <w:rFonts w:ascii="Times New Roman" w:eastAsia="Times New Roman" w:hAnsi="Times New Roman" w:cs="Times New Roman"/>
      <w:b/>
      <w:bCs/>
      <w:caps/>
      <w:sz w:val="20"/>
      <w:szCs w:val="20"/>
      <w:lang w:eastAsia="hr-HR"/>
    </w:rPr>
  </w:style>
  <w:style w:type="paragraph" w:customStyle="1" w:styleId="Default">
    <w:name w:val="Default"/>
    <w:rsid w:val="00E22A3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Odlomakpopisa11">
    <w:name w:val="Odlomak popisa11"/>
    <w:basedOn w:val="Normal"/>
    <w:rsid w:val="00E22A3A"/>
    <w:pPr>
      <w:ind w:left="720"/>
    </w:pPr>
    <w:rPr>
      <w:rFonts w:ascii="Calibri" w:eastAsia="Times New Roman" w:hAnsi="Calibri" w:cs="Calibri"/>
    </w:rPr>
  </w:style>
  <w:style w:type="paragraph" w:customStyle="1" w:styleId="Odlomakpopisa2">
    <w:name w:val="Odlomak popisa2"/>
    <w:basedOn w:val="Normal"/>
    <w:rsid w:val="00E22A3A"/>
    <w:pPr>
      <w:ind w:left="720"/>
    </w:pPr>
    <w:rPr>
      <w:rFonts w:ascii="Calibri" w:eastAsia="Calibri" w:hAnsi="Calibri" w:cs="Calibri"/>
    </w:rPr>
  </w:style>
  <w:style w:type="paragraph" w:styleId="Zaglavlje">
    <w:name w:val="header"/>
    <w:basedOn w:val="Normal"/>
    <w:link w:val="ZaglavljeChar"/>
    <w:uiPriority w:val="99"/>
    <w:rsid w:val="00E22A3A"/>
    <w:pPr>
      <w:tabs>
        <w:tab w:val="center" w:pos="4536"/>
        <w:tab w:val="right" w:pos="9072"/>
      </w:tabs>
      <w:spacing w:after="0" w:line="240" w:lineRule="auto"/>
    </w:pPr>
    <w:rPr>
      <w:rFonts w:ascii="Times New Roman" w:eastAsia="Calibri" w:hAnsi="Times New Roman" w:cs="Times New Roman"/>
      <w:sz w:val="24"/>
      <w:szCs w:val="24"/>
      <w:lang w:val="en-GB"/>
    </w:rPr>
  </w:style>
  <w:style w:type="character" w:customStyle="1" w:styleId="ZaglavljeChar">
    <w:name w:val="Zaglavlje Char"/>
    <w:basedOn w:val="Zadanifontodlomka"/>
    <w:link w:val="Zaglavlje"/>
    <w:uiPriority w:val="99"/>
    <w:rsid w:val="00E22A3A"/>
    <w:rPr>
      <w:rFonts w:ascii="Times New Roman" w:eastAsia="Calibri" w:hAnsi="Times New Roman" w:cs="Times New Roman"/>
      <w:sz w:val="24"/>
      <w:szCs w:val="24"/>
      <w:lang w:val="en-GB"/>
    </w:rPr>
  </w:style>
  <w:style w:type="paragraph" w:styleId="Podnoje">
    <w:name w:val="footer"/>
    <w:basedOn w:val="Normal"/>
    <w:link w:val="PodnojeChar"/>
    <w:uiPriority w:val="99"/>
    <w:rsid w:val="00E22A3A"/>
    <w:pPr>
      <w:tabs>
        <w:tab w:val="center" w:pos="4536"/>
        <w:tab w:val="right" w:pos="9072"/>
      </w:tabs>
      <w:spacing w:after="0" w:line="240" w:lineRule="auto"/>
    </w:pPr>
    <w:rPr>
      <w:rFonts w:ascii="Times New Roman" w:eastAsia="Calibri" w:hAnsi="Times New Roman" w:cs="Times New Roman"/>
      <w:sz w:val="24"/>
      <w:szCs w:val="24"/>
      <w:lang w:val="en-GB"/>
    </w:rPr>
  </w:style>
  <w:style w:type="character" w:customStyle="1" w:styleId="PodnojeChar">
    <w:name w:val="Podnožje Char"/>
    <w:basedOn w:val="Zadanifontodlomka"/>
    <w:link w:val="Podnoje"/>
    <w:uiPriority w:val="99"/>
    <w:rsid w:val="00E22A3A"/>
    <w:rPr>
      <w:rFonts w:ascii="Times New Roman" w:eastAsia="Calibri" w:hAnsi="Times New Roman" w:cs="Times New Roman"/>
      <w:sz w:val="24"/>
      <w:szCs w:val="24"/>
      <w:lang w:val="en-GB"/>
    </w:rPr>
  </w:style>
  <w:style w:type="paragraph" w:customStyle="1" w:styleId="Odlomakpopisa3">
    <w:name w:val="Odlomak popisa3"/>
    <w:basedOn w:val="Normal"/>
    <w:rsid w:val="00E22A3A"/>
    <w:pPr>
      <w:ind w:left="720"/>
    </w:pPr>
    <w:rPr>
      <w:rFonts w:ascii="Calibri" w:eastAsia="Times New Roman" w:hAnsi="Calibri" w:cs="Calibri"/>
    </w:rPr>
  </w:style>
  <w:style w:type="character" w:styleId="Naglaeno">
    <w:name w:val="Strong"/>
    <w:basedOn w:val="Zadanifontodlomka"/>
    <w:qFormat/>
    <w:rsid w:val="00E22A3A"/>
    <w:rPr>
      <w:rFonts w:cs="Times New Roman"/>
      <w:b/>
      <w:bCs/>
    </w:rPr>
  </w:style>
  <w:style w:type="paragraph" w:customStyle="1" w:styleId="Pa0">
    <w:name w:val="Pa0"/>
    <w:basedOn w:val="Default"/>
    <w:next w:val="Default"/>
    <w:rsid w:val="00E22A3A"/>
    <w:pPr>
      <w:spacing w:line="201" w:lineRule="atLeast"/>
    </w:pPr>
    <w:rPr>
      <w:rFonts w:ascii="Times" w:hAnsi="Times" w:cs="Times"/>
      <w:color w:val="auto"/>
      <w:lang w:val="hr-HR"/>
    </w:rPr>
  </w:style>
  <w:style w:type="paragraph" w:styleId="StandardWeb">
    <w:name w:val="Normal (Web)"/>
    <w:basedOn w:val="Normal"/>
    <w:rsid w:val="00E22A3A"/>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E22A3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E22A3A"/>
  </w:style>
  <w:style w:type="numbering" w:customStyle="1" w:styleId="NoList2">
    <w:name w:val="No List2"/>
    <w:next w:val="Bezpopisa"/>
    <w:uiPriority w:val="99"/>
    <w:semiHidden/>
    <w:unhideWhenUsed/>
    <w:rsid w:val="00340889"/>
  </w:style>
  <w:style w:type="table" w:customStyle="1" w:styleId="TableGrid1">
    <w:name w:val="Table Grid1"/>
    <w:basedOn w:val="Obinatablica"/>
    <w:next w:val="Reetkatablice"/>
    <w:uiPriority w:val="59"/>
    <w:rsid w:val="003408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popisa"/>
    <w:uiPriority w:val="99"/>
    <w:semiHidden/>
    <w:unhideWhenUsed/>
    <w:rsid w:val="00340889"/>
  </w:style>
  <w:style w:type="table" w:customStyle="1" w:styleId="TableGrid2">
    <w:name w:val="Table Grid2"/>
    <w:basedOn w:val="Obinatablica"/>
    <w:next w:val="Reetkatablice"/>
    <w:uiPriority w:val="59"/>
    <w:rsid w:val="003408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781F7B"/>
  </w:style>
  <w:style w:type="numbering" w:customStyle="1" w:styleId="Bezpopisa2">
    <w:name w:val="Bez popisa2"/>
    <w:next w:val="Bezpopisa"/>
    <w:uiPriority w:val="99"/>
    <w:semiHidden/>
    <w:unhideWhenUsed/>
    <w:rsid w:val="00147FBD"/>
  </w:style>
  <w:style w:type="table" w:customStyle="1" w:styleId="Reetkatablice1">
    <w:name w:val="Rešetka tablice1"/>
    <w:basedOn w:val="Obinatablica"/>
    <w:next w:val="Reetkatablice"/>
    <w:uiPriority w:val="59"/>
    <w:rsid w:val="00147F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147FBD"/>
  </w:style>
  <w:style w:type="numbering" w:customStyle="1" w:styleId="NoList21">
    <w:name w:val="No List21"/>
    <w:next w:val="Bezpopisa"/>
    <w:uiPriority w:val="99"/>
    <w:semiHidden/>
    <w:unhideWhenUsed/>
    <w:rsid w:val="00147FBD"/>
  </w:style>
  <w:style w:type="table" w:customStyle="1" w:styleId="TableGrid11">
    <w:name w:val="Table Grid11"/>
    <w:basedOn w:val="Obinatablica"/>
    <w:next w:val="Reetkatablice"/>
    <w:uiPriority w:val="59"/>
    <w:rsid w:val="00147F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Bezpopisa"/>
    <w:uiPriority w:val="99"/>
    <w:semiHidden/>
    <w:unhideWhenUsed/>
    <w:rsid w:val="00147FBD"/>
  </w:style>
  <w:style w:type="table" w:customStyle="1" w:styleId="TableGrid21">
    <w:name w:val="Table Grid21"/>
    <w:basedOn w:val="Obinatablica"/>
    <w:next w:val="Reetkatablice"/>
    <w:uiPriority w:val="59"/>
    <w:rsid w:val="00147F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757621"/>
  </w:style>
  <w:style w:type="character" w:styleId="SlijeenaHiperveza">
    <w:name w:val="FollowedHyperlink"/>
    <w:basedOn w:val="Zadanifontodlomka"/>
    <w:uiPriority w:val="99"/>
    <w:semiHidden/>
    <w:unhideWhenUsed/>
    <w:rsid w:val="008F185F"/>
    <w:rPr>
      <w:color w:val="800080"/>
      <w:u w:val="single"/>
    </w:rPr>
  </w:style>
  <w:style w:type="paragraph" w:customStyle="1" w:styleId="xl63">
    <w:name w:val="xl63"/>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64">
    <w:name w:val="xl64"/>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5">
    <w:name w:val="xl65"/>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6">
    <w:name w:val="xl66"/>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67">
    <w:name w:val="xl67"/>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8">
    <w:name w:val="xl68"/>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9">
    <w:name w:val="xl69"/>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0">
    <w:name w:val="xl70"/>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71">
    <w:name w:val="xl71"/>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72">
    <w:name w:val="xl72"/>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73">
    <w:name w:val="xl73"/>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4">
    <w:name w:val="xl74"/>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5">
    <w:name w:val="xl75"/>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6">
    <w:name w:val="xl76"/>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7">
    <w:name w:val="xl77"/>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8">
    <w:name w:val="xl78"/>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9">
    <w:name w:val="xl79"/>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80">
    <w:name w:val="xl80"/>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1">
    <w:name w:val="xl81"/>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2">
    <w:name w:val="xl82"/>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83">
    <w:name w:val="xl83"/>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4">
    <w:name w:val="xl84"/>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5">
    <w:name w:val="xl85"/>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6">
    <w:name w:val="xl86"/>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7">
    <w:name w:val="xl87"/>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8">
    <w:name w:val="xl88"/>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9">
    <w:name w:val="xl89"/>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0">
    <w:name w:val="xl90"/>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1">
    <w:name w:val="xl91"/>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2">
    <w:name w:val="xl92"/>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93">
    <w:name w:val="xl93"/>
    <w:basedOn w:val="Normal"/>
    <w:rsid w:val="008F1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4">
    <w:name w:val="xl94"/>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5">
    <w:name w:val="xl95"/>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96">
    <w:name w:val="xl96"/>
    <w:basedOn w:val="Normal"/>
    <w:rsid w:val="008F185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7">
    <w:name w:val="xl97"/>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8">
    <w:name w:val="xl98"/>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9">
    <w:name w:val="xl99"/>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0">
    <w:name w:val="xl100"/>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1">
    <w:name w:val="xl101"/>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2">
    <w:name w:val="xl102"/>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table" w:customStyle="1" w:styleId="Reetkatablice2">
    <w:name w:val="Rešetka tablice2"/>
    <w:basedOn w:val="Obinatablica"/>
    <w:next w:val="Reetkatablice"/>
    <w:uiPriority w:val="59"/>
    <w:rsid w:val="0042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3">
    <w:name w:val="xl103"/>
    <w:basedOn w:val="Normal"/>
    <w:rsid w:val="00744F2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4">
    <w:name w:val="xl104"/>
    <w:basedOn w:val="Normal"/>
    <w:rsid w:val="0074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numbering" w:customStyle="1" w:styleId="Bezpopisa4">
    <w:name w:val="Bez popisa4"/>
    <w:next w:val="Bezpopisa"/>
    <w:uiPriority w:val="99"/>
    <w:semiHidden/>
    <w:unhideWhenUsed/>
    <w:rsid w:val="00C7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22A3A"/>
    <w:pPr>
      <w:keepNext/>
      <w:spacing w:after="0" w:line="240" w:lineRule="auto"/>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qFormat/>
    <w:rsid w:val="00E22A3A"/>
    <w:pPr>
      <w:keepNext/>
      <w:spacing w:after="0" w:line="240" w:lineRule="auto"/>
      <w:jc w:val="center"/>
      <w:outlineLvl w:val="1"/>
    </w:pPr>
    <w:rPr>
      <w:rFonts w:ascii="Times New Roman" w:eastAsia="Times New Roman" w:hAnsi="Times New Roman" w:cs="Times New Roman"/>
      <w:b/>
      <w:bCs/>
      <w:sz w:val="28"/>
      <w:szCs w:val="24"/>
    </w:rPr>
  </w:style>
  <w:style w:type="paragraph" w:styleId="Naslov3">
    <w:name w:val="heading 3"/>
    <w:basedOn w:val="Normal"/>
    <w:next w:val="Normal"/>
    <w:link w:val="Naslov3Char"/>
    <w:qFormat/>
    <w:rsid w:val="00E22A3A"/>
    <w:pPr>
      <w:keepNext/>
      <w:spacing w:after="0" w:line="240" w:lineRule="auto"/>
      <w:outlineLvl w:val="2"/>
    </w:pPr>
    <w:rPr>
      <w:rFonts w:ascii="Times New Roman" w:eastAsia="Times New Roman" w:hAnsi="Times New Roman" w:cs="Times New Roman"/>
      <w:sz w:val="24"/>
      <w:szCs w:val="24"/>
      <w:u w:val="single"/>
    </w:rPr>
  </w:style>
  <w:style w:type="paragraph" w:styleId="Naslov4">
    <w:name w:val="heading 4"/>
    <w:basedOn w:val="Normal"/>
    <w:next w:val="Normal"/>
    <w:link w:val="Naslov4Char"/>
    <w:qFormat/>
    <w:rsid w:val="00E22A3A"/>
    <w:pPr>
      <w:keepNext/>
      <w:spacing w:after="0" w:line="240" w:lineRule="auto"/>
      <w:jc w:val="center"/>
      <w:outlineLvl w:val="3"/>
    </w:pPr>
    <w:rPr>
      <w:rFonts w:ascii="Times New Roman" w:eastAsia="Times New Roman" w:hAnsi="Times New Roman" w:cs="Times New Roman"/>
      <w:b/>
      <w:bCs/>
      <w:sz w:val="24"/>
      <w:szCs w:val="24"/>
    </w:rPr>
  </w:style>
  <w:style w:type="paragraph" w:styleId="Naslov5">
    <w:name w:val="heading 5"/>
    <w:basedOn w:val="Normal"/>
    <w:next w:val="Normal"/>
    <w:link w:val="Naslov5Char"/>
    <w:qFormat/>
    <w:rsid w:val="00E22A3A"/>
    <w:pPr>
      <w:keepNext/>
      <w:spacing w:after="0" w:line="240" w:lineRule="auto"/>
      <w:jc w:val="right"/>
      <w:outlineLvl w:val="4"/>
    </w:pPr>
    <w:rPr>
      <w:rFonts w:ascii="Times New Roman" w:eastAsia="Times New Roman" w:hAnsi="Times New Roman" w:cs="Times New Roman"/>
      <w:b/>
      <w:bCs/>
      <w:sz w:val="24"/>
      <w:szCs w:val="24"/>
    </w:rPr>
  </w:style>
  <w:style w:type="paragraph" w:styleId="Naslov6">
    <w:name w:val="heading 6"/>
    <w:basedOn w:val="Normal"/>
    <w:next w:val="Normal"/>
    <w:link w:val="Naslov6Char"/>
    <w:qFormat/>
    <w:rsid w:val="00E22A3A"/>
    <w:pPr>
      <w:keepNext/>
      <w:spacing w:after="0" w:line="240" w:lineRule="auto"/>
      <w:jc w:val="center"/>
      <w:outlineLvl w:val="5"/>
    </w:pPr>
    <w:rPr>
      <w:rFonts w:ascii="Times New Roman" w:eastAsia="Times New Roman" w:hAnsi="Times New Roman" w:cs="Times New Roman"/>
      <w:b/>
      <w:bCs/>
      <w:sz w:val="36"/>
      <w:szCs w:val="24"/>
    </w:rPr>
  </w:style>
  <w:style w:type="paragraph" w:styleId="Naslov7">
    <w:name w:val="heading 7"/>
    <w:basedOn w:val="Normal"/>
    <w:next w:val="Normal"/>
    <w:link w:val="Naslov7Char"/>
    <w:qFormat/>
    <w:rsid w:val="00E22A3A"/>
    <w:pPr>
      <w:keepNext/>
      <w:spacing w:after="0" w:line="240" w:lineRule="auto"/>
      <w:jc w:val="center"/>
      <w:outlineLvl w:val="6"/>
    </w:pPr>
    <w:rPr>
      <w:rFonts w:ascii="Times New Roman" w:eastAsia="Times New Roman" w:hAnsi="Times New Roman" w:cs="Times New Roman"/>
      <w:b/>
      <w:bCs/>
      <w:sz w:val="40"/>
      <w:szCs w:val="24"/>
    </w:rPr>
  </w:style>
  <w:style w:type="paragraph" w:styleId="Naslov8">
    <w:name w:val="heading 8"/>
    <w:basedOn w:val="Normal"/>
    <w:next w:val="Normal"/>
    <w:link w:val="Naslov8Char"/>
    <w:qFormat/>
    <w:rsid w:val="00E22A3A"/>
    <w:pPr>
      <w:keepNext/>
      <w:spacing w:after="0" w:line="240" w:lineRule="auto"/>
      <w:outlineLvl w:val="7"/>
    </w:pPr>
    <w:rPr>
      <w:rFonts w:ascii="Times New Roman" w:eastAsia="Times New Roman" w:hAnsi="Times New Roman" w:cs="Times New Roman"/>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F46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465A"/>
    <w:rPr>
      <w:rFonts w:ascii="Tahoma" w:hAnsi="Tahoma" w:cs="Tahoma"/>
      <w:sz w:val="16"/>
      <w:szCs w:val="16"/>
    </w:rPr>
  </w:style>
  <w:style w:type="paragraph" w:styleId="Odlomakpopisa">
    <w:name w:val="List Paragraph"/>
    <w:basedOn w:val="Normal"/>
    <w:uiPriority w:val="34"/>
    <w:qFormat/>
    <w:rsid w:val="001D5BFE"/>
    <w:pPr>
      <w:ind w:left="720"/>
      <w:contextualSpacing/>
    </w:pPr>
  </w:style>
  <w:style w:type="character" w:customStyle="1" w:styleId="Naslov1Char">
    <w:name w:val="Naslov 1 Char"/>
    <w:basedOn w:val="Zadanifontodlomka"/>
    <w:link w:val="Naslov1"/>
    <w:rsid w:val="00E22A3A"/>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E22A3A"/>
    <w:rPr>
      <w:rFonts w:ascii="Times New Roman" w:eastAsia="Times New Roman" w:hAnsi="Times New Roman" w:cs="Times New Roman"/>
      <w:b/>
      <w:bCs/>
      <w:sz w:val="28"/>
      <w:szCs w:val="24"/>
    </w:rPr>
  </w:style>
  <w:style w:type="character" w:customStyle="1" w:styleId="Naslov3Char">
    <w:name w:val="Naslov 3 Char"/>
    <w:basedOn w:val="Zadanifontodlomka"/>
    <w:link w:val="Naslov3"/>
    <w:rsid w:val="00E22A3A"/>
    <w:rPr>
      <w:rFonts w:ascii="Times New Roman" w:eastAsia="Times New Roman" w:hAnsi="Times New Roman" w:cs="Times New Roman"/>
      <w:sz w:val="24"/>
      <w:szCs w:val="24"/>
      <w:u w:val="single"/>
    </w:rPr>
  </w:style>
  <w:style w:type="character" w:customStyle="1" w:styleId="Naslov4Char">
    <w:name w:val="Naslov 4 Char"/>
    <w:basedOn w:val="Zadanifontodlomka"/>
    <w:link w:val="Naslov4"/>
    <w:rsid w:val="00E22A3A"/>
    <w:rPr>
      <w:rFonts w:ascii="Times New Roman" w:eastAsia="Times New Roman" w:hAnsi="Times New Roman" w:cs="Times New Roman"/>
      <w:b/>
      <w:bCs/>
      <w:sz w:val="24"/>
      <w:szCs w:val="24"/>
    </w:rPr>
  </w:style>
  <w:style w:type="character" w:customStyle="1" w:styleId="Naslov5Char">
    <w:name w:val="Naslov 5 Char"/>
    <w:basedOn w:val="Zadanifontodlomka"/>
    <w:link w:val="Naslov5"/>
    <w:rsid w:val="00E22A3A"/>
    <w:rPr>
      <w:rFonts w:ascii="Times New Roman" w:eastAsia="Times New Roman" w:hAnsi="Times New Roman" w:cs="Times New Roman"/>
      <w:b/>
      <w:bCs/>
      <w:sz w:val="24"/>
      <w:szCs w:val="24"/>
    </w:rPr>
  </w:style>
  <w:style w:type="character" w:customStyle="1" w:styleId="Naslov6Char">
    <w:name w:val="Naslov 6 Char"/>
    <w:basedOn w:val="Zadanifontodlomka"/>
    <w:link w:val="Naslov6"/>
    <w:rsid w:val="00E22A3A"/>
    <w:rPr>
      <w:rFonts w:ascii="Times New Roman" w:eastAsia="Times New Roman" w:hAnsi="Times New Roman" w:cs="Times New Roman"/>
      <w:b/>
      <w:bCs/>
      <w:sz w:val="36"/>
      <w:szCs w:val="24"/>
    </w:rPr>
  </w:style>
  <w:style w:type="character" w:customStyle="1" w:styleId="Naslov7Char">
    <w:name w:val="Naslov 7 Char"/>
    <w:basedOn w:val="Zadanifontodlomka"/>
    <w:link w:val="Naslov7"/>
    <w:rsid w:val="00E22A3A"/>
    <w:rPr>
      <w:rFonts w:ascii="Times New Roman" w:eastAsia="Times New Roman" w:hAnsi="Times New Roman" w:cs="Times New Roman"/>
      <w:b/>
      <w:bCs/>
      <w:sz w:val="40"/>
      <w:szCs w:val="24"/>
    </w:rPr>
  </w:style>
  <w:style w:type="character" w:customStyle="1" w:styleId="Naslov8Char">
    <w:name w:val="Naslov 8 Char"/>
    <w:basedOn w:val="Zadanifontodlomka"/>
    <w:link w:val="Naslov8"/>
    <w:rsid w:val="00E22A3A"/>
    <w:rPr>
      <w:rFonts w:ascii="Times New Roman" w:eastAsia="Times New Roman" w:hAnsi="Times New Roman" w:cs="Times New Roman"/>
      <w:b/>
      <w:bCs/>
      <w:szCs w:val="24"/>
    </w:rPr>
  </w:style>
  <w:style w:type="paragraph" w:styleId="Tijeloteksta">
    <w:name w:val="Body Text"/>
    <w:basedOn w:val="Normal"/>
    <w:link w:val="TijelotekstaChar"/>
    <w:rsid w:val="00E22A3A"/>
    <w:pPr>
      <w:spacing w:after="0" w:line="240" w:lineRule="auto"/>
    </w:pPr>
    <w:rPr>
      <w:rFonts w:ascii="Times New Roman" w:eastAsia="Times New Roman" w:hAnsi="Times New Roman" w:cs="Times New Roman"/>
      <w:szCs w:val="24"/>
    </w:rPr>
  </w:style>
  <w:style w:type="character" w:customStyle="1" w:styleId="TijelotekstaChar">
    <w:name w:val="Tijelo teksta Char"/>
    <w:basedOn w:val="Zadanifontodlomka"/>
    <w:link w:val="Tijeloteksta"/>
    <w:rsid w:val="00E22A3A"/>
    <w:rPr>
      <w:rFonts w:ascii="Times New Roman" w:eastAsia="Times New Roman" w:hAnsi="Times New Roman" w:cs="Times New Roman"/>
      <w:szCs w:val="24"/>
    </w:rPr>
  </w:style>
  <w:style w:type="paragraph" w:customStyle="1" w:styleId="Bezproreda1">
    <w:name w:val="Bez proreda1"/>
    <w:rsid w:val="00E22A3A"/>
    <w:pPr>
      <w:spacing w:after="0" w:line="240" w:lineRule="auto"/>
    </w:pPr>
    <w:rPr>
      <w:rFonts w:ascii="Calibri" w:eastAsia="Times New Roman" w:hAnsi="Calibri" w:cs="Calibri"/>
    </w:rPr>
  </w:style>
  <w:style w:type="paragraph" w:customStyle="1" w:styleId="Odlomakpopisa1">
    <w:name w:val="Odlomak popisa1"/>
    <w:basedOn w:val="Normal"/>
    <w:rsid w:val="00E22A3A"/>
    <w:pPr>
      <w:ind w:left="720"/>
    </w:pPr>
    <w:rPr>
      <w:rFonts w:ascii="Calibri" w:eastAsia="Times New Roman" w:hAnsi="Calibri" w:cs="Calibri"/>
    </w:rPr>
  </w:style>
  <w:style w:type="character" w:styleId="Hiperveza">
    <w:name w:val="Hyperlink"/>
    <w:basedOn w:val="Zadanifontodlomka"/>
    <w:rsid w:val="00E22A3A"/>
    <w:rPr>
      <w:rFonts w:cs="Times New Roman"/>
      <w:color w:val="0000FF"/>
      <w:u w:val="single"/>
    </w:rPr>
  </w:style>
  <w:style w:type="paragraph" w:styleId="Sadraj1">
    <w:name w:val="toc 1"/>
    <w:basedOn w:val="Normal"/>
    <w:next w:val="Normal"/>
    <w:autoRedefine/>
    <w:rsid w:val="00E22A3A"/>
    <w:pPr>
      <w:tabs>
        <w:tab w:val="left" w:pos="720"/>
        <w:tab w:val="right" w:leader="dot" w:pos="9062"/>
      </w:tabs>
      <w:spacing w:before="120" w:after="120" w:line="240" w:lineRule="auto"/>
      <w:ind w:left="720" w:hanging="720"/>
    </w:pPr>
    <w:rPr>
      <w:rFonts w:ascii="Times New Roman" w:eastAsia="Times New Roman" w:hAnsi="Times New Roman" w:cs="Times New Roman"/>
      <w:b/>
      <w:bCs/>
      <w:caps/>
      <w:sz w:val="20"/>
      <w:szCs w:val="20"/>
      <w:lang w:eastAsia="hr-HR"/>
    </w:rPr>
  </w:style>
  <w:style w:type="paragraph" w:customStyle="1" w:styleId="Default">
    <w:name w:val="Default"/>
    <w:rsid w:val="00E22A3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Odlomakpopisa11">
    <w:name w:val="Odlomak popisa11"/>
    <w:basedOn w:val="Normal"/>
    <w:rsid w:val="00E22A3A"/>
    <w:pPr>
      <w:ind w:left="720"/>
    </w:pPr>
    <w:rPr>
      <w:rFonts w:ascii="Calibri" w:eastAsia="Times New Roman" w:hAnsi="Calibri" w:cs="Calibri"/>
    </w:rPr>
  </w:style>
  <w:style w:type="paragraph" w:customStyle="1" w:styleId="Odlomakpopisa2">
    <w:name w:val="Odlomak popisa2"/>
    <w:basedOn w:val="Normal"/>
    <w:rsid w:val="00E22A3A"/>
    <w:pPr>
      <w:ind w:left="720"/>
    </w:pPr>
    <w:rPr>
      <w:rFonts w:ascii="Calibri" w:eastAsia="Calibri" w:hAnsi="Calibri" w:cs="Calibri"/>
    </w:rPr>
  </w:style>
  <w:style w:type="paragraph" w:styleId="Zaglavlje">
    <w:name w:val="header"/>
    <w:basedOn w:val="Normal"/>
    <w:link w:val="ZaglavljeChar"/>
    <w:uiPriority w:val="99"/>
    <w:rsid w:val="00E22A3A"/>
    <w:pPr>
      <w:tabs>
        <w:tab w:val="center" w:pos="4536"/>
        <w:tab w:val="right" w:pos="9072"/>
      </w:tabs>
      <w:spacing w:after="0" w:line="240" w:lineRule="auto"/>
    </w:pPr>
    <w:rPr>
      <w:rFonts w:ascii="Times New Roman" w:eastAsia="Calibri" w:hAnsi="Times New Roman" w:cs="Times New Roman"/>
      <w:sz w:val="24"/>
      <w:szCs w:val="24"/>
      <w:lang w:val="en-GB"/>
    </w:rPr>
  </w:style>
  <w:style w:type="character" w:customStyle="1" w:styleId="ZaglavljeChar">
    <w:name w:val="Zaglavlje Char"/>
    <w:basedOn w:val="Zadanifontodlomka"/>
    <w:link w:val="Zaglavlje"/>
    <w:uiPriority w:val="99"/>
    <w:rsid w:val="00E22A3A"/>
    <w:rPr>
      <w:rFonts w:ascii="Times New Roman" w:eastAsia="Calibri" w:hAnsi="Times New Roman" w:cs="Times New Roman"/>
      <w:sz w:val="24"/>
      <w:szCs w:val="24"/>
      <w:lang w:val="en-GB"/>
    </w:rPr>
  </w:style>
  <w:style w:type="paragraph" w:styleId="Podnoje">
    <w:name w:val="footer"/>
    <w:basedOn w:val="Normal"/>
    <w:link w:val="PodnojeChar"/>
    <w:uiPriority w:val="99"/>
    <w:rsid w:val="00E22A3A"/>
    <w:pPr>
      <w:tabs>
        <w:tab w:val="center" w:pos="4536"/>
        <w:tab w:val="right" w:pos="9072"/>
      </w:tabs>
      <w:spacing w:after="0" w:line="240" w:lineRule="auto"/>
    </w:pPr>
    <w:rPr>
      <w:rFonts w:ascii="Times New Roman" w:eastAsia="Calibri" w:hAnsi="Times New Roman" w:cs="Times New Roman"/>
      <w:sz w:val="24"/>
      <w:szCs w:val="24"/>
      <w:lang w:val="en-GB"/>
    </w:rPr>
  </w:style>
  <w:style w:type="character" w:customStyle="1" w:styleId="PodnojeChar">
    <w:name w:val="Podnožje Char"/>
    <w:basedOn w:val="Zadanifontodlomka"/>
    <w:link w:val="Podnoje"/>
    <w:uiPriority w:val="99"/>
    <w:rsid w:val="00E22A3A"/>
    <w:rPr>
      <w:rFonts w:ascii="Times New Roman" w:eastAsia="Calibri" w:hAnsi="Times New Roman" w:cs="Times New Roman"/>
      <w:sz w:val="24"/>
      <w:szCs w:val="24"/>
      <w:lang w:val="en-GB"/>
    </w:rPr>
  </w:style>
  <w:style w:type="paragraph" w:customStyle="1" w:styleId="Odlomakpopisa3">
    <w:name w:val="Odlomak popisa3"/>
    <w:basedOn w:val="Normal"/>
    <w:rsid w:val="00E22A3A"/>
    <w:pPr>
      <w:ind w:left="720"/>
    </w:pPr>
    <w:rPr>
      <w:rFonts w:ascii="Calibri" w:eastAsia="Times New Roman" w:hAnsi="Calibri" w:cs="Calibri"/>
    </w:rPr>
  </w:style>
  <w:style w:type="character" w:styleId="Naglaeno">
    <w:name w:val="Strong"/>
    <w:basedOn w:val="Zadanifontodlomka"/>
    <w:qFormat/>
    <w:rsid w:val="00E22A3A"/>
    <w:rPr>
      <w:rFonts w:cs="Times New Roman"/>
      <w:b/>
      <w:bCs/>
    </w:rPr>
  </w:style>
  <w:style w:type="paragraph" w:customStyle="1" w:styleId="Pa0">
    <w:name w:val="Pa0"/>
    <w:basedOn w:val="Default"/>
    <w:next w:val="Default"/>
    <w:rsid w:val="00E22A3A"/>
    <w:pPr>
      <w:spacing w:line="201" w:lineRule="atLeast"/>
    </w:pPr>
    <w:rPr>
      <w:rFonts w:ascii="Times" w:hAnsi="Times" w:cs="Times"/>
      <w:color w:val="auto"/>
      <w:lang w:val="hr-HR"/>
    </w:rPr>
  </w:style>
  <w:style w:type="paragraph" w:styleId="StandardWeb">
    <w:name w:val="Normal (Web)"/>
    <w:basedOn w:val="Normal"/>
    <w:rsid w:val="00E22A3A"/>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E22A3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E22A3A"/>
  </w:style>
  <w:style w:type="numbering" w:customStyle="1" w:styleId="NoList2">
    <w:name w:val="No List2"/>
    <w:next w:val="Bezpopisa"/>
    <w:uiPriority w:val="99"/>
    <w:semiHidden/>
    <w:unhideWhenUsed/>
    <w:rsid w:val="00340889"/>
  </w:style>
  <w:style w:type="table" w:customStyle="1" w:styleId="TableGrid1">
    <w:name w:val="Table Grid1"/>
    <w:basedOn w:val="Obinatablica"/>
    <w:next w:val="Reetkatablice"/>
    <w:uiPriority w:val="59"/>
    <w:rsid w:val="003408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popisa"/>
    <w:uiPriority w:val="99"/>
    <w:semiHidden/>
    <w:unhideWhenUsed/>
    <w:rsid w:val="00340889"/>
  </w:style>
  <w:style w:type="table" w:customStyle="1" w:styleId="TableGrid2">
    <w:name w:val="Table Grid2"/>
    <w:basedOn w:val="Obinatablica"/>
    <w:next w:val="Reetkatablice"/>
    <w:uiPriority w:val="59"/>
    <w:rsid w:val="003408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781F7B"/>
  </w:style>
  <w:style w:type="numbering" w:customStyle="1" w:styleId="Bezpopisa2">
    <w:name w:val="Bez popisa2"/>
    <w:next w:val="Bezpopisa"/>
    <w:uiPriority w:val="99"/>
    <w:semiHidden/>
    <w:unhideWhenUsed/>
    <w:rsid w:val="00147FBD"/>
  </w:style>
  <w:style w:type="table" w:customStyle="1" w:styleId="Reetkatablice1">
    <w:name w:val="Rešetka tablice1"/>
    <w:basedOn w:val="Obinatablica"/>
    <w:next w:val="Reetkatablice"/>
    <w:uiPriority w:val="59"/>
    <w:rsid w:val="00147F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147FBD"/>
  </w:style>
  <w:style w:type="numbering" w:customStyle="1" w:styleId="NoList21">
    <w:name w:val="No List21"/>
    <w:next w:val="Bezpopisa"/>
    <w:uiPriority w:val="99"/>
    <w:semiHidden/>
    <w:unhideWhenUsed/>
    <w:rsid w:val="00147FBD"/>
  </w:style>
  <w:style w:type="table" w:customStyle="1" w:styleId="TableGrid11">
    <w:name w:val="Table Grid11"/>
    <w:basedOn w:val="Obinatablica"/>
    <w:next w:val="Reetkatablice"/>
    <w:uiPriority w:val="59"/>
    <w:rsid w:val="00147F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Bezpopisa"/>
    <w:uiPriority w:val="99"/>
    <w:semiHidden/>
    <w:unhideWhenUsed/>
    <w:rsid w:val="00147FBD"/>
  </w:style>
  <w:style w:type="table" w:customStyle="1" w:styleId="TableGrid21">
    <w:name w:val="Table Grid21"/>
    <w:basedOn w:val="Obinatablica"/>
    <w:next w:val="Reetkatablice"/>
    <w:uiPriority w:val="59"/>
    <w:rsid w:val="00147F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757621"/>
  </w:style>
  <w:style w:type="character" w:styleId="SlijeenaHiperveza">
    <w:name w:val="FollowedHyperlink"/>
    <w:basedOn w:val="Zadanifontodlomka"/>
    <w:uiPriority w:val="99"/>
    <w:semiHidden/>
    <w:unhideWhenUsed/>
    <w:rsid w:val="008F185F"/>
    <w:rPr>
      <w:color w:val="800080"/>
      <w:u w:val="single"/>
    </w:rPr>
  </w:style>
  <w:style w:type="paragraph" w:customStyle="1" w:styleId="xl63">
    <w:name w:val="xl63"/>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64">
    <w:name w:val="xl64"/>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5">
    <w:name w:val="xl65"/>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6">
    <w:name w:val="xl66"/>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67">
    <w:name w:val="xl67"/>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8">
    <w:name w:val="xl68"/>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69">
    <w:name w:val="xl69"/>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70">
    <w:name w:val="xl70"/>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71">
    <w:name w:val="xl71"/>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72">
    <w:name w:val="xl72"/>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73">
    <w:name w:val="xl73"/>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4">
    <w:name w:val="xl74"/>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5">
    <w:name w:val="xl75"/>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6">
    <w:name w:val="xl76"/>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7">
    <w:name w:val="xl77"/>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8">
    <w:name w:val="xl78"/>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79">
    <w:name w:val="xl79"/>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80">
    <w:name w:val="xl80"/>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1">
    <w:name w:val="xl81"/>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2">
    <w:name w:val="xl82"/>
    <w:basedOn w:val="Normal"/>
    <w:rsid w:val="008F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83">
    <w:name w:val="xl83"/>
    <w:basedOn w:val="Normal"/>
    <w:rsid w:val="008F185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4">
    <w:name w:val="xl84"/>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5">
    <w:name w:val="xl85"/>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6">
    <w:name w:val="xl86"/>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7">
    <w:name w:val="xl87"/>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8">
    <w:name w:val="xl88"/>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89">
    <w:name w:val="xl89"/>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0">
    <w:name w:val="xl90"/>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1">
    <w:name w:val="xl91"/>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color w:val="000000"/>
      <w:sz w:val="18"/>
      <w:szCs w:val="18"/>
      <w:lang w:eastAsia="hr-HR"/>
    </w:rPr>
  </w:style>
  <w:style w:type="paragraph" w:customStyle="1" w:styleId="xl92">
    <w:name w:val="xl92"/>
    <w:basedOn w:val="Normal"/>
    <w:rsid w:val="008F185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93">
    <w:name w:val="xl93"/>
    <w:basedOn w:val="Normal"/>
    <w:rsid w:val="008F18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4">
    <w:name w:val="xl94"/>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5">
    <w:name w:val="xl95"/>
    <w:basedOn w:val="Normal"/>
    <w:rsid w:val="008F185F"/>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96">
    <w:name w:val="xl96"/>
    <w:basedOn w:val="Normal"/>
    <w:rsid w:val="008F185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7">
    <w:name w:val="xl97"/>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8">
    <w:name w:val="xl98"/>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color w:val="000000"/>
      <w:sz w:val="18"/>
      <w:szCs w:val="18"/>
      <w:lang w:eastAsia="hr-HR"/>
    </w:rPr>
  </w:style>
  <w:style w:type="paragraph" w:customStyle="1" w:styleId="xl99">
    <w:name w:val="xl99"/>
    <w:basedOn w:val="Normal"/>
    <w:rsid w:val="008F185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0">
    <w:name w:val="xl100"/>
    <w:basedOn w:val="Normal"/>
    <w:rsid w:val="008F185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1">
    <w:name w:val="xl101"/>
    <w:basedOn w:val="Normal"/>
    <w:rsid w:val="008F18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2">
    <w:name w:val="xl102"/>
    <w:basedOn w:val="Normal"/>
    <w:rsid w:val="008F185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table" w:customStyle="1" w:styleId="Reetkatablice2">
    <w:name w:val="Rešetka tablice2"/>
    <w:basedOn w:val="Obinatablica"/>
    <w:next w:val="Reetkatablice"/>
    <w:uiPriority w:val="59"/>
    <w:rsid w:val="0042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3">
    <w:name w:val="xl103"/>
    <w:basedOn w:val="Normal"/>
    <w:rsid w:val="00744F2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paragraph" w:customStyle="1" w:styleId="xl104">
    <w:name w:val="xl104"/>
    <w:basedOn w:val="Normal"/>
    <w:rsid w:val="0074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b/>
      <w:bCs/>
      <w:color w:val="000000"/>
      <w:sz w:val="18"/>
      <w:szCs w:val="18"/>
      <w:lang w:eastAsia="hr-HR"/>
    </w:rPr>
  </w:style>
  <w:style w:type="numbering" w:customStyle="1" w:styleId="Bezpopisa4">
    <w:name w:val="Bez popisa4"/>
    <w:next w:val="Bezpopisa"/>
    <w:uiPriority w:val="99"/>
    <w:semiHidden/>
    <w:unhideWhenUsed/>
    <w:rsid w:val="00C7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914">
      <w:bodyDiv w:val="1"/>
      <w:marLeft w:val="0"/>
      <w:marRight w:val="0"/>
      <w:marTop w:val="0"/>
      <w:marBottom w:val="0"/>
      <w:divBdr>
        <w:top w:val="none" w:sz="0" w:space="0" w:color="auto"/>
        <w:left w:val="none" w:sz="0" w:space="0" w:color="auto"/>
        <w:bottom w:val="none" w:sz="0" w:space="0" w:color="auto"/>
        <w:right w:val="none" w:sz="0" w:space="0" w:color="auto"/>
      </w:divBdr>
    </w:div>
    <w:div w:id="309209151">
      <w:bodyDiv w:val="1"/>
      <w:marLeft w:val="0"/>
      <w:marRight w:val="0"/>
      <w:marTop w:val="0"/>
      <w:marBottom w:val="0"/>
      <w:divBdr>
        <w:top w:val="none" w:sz="0" w:space="0" w:color="auto"/>
        <w:left w:val="none" w:sz="0" w:space="0" w:color="auto"/>
        <w:bottom w:val="none" w:sz="0" w:space="0" w:color="auto"/>
        <w:right w:val="none" w:sz="0" w:space="0" w:color="auto"/>
      </w:divBdr>
    </w:div>
    <w:div w:id="430591647">
      <w:bodyDiv w:val="1"/>
      <w:marLeft w:val="0"/>
      <w:marRight w:val="0"/>
      <w:marTop w:val="0"/>
      <w:marBottom w:val="0"/>
      <w:divBdr>
        <w:top w:val="none" w:sz="0" w:space="0" w:color="auto"/>
        <w:left w:val="none" w:sz="0" w:space="0" w:color="auto"/>
        <w:bottom w:val="none" w:sz="0" w:space="0" w:color="auto"/>
        <w:right w:val="none" w:sz="0" w:space="0" w:color="auto"/>
      </w:divBdr>
    </w:div>
    <w:div w:id="751974095">
      <w:bodyDiv w:val="1"/>
      <w:marLeft w:val="0"/>
      <w:marRight w:val="0"/>
      <w:marTop w:val="0"/>
      <w:marBottom w:val="0"/>
      <w:divBdr>
        <w:top w:val="none" w:sz="0" w:space="0" w:color="auto"/>
        <w:left w:val="none" w:sz="0" w:space="0" w:color="auto"/>
        <w:bottom w:val="none" w:sz="0" w:space="0" w:color="auto"/>
        <w:right w:val="none" w:sz="0" w:space="0" w:color="auto"/>
      </w:divBdr>
    </w:div>
    <w:div w:id="825896128">
      <w:bodyDiv w:val="1"/>
      <w:marLeft w:val="0"/>
      <w:marRight w:val="0"/>
      <w:marTop w:val="0"/>
      <w:marBottom w:val="0"/>
      <w:divBdr>
        <w:top w:val="none" w:sz="0" w:space="0" w:color="auto"/>
        <w:left w:val="none" w:sz="0" w:space="0" w:color="auto"/>
        <w:bottom w:val="none" w:sz="0" w:space="0" w:color="auto"/>
        <w:right w:val="none" w:sz="0" w:space="0" w:color="auto"/>
      </w:divBdr>
    </w:div>
    <w:div w:id="849299468">
      <w:bodyDiv w:val="1"/>
      <w:marLeft w:val="0"/>
      <w:marRight w:val="0"/>
      <w:marTop w:val="0"/>
      <w:marBottom w:val="0"/>
      <w:divBdr>
        <w:top w:val="none" w:sz="0" w:space="0" w:color="auto"/>
        <w:left w:val="none" w:sz="0" w:space="0" w:color="auto"/>
        <w:bottom w:val="none" w:sz="0" w:space="0" w:color="auto"/>
        <w:right w:val="none" w:sz="0" w:space="0" w:color="auto"/>
      </w:divBdr>
    </w:div>
    <w:div w:id="888372738">
      <w:bodyDiv w:val="1"/>
      <w:marLeft w:val="0"/>
      <w:marRight w:val="0"/>
      <w:marTop w:val="0"/>
      <w:marBottom w:val="0"/>
      <w:divBdr>
        <w:top w:val="none" w:sz="0" w:space="0" w:color="auto"/>
        <w:left w:val="none" w:sz="0" w:space="0" w:color="auto"/>
        <w:bottom w:val="none" w:sz="0" w:space="0" w:color="auto"/>
        <w:right w:val="none" w:sz="0" w:space="0" w:color="auto"/>
      </w:divBdr>
    </w:div>
    <w:div w:id="1974098008">
      <w:bodyDiv w:val="1"/>
      <w:marLeft w:val="0"/>
      <w:marRight w:val="0"/>
      <w:marTop w:val="0"/>
      <w:marBottom w:val="0"/>
      <w:divBdr>
        <w:top w:val="none" w:sz="0" w:space="0" w:color="auto"/>
        <w:left w:val="none" w:sz="0" w:space="0" w:color="auto"/>
        <w:bottom w:val="none" w:sz="0" w:space="0" w:color="auto"/>
        <w:right w:val="none" w:sz="0" w:space="0" w:color="auto"/>
      </w:divBdr>
    </w:div>
    <w:div w:id="21408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100">
                <a:latin typeface="Arial" panose="020B0604020202020204" pitchFamily="34" charset="0"/>
                <a:cs typeface="Arial" panose="020B0604020202020204" pitchFamily="34" charset="0"/>
              </a:rPr>
              <a:t>Proračun Grada Splita za 2019. godinu u odnosu na Rebalans 2018. godine</a:t>
            </a:r>
          </a:p>
        </c:rich>
      </c:tx>
      <c:overlay val="0"/>
    </c:title>
    <c:autoTitleDeleted val="0"/>
    <c:plotArea>
      <c:layout>
        <c:manualLayout>
          <c:layoutTarget val="inner"/>
          <c:xMode val="edge"/>
          <c:yMode val="edge"/>
          <c:x val="0.14291592583185167"/>
          <c:y val="0.13948546754236366"/>
          <c:w val="0.83396647193294382"/>
          <c:h val="0.43331107805072755"/>
        </c:manualLayout>
      </c:layout>
      <c:barChart>
        <c:barDir val="col"/>
        <c:grouping val="clustered"/>
        <c:varyColors val="0"/>
        <c:ser>
          <c:idx val="0"/>
          <c:order val="0"/>
          <c:tx>
            <c:strRef>
              <c:f>organizacijska!$D$62</c:f>
              <c:strCache>
                <c:ptCount val="1"/>
                <c:pt idx="0">
                  <c:v>Rebalans 2018.</c:v>
                </c:pt>
              </c:strCache>
            </c:strRef>
          </c:tx>
          <c:invertIfNegative val="0"/>
          <c:cat>
            <c:strRef>
              <c:f>organizacijska!$C$63:$C$73</c:f>
              <c:strCache>
                <c:ptCount val="11"/>
                <c:pt idx="0">
                  <c:v>Ured grada </c:v>
                </c:pt>
                <c:pt idx="1">
                  <c:v>Služba za društvene djelatnosti</c:v>
                </c:pt>
                <c:pt idx="2">
                  <c:v>Upravni odjel za financijsko upravljanje i kontroling</c:v>
                </c:pt>
                <c:pt idx="3">
                  <c:v>Upravni odjel za socijalnu skrb i zdrav. zaštitu</c:v>
                </c:pt>
                <c:pt idx="4">
                  <c:v>Upravni odjel za prostorno planiranje, uređenje i zaštitu okoliša</c:v>
                </c:pt>
                <c:pt idx="5">
                  <c:v>Služba za izgradnju i upravljanje razvojnim projektima</c:v>
                </c:pt>
                <c:pt idx="6">
                  <c:v>Upravni odjel za komunalno gospodarstvo, redarstvo i mjesnu samoupravu</c:v>
                </c:pt>
                <c:pt idx="7">
                  <c:v>Služba za gospodarenje gradskom imovinom</c:v>
                </c:pt>
                <c:pt idx="8">
                  <c:v>Služba za međunarodne i EU projekte</c:v>
                </c:pt>
                <c:pt idx="9">
                  <c:v>Služba za gospodarstvo, obrtništvo i turizam</c:v>
                </c:pt>
                <c:pt idx="10">
                  <c:v>Služba pravnih poslova zaštite i zastupanja</c:v>
                </c:pt>
              </c:strCache>
            </c:strRef>
          </c:cat>
          <c:val>
            <c:numRef>
              <c:f>organizacijska!$D$63:$D$73</c:f>
              <c:numCache>
                <c:formatCode>#,##0</c:formatCode>
                <c:ptCount val="11"/>
                <c:pt idx="0">
                  <c:v>129484195</c:v>
                </c:pt>
                <c:pt idx="1">
                  <c:v>393705258</c:v>
                </c:pt>
                <c:pt idx="2">
                  <c:v>42310000</c:v>
                </c:pt>
                <c:pt idx="3">
                  <c:v>37014190</c:v>
                </c:pt>
                <c:pt idx="4">
                  <c:v>3982500</c:v>
                </c:pt>
                <c:pt idx="5">
                  <c:v>87580500</c:v>
                </c:pt>
                <c:pt idx="6">
                  <c:v>202968570</c:v>
                </c:pt>
                <c:pt idx="7">
                  <c:v>26285940</c:v>
                </c:pt>
                <c:pt idx="8">
                  <c:v>13522835</c:v>
                </c:pt>
                <c:pt idx="9">
                  <c:v>9330000</c:v>
                </c:pt>
                <c:pt idx="10">
                  <c:v>39710000</c:v>
                </c:pt>
              </c:numCache>
            </c:numRef>
          </c:val>
        </c:ser>
        <c:ser>
          <c:idx val="1"/>
          <c:order val="1"/>
          <c:tx>
            <c:strRef>
              <c:f>organizacijska!$E$62</c:f>
              <c:strCache>
                <c:ptCount val="1"/>
                <c:pt idx="0">
                  <c:v>plan 2019.</c:v>
                </c:pt>
              </c:strCache>
            </c:strRef>
          </c:tx>
          <c:invertIfNegative val="0"/>
          <c:cat>
            <c:strRef>
              <c:f>organizacijska!$C$63:$C$73</c:f>
              <c:strCache>
                <c:ptCount val="11"/>
                <c:pt idx="0">
                  <c:v>Ured grada </c:v>
                </c:pt>
                <c:pt idx="1">
                  <c:v>Služba za društvene djelatnosti</c:v>
                </c:pt>
                <c:pt idx="2">
                  <c:v>Upravni odjel za financijsko upravljanje i kontroling</c:v>
                </c:pt>
                <c:pt idx="3">
                  <c:v>Upravni odjel za socijalnu skrb i zdrav. zaštitu</c:v>
                </c:pt>
                <c:pt idx="4">
                  <c:v>Upravni odjel za prostorno planiranje, uređenje i zaštitu okoliša</c:v>
                </c:pt>
                <c:pt idx="5">
                  <c:v>Služba za izgradnju i upravljanje razvojnim projektima</c:v>
                </c:pt>
                <c:pt idx="6">
                  <c:v>Upravni odjel za komunalno gospodarstvo, redarstvo i mjesnu samoupravu</c:v>
                </c:pt>
                <c:pt idx="7">
                  <c:v>Služba za gospodarenje gradskom imovinom</c:v>
                </c:pt>
                <c:pt idx="8">
                  <c:v>Služba za međunarodne i EU projekte</c:v>
                </c:pt>
                <c:pt idx="9">
                  <c:v>Služba za gospodarstvo, obrtništvo i turizam</c:v>
                </c:pt>
                <c:pt idx="10">
                  <c:v>Služba pravnih poslova zaštite i zastupanja</c:v>
                </c:pt>
              </c:strCache>
            </c:strRef>
          </c:cat>
          <c:val>
            <c:numRef>
              <c:f>organizacijska!$E$63:$E$73</c:f>
              <c:numCache>
                <c:formatCode>#,##0</c:formatCode>
                <c:ptCount val="11"/>
                <c:pt idx="0">
                  <c:v>125052200</c:v>
                </c:pt>
                <c:pt idx="1">
                  <c:v>458755452</c:v>
                </c:pt>
                <c:pt idx="2">
                  <c:v>42705000</c:v>
                </c:pt>
                <c:pt idx="3">
                  <c:v>63706330</c:v>
                </c:pt>
                <c:pt idx="4">
                  <c:v>6000000</c:v>
                </c:pt>
                <c:pt idx="5">
                  <c:v>112350000</c:v>
                </c:pt>
                <c:pt idx="6">
                  <c:v>181228543</c:v>
                </c:pt>
                <c:pt idx="7">
                  <c:v>53225000</c:v>
                </c:pt>
                <c:pt idx="8">
                  <c:v>43876595</c:v>
                </c:pt>
                <c:pt idx="9">
                  <c:v>9250000</c:v>
                </c:pt>
                <c:pt idx="10">
                  <c:v>5500000</c:v>
                </c:pt>
              </c:numCache>
            </c:numRef>
          </c:val>
        </c:ser>
        <c:dLbls>
          <c:showLegendKey val="0"/>
          <c:showVal val="0"/>
          <c:showCatName val="0"/>
          <c:showSerName val="0"/>
          <c:showPercent val="0"/>
          <c:showBubbleSize val="0"/>
        </c:dLbls>
        <c:gapWidth val="150"/>
        <c:axId val="115618176"/>
        <c:axId val="115619712"/>
      </c:barChart>
      <c:catAx>
        <c:axId val="115618176"/>
        <c:scaling>
          <c:orientation val="minMax"/>
        </c:scaling>
        <c:delete val="0"/>
        <c:axPos val="b"/>
        <c:numFmt formatCode="General" sourceLinked="0"/>
        <c:majorTickMark val="out"/>
        <c:minorTickMark val="none"/>
        <c:tickLblPos val="nextTo"/>
        <c:txPr>
          <a:bodyPr/>
          <a:lstStyle/>
          <a:p>
            <a:pPr>
              <a:defRPr sz="800" baseline="0">
                <a:latin typeface="Arial" panose="020B0604020202020204" pitchFamily="34" charset="0"/>
              </a:defRPr>
            </a:pPr>
            <a:endParaRPr lang="sr-Latn-RS"/>
          </a:p>
        </c:txPr>
        <c:crossAx val="115619712"/>
        <c:crosses val="autoZero"/>
        <c:auto val="1"/>
        <c:lblAlgn val="ctr"/>
        <c:lblOffset val="100"/>
        <c:noMultiLvlLbl val="0"/>
      </c:catAx>
      <c:valAx>
        <c:axId val="115619712"/>
        <c:scaling>
          <c:orientation val="minMax"/>
        </c:scaling>
        <c:delete val="0"/>
        <c:axPos val="l"/>
        <c:majorGridlines/>
        <c:numFmt formatCode="#,##0" sourceLinked="1"/>
        <c:majorTickMark val="out"/>
        <c:minorTickMark val="none"/>
        <c:tickLblPos val="nextTo"/>
        <c:crossAx val="115618176"/>
        <c:crosses val="autoZero"/>
        <c:crossBetween val="between"/>
      </c:valAx>
    </c:plotArea>
    <c:legend>
      <c:legendPos val="r"/>
      <c:layout>
        <c:manualLayout>
          <c:xMode val="edge"/>
          <c:yMode val="edge"/>
          <c:x val="0.81774261281855898"/>
          <c:y val="0.84429212477472582"/>
          <c:w val="0.1693541613749894"/>
          <c:h val="0.11110853078849015"/>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200">
                <a:latin typeface="Arial" panose="020B0604020202020204" pitchFamily="34" charset="0"/>
                <a:cs typeface="Arial" panose="020B0604020202020204" pitchFamily="34" charset="0"/>
              </a:rPr>
              <a:t>Struktura Proračuna Grada Splita za 2019. godinu - po resorima</a:t>
            </a:r>
          </a:p>
        </c:rich>
      </c:tx>
      <c:layout>
        <c:manualLayout>
          <c:xMode val="edge"/>
          <c:yMode val="edge"/>
          <c:x val="0.15970894905260127"/>
          <c:y val="5.6980056980056981E-2"/>
        </c:manualLayout>
      </c:layout>
      <c:overlay val="0"/>
    </c:title>
    <c:autoTitleDeleted val="0"/>
    <c:view3D>
      <c:rotX val="50"/>
      <c:rotY val="0"/>
      <c:rAngAx val="0"/>
      <c:perspective val="100"/>
    </c:view3D>
    <c:floor>
      <c:thickness val="0"/>
    </c:floor>
    <c:sideWall>
      <c:thickness val="0"/>
    </c:sideWall>
    <c:backWall>
      <c:thickness val="0"/>
    </c:backWall>
    <c:plotArea>
      <c:layout>
        <c:manualLayout>
          <c:layoutTarget val="inner"/>
          <c:xMode val="edge"/>
          <c:yMode val="edge"/>
          <c:x val="6.6057778736562045E-2"/>
          <c:y val="3.9886039886039885E-2"/>
          <c:w val="0.82770161435300038"/>
          <c:h val="0.82689982128302342"/>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organizacijska!$C$64:$C$74</c:f>
              <c:strCache>
                <c:ptCount val="11"/>
                <c:pt idx="0">
                  <c:v>Ured grada </c:v>
                </c:pt>
                <c:pt idx="1">
                  <c:v>Služba za društvene djelatnosti</c:v>
                </c:pt>
                <c:pt idx="2">
                  <c:v>Upravni odjel za financijsko upravljanje i kontroling</c:v>
                </c:pt>
                <c:pt idx="3">
                  <c:v>Upravni odjel za socijalnu skrb i zdrav. zaštitu</c:v>
                </c:pt>
                <c:pt idx="4">
                  <c:v>Upravni odjel za prostorno planiranje, uređenje i zaštitu okoliša</c:v>
                </c:pt>
                <c:pt idx="5">
                  <c:v>Služba za izgradnju i upravljanje razvojnim projektima</c:v>
                </c:pt>
                <c:pt idx="6">
                  <c:v>Upravni odjel za komunalno gospodarstvo, redarstvo i mjesnu samoupravu</c:v>
                </c:pt>
                <c:pt idx="7">
                  <c:v>Služba za gospodarenje gradskom imovinom</c:v>
                </c:pt>
                <c:pt idx="8">
                  <c:v>Služba za međunarodne i EU projekte</c:v>
                </c:pt>
                <c:pt idx="9">
                  <c:v>Služba za gospodarstvo, obrtništvo i turizam</c:v>
                </c:pt>
                <c:pt idx="10">
                  <c:v>Služba pravnih poslova zaštite i zastupanja</c:v>
                </c:pt>
              </c:strCache>
            </c:strRef>
          </c:cat>
          <c:val>
            <c:numRef>
              <c:f>organizacijska!$D$64:$D$74</c:f>
              <c:numCache>
                <c:formatCode>#,##0</c:formatCode>
                <c:ptCount val="11"/>
                <c:pt idx="0">
                  <c:v>125052200</c:v>
                </c:pt>
                <c:pt idx="1">
                  <c:v>458755452</c:v>
                </c:pt>
                <c:pt idx="2">
                  <c:v>42705000</c:v>
                </c:pt>
                <c:pt idx="3">
                  <c:v>63706330</c:v>
                </c:pt>
                <c:pt idx="4">
                  <c:v>6000000</c:v>
                </c:pt>
                <c:pt idx="5">
                  <c:v>112350000</c:v>
                </c:pt>
                <c:pt idx="6">
                  <c:v>181228543</c:v>
                </c:pt>
                <c:pt idx="7">
                  <c:v>53225000</c:v>
                </c:pt>
                <c:pt idx="8">
                  <c:v>43876595</c:v>
                </c:pt>
                <c:pt idx="9">
                  <c:v>9250000</c:v>
                </c:pt>
                <c:pt idx="10">
                  <c:v>5500000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9.3118325962679317E-3"/>
          <c:y val="0.65843616379049408"/>
          <c:w val="0.80278862402473661"/>
          <c:h val="0.341563878119296"/>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E84E-EA04-4EAA-AEC4-3613C804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90</Pages>
  <Words>26089</Words>
  <Characters>148708</Characters>
  <Application>Microsoft Office Word</Application>
  <DocSecurity>0</DocSecurity>
  <Lines>1239</Lines>
  <Paragraphs>348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Vrdoljak</dc:creator>
  <cp:lastModifiedBy>Vedrana Vrdoljak</cp:lastModifiedBy>
  <cp:revision>10</cp:revision>
  <cp:lastPrinted>2018-12-12T09:59:00Z</cp:lastPrinted>
  <dcterms:created xsi:type="dcterms:W3CDTF">2018-12-12T08:41:00Z</dcterms:created>
  <dcterms:modified xsi:type="dcterms:W3CDTF">2018-12-12T10:00:00Z</dcterms:modified>
</cp:coreProperties>
</file>