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371D31" w14:paraId="07FF2023" w14:textId="77777777" w:rsidTr="005F6458">
        <w:trPr>
          <w:trHeight w:val="762"/>
        </w:trPr>
        <w:tc>
          <w:tcPr>
            <w:tcW w:w="5046" w:type="dxa"/>
          </w:tcPr>
          <w:p w14:paraId="07FF2020" w14:textId="169A34F5" w:rsidR="00410C1E" w:rsidRPr="006A761D" w:rsidRDefault="0083504D" w:rsidP="0083504D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A61F6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1E6D6340" wp14:editId="2D7257AC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7FF2021" w14:textId="77777777" w:rsidR="00410C1E" w:rsidRPr="006A761D" w:rsidRDefault="0083504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1575226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7FF2022" w14:textId="77777777" w:rsidR="00410C1E" w:rsidRPr="006A761D" w:rsidRDefault="00EA61F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857FDF1" w14:textId="77777777" w:rsidR="0083504D" w:rsidRDefault="0083504D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435E03ED" w14:textId="77777777" w:rsidR="0083504D" w:rsidRDefault="0083504D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6E86DD68" w14:textId="77777777" w:rsidR="00EA61F6" w:rsidRPr="00EA61F6" w:rsidRDefault="00EA61F6" w:rsidP="00EA61F6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EA61F6">
        <w:rPr>
          <w:rFonts w:ascii="Arial" w:hAnsi="Arial" w:cs="Arial"/>
          <w:iCs/>
          <w:color w:val="000000"/>
          <w:lang w:val="pl-PL"/>
        </w:rPr>
        <w:t>R E P U B L I K A  H R V A T S K A</w:t>
      </w:r>
    </w:p>
    <w:p w14:paraId="46E8D52B" w14:textId="77777777" w:rsidR="00EA61F6" w:rsidRPr="00EA61F6" w:rsidRDefault="00EA61F6" w:rsidP="00EA61F6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EA61F6">
        <w:rPr>
          <w:rFonts w:ascii="Arial" w:hAnsi="Arial" w:cs="Arial"/>
          <w:iCs/>
          <w:color w:val="000000"/>
          <w:lang w:val="pl-PL"/>
        </w:rPr>
        <w:t xml:space="preserve">   SPLITSKO-DALMATINSKA ŽUPANIJA</w:t>
      </w:r>
    </w:p>
    <w:p w14:paraId="6D46AC28" w14:textId="77777777" w:rsidR="00EA61F6" w:rsidRPr="00EA61F6" w:rsidRDefault="00EA61F6" w:rsidP="00EA61F6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EA61F6">
        <w:rPr>
          <w:rFonts w:ascii="Arial" w:hAnsi="Arial" w:cs="Arial"/>
          <w:iCs/>
          <w:color w:val="000000"/>
          <w:lang w:val="pl-PL"/>
        </w:rPr>
        <w:t xml:space="preserve">                GRAD SPLIT</w:t>
      </w:r>
    </w:p>
    <w:p w14:paraId="4B477D0E" w14:textId="77777777" w:rsidR="00EA61F6" w:rsidRPr="00EA61F6" w:rsidRDefault="00EA61F6" w:rsidP="00EA61F6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EA61F6">
        <w:rPr>
          <w:rFonts w:ascii="Arial" w:hAnsi="Arial" w:cs="Arial"/>
          <w:iCs/>
          <w:color w:val="000000"/>
          <w:lang w:val="pl-PL"/>
        </w:rPr>
        <w:t xml:space="preserve">        GRADONAČELNIK</w:t>
      </w:r>
    </w:p>
    <w:p w14:paraId="7D70F983" w14:textId="77777777" w:rsidR="0083504D" w:rsidRDefault="0083504D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07FF2029" w14:textId="77777777" w:rsidR="0098666F" w:rsidRPr="00410C1E" w:rsidRDefault="0083504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330-05/17-01/72</w:t>
      </w:r>
      <w:r w:rsidRPr="0092088C">
        <w:rPr>
          <w:rFonts w:ascii="Arial" w:hAnsi="Arial"/>
        </w:rPr>
        <w:fldChar w:fldCharType="end"/>
      </w:r>
      <w:bookmarkEnd w:id="0"/>
    </w:p>
    <w:p w14:paraId="07FF202A" w14:textId="77777777" w:rsidR="0098666F" w:rsidRPr="0092088C" w:rsidRDefault="0083504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2181/01-09-01/06-17-8</w:t>
      </w:r>
      <w:r w:rsidRPr="0092088C">
        <w:rPr>
          <w:rFonts w:ascii="Arial" w:hAnsi="Arial"/>
        </w:rPr>
        <w:fldChar w:fldCharType="end"/>
      </w:r>
      <w:bookmarkEnd w:id="1"/>
    </w:p>
    <w:p w14:paraId="07FF202B" w14:textId="77777777" w:rsidR="0098666F" w:rsidRPr="0092088C" w:rsidRDefault="0083504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26. rujna 2017.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0093463A" w14:textId="77777777" w:rsidR="0083504D" w:rsidRDefault="0083504D" w:rsidP="0083504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2CF9BEC4" w14:textId="333AC0EB" w:rsidR="0083504D" w:rsidRDefault="0083504D" w:rsidP="0083504D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 xml:space="preserve">15. Zakona o javnoj nabavi („Narodne novine“ broj 120/16), </w:t>
      </w:r>
      <w:r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 i 46/13 – pročišćeni tekst)</w:t>
      </w:r>
      <w:r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>, Gradonačelnik Grada Splita dana 26. rujna 2017. godine, donosi</w:t>
      </w:r>
    </w:p>
    <w:p w14:paraId="041838AE" w14:textId="77777777" w:rsidR="0083504D" w:rsidRDefault="0083504D" w:rsidP="0083504D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17F63EF5" w14:textId="746DF341" w:rsidR="0083504D" w:rsidRDefault="0083504D" w:rsidP="0083504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5CD9EBCC" w14:textId="36825450" w:rsidR="0083504D" w:rsidRDefault="0083504D" w:rsidP="0083504D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o odabiru ekonomski najpovoljnije ponude u postupku jednostavne nabave za nabavu tonera i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ribona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 xml:space="preserve"> za potrebe Gradske uprave Grada Splita</w:t>
      </w:r>
    </w:p>
    <w:p w14:paraId="0A115253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58FE144" w14:textId="4FBC2AD8" w:rsidR="0083504D" w:rsidRDefault="0083504D" w:rsidP="008350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>
        <w:t xml:space="preserve"> </w:t>
      </w:r>
      <w:r>
        <w:rPr>
          <w:rFonts w:ascii="Arial" w:hAnsi="Arial" w:cs="Arial"/>
        </w:rPr>
        <w:t xml:space="preserve">tonera i </w:t>
      </w:r>
      <w:proofErr w:type="spellStart"/>
      <w:r>
        <w:rPr>
          <w:rFonts w:ascii="Arial" w:hAnsi="Arial" w:cs="Arial"/>
        </w:rPr>
        <w:t>ribona</w:t>
      </w:r>
      <w:proofErr w:type="spellEnd"/>
      <w:r>
        <w:rPr>
          <w:rFonts w:ascii="Arial" w:hAnsi="Arial" w:cs="Arial"/>
        </w:rPr>
        <w:t xml:space="preserve"> za potrebe Gradske uprave Grada Splita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sastavu: Marijana Kirevski i Zorana Šimundić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Bendić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, te se odabire ponuda ponuditelja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Text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-Papir d.o.o.,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Stinice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12 iz Splita, s cijenom od 205.663,75 kuna (s PDV-om).</w:t>
      </w:r>
    </w:p>
    <w:p w14:paraId="0BC1C081" w14:textId="0E0D896F" w:rsidR="0083504D" w:rsidRDefault="0083504D" w:rsidP="008350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2302BD54" w14:textId="77777777" w:rsidR="0083504D" w:rsidRDefault="0083504D" w:rsidP="008350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3B25F64A" w14:textId="385E1794" w:rsidR="0083504D" w:rsidRDefault="0083504D" w:rsidP="008350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3A664641" w14:textId="77777777" w:rsidR="0083504D" w:rsidRDefault="0083504D" w:rsidP="0083504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0A20F7F" w14:textId="77777777" w:rsidR="0083504D" w:rsidRDefault="0083504D" w:rsidP="0083504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439337B" w14:textId="0CBB6D36" w:rsidR="0083504D" w:rsidRDefault="0083504D" w:rsidP="0083504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0178E64E" w14:textId="77777777" w:rsidR="0083504D" w:rsidRDefault="0083504D" w:rsidP="0083504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627FD81" w14:textId="77777777" w:rsidR="0083504D" w:rsidRDefault="0083504D" w:rsidP="0083504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734F610" w14:textId="06166DE5" w:rsidR="0083504D" w:rsidRDefault="0083504D" w:rsidP="0083504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EA61F6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65D08BA1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C899072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4772555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C7C15BD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9535F0A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E71CA44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F5AD9B7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B5F0417" w14:textId="77777777" w:rsidR="0083504D" w:rsidRDefault="0083504D" w:rsidP="0083504D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072CD28E" w14:textId="77777777" w:rsidR="0083504D" w:rsidRDefault="0083504D" w:rsidP="0083504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5D965026" w14:textId="77777777" w:rsidR="0083504D" w:rsidRDefault="0083504D" w:rsidP="0083504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6A8DB558" w14:textId="77777777" w:rsidR="0083504D" w:rsidRDefault="0083504D" w:rsidP="0083504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5972CE41" w14:textId="77777777" w:rsidR="0083504D" w:rsidRDefault="0083504D" w:rsidP="0083504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Pismohrani, ovdje</w:t>
      </w:r>
    </w:p>
    <w:p w14:paraId="63A3C056" w14:textId="77777777" w:rsidR="0083504D" w:rsidRDefault="0083504D" w:rsidP="008350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1C168D91" w14:textId="77777777" w:rsidR="0083504D" w:rsidRDefault="0083504D" w:rsidP="0083504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841C3DA" w14:textId="77777777" w:rsidR="0083504D" w:rsidRDefault="0083504D" w:rsidP="0083504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t xml:space="preserve"> </w:t>
      </w:r>
      <w:r>
        <w:rPr>
          <w:rFonts w:ascii="Arial" w:hAnsi="Arial" w:cs="Arial"/>
        </w:rPr>
        <w:t xml:space="preserve">tonera i </w:t>
      </w:r>
      <w:proofErr w:type="spellStart"/>
      <w:r>
        <w:rPr>
          <w:rFonts w:ascii="Arial" w:hAnsi="Arial" w:cs="Arial"/>
        </w:rPr>
        <w:t>ribona</w:t>
      </w:r>
      <w:proofErr w:type="spellEnd"/>
      <w:r>
        <w:rPr>
          <w:rFonts w:ascii="Arial" w:hAnsi="Arial" w:cs="Arial"/>
        </w:rPr>
        <w:t xml:space="preserve"> za potrebe Gradske uprave Grada Splita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7E03434E" w14:textId="77777777" w:rsidR="0083504D" w:rsidRDefault="0083504D" w:rsidP="0083504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hAnsi="Arial" w:cs="Arial"/>
        </w:rPr>
        <w:t xml:space="preserve">tonera i </w:t>
      </w:r>
      <w:proofErr w:type="spellStart"/>
      <w:r>
        <w:rPr>
          <w:rFonts w:ascii="Arial" w:hAnsi="Arial" w:cs="Arial"/>
        </w:rPr>
        <w:t>ribona</w:t>
      </w:r>
      <w:proofErr w:type="spellEnd"/>
      <w:r>
        <w:rPr>
          <w:rFonts w:ascii="Arial" w:hAnsi="Arial" w:cs="Arial"/>
        </w:rPr>
        <w:t xml:space="preserve"> za potrebe Gradske uprave Grada Splita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07. rujna 2017. godine.</w:t>
      </w:r>
    </w:p>
    <w:p w14:paraId="5E3A019E" w14:textId="77777777" w:rsidR="0083504D" w:rsidRDefault="0083504D" w:rsidP="0083504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20. rujna 2017. godine do 12:00 sati pristigle su ukupno 2 (dvije) ponude ponuditelja i 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Tramax</w:t>
      </w:r>
      <w:proofErr w:type="spellEnd"/>
      <w:r>
        <w:rPr>
          <w:rFonts w:ascii="Arial" w:hAnsi="Arial" w:cs="Arial"/>
        </w:rPr>
        <w:t xml:space="preserve"> d.o.o., OIB: 21270210680, Mažuranićevo šetalište 26, 21000 Split i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-Papir d.o.o., OIB: 45878059290, </w:t>
      </w:r>
      <w:proofErr w:type="spellStart"/>
      <w:r>
        <w:rPr>
          <w:rFonts w:ascii="Arial" w:hAnsi="Arial" w:cs="Arial"/>
        </w:rPr>
        <w:t>Stinice</w:t>
      </w:r>
      <w:proofErr w:type="spellEnd"/>
      <w:r>
        <w:rPr>
          <w:rFonts w:ascii="Arial" w:hAnsi="Arial" w:cs="Arial"/>
        </w:rPr>
        <w:t xml:space="preserve"> 12, 21000 Split.</w:t>
      </w:r>
    </w:p>
    <w:p w14:paraId="725CF505" w14:textId="77777777" w:rsidR="0083504D" w:rsidRDefault="0083504D" w:rsidP="0083504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sve pristigle ponude ocijenio valjanim i sukladnim s traženjem u Pozivu za dostavu ponuda, rangirao ih sukladno kriteriju za odabir ponude „ekonomski najpovoljnija ponuda s najnižom cijenom“, te je odlučio da se s</w:t>
      </w:r>
      <w: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Text</w:t>
      </w:r>
      <w:proofErr w:type="spellEnd"/>
      <w:r>
        <w:rPr>
          <w:rFonts w:ascii="Arial" w:eastAsia="Times New Roman" w:hAnsi="Arial" w:cs="Arial"/>
          <w:lang w:eastAsia="hr-HR"/>
        </w:rPr>
        <w:t xml:space="preserve">-Papir d.o.o. iz Splita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robe. </w:t>
      </w:r>
    </w:p>
    <w:p w14:paraId="7330ACDC" w14:textId="77777777" w:rsidR="0083504D" w:rsidRDefault="0083504D" w:rsidP="0083504D">
      <w:pPr>
        <w:spacing w:after="0"/>
        <w:rPr>
          <w:rFonts w:ascii="Arial" w:hAnsi="Arial"/>
        </w:rPr>
      </w:pPr>
    </w:p>
    <w:p w14:paraId="07FF2043" w14:textId="77777777" w:rsidR="004D6046" w:rsidRPr="0092088C" w:rsidRDefault="00EA61F6" w:rsidP="0083504D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7DE425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A4A1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0293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FC76C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E9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27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0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8D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B44C7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8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4D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24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6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86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9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A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CD60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03014" w:tentative="1">
      <w:start w:val="1"/>
      <w:numFmt w:val="lowerLetter"/>
      <w:lvlText w:val="%2."/>
      <w:lvlJc w:val="left"/>
      <w:pPr>
        <w:ind w:left="1440" w:hanging="360"/>
      </w:pPr>
    </w:lvl>
    <w:lvl w:ilvl="2" w:tplc="F962D1EE" w:tentative="1">
      <w:start w:val="1"/>
      <w:numFmt w:val="lowerRoman"/>
      <w:lvlText w:val="%3."/>
      <w:lvlJc w:val="right"/>
      <w:pPr>
        <w:ind w:left="2160" w:hanging="180"/>
      </w:pPr>
    </w:lvl>
    <w:lvl w:ilvl="3" w:tplc="29C856D0" w:tentative="1">
      <w:start w:val="1"/>
      <w:numFmt w:val="decimal"/>
      <w:lvlText w:val="%4."/>
      <w:lvlJc w:val="left"/>
      <w:pPr>
        <w:ind w:left="2880" w:hanging="360"/>
      </w:pPr>
    </w:lvl>
    <w:lvl w:ilvl="4" w:tplc="D5CC79EE" w:tentative="1">
      <w:start w:val="1"/>
      <w:numFmt w:val="lowerLetter"/>
      <w:lvlText w:val="%5."/>
      <w:lvlJc w:val="left"/>
      <w:pPr>
        <w:ind w:left="3600" w:hanging="360"/>
      </w:pPr>
    </w:lvl>
    <w:lvl w:ilvl="5" w:tplc="3F145BF6" w:tentative="1">
      <w:start w:val="1"/>
      <w:numFmt w:val="lowerRoman"/>
      <w:lvlText w:val="%6."/>
      <w:lvlJc w:val="right"/>
      <w:pPr>
        <w:ind w:left="4320" w:hanging="180"/>
      </w:pPr>
    </w:lvl>
    <w:lvl w:ilvl="6" w:tplc="86283D72" w:tentative="1">
      <w:start w:val="1"/>
      <w:numFmt w:val="decimal"/>
      <w:lvlText w:val="%7."/>
      <w:lvlJc w:val="left"/>
      <w:pPr>
        <w:ind w:left="5040" w:hanging="360"/>
      </w:pPr>
    </w:lvl>
    <w:lvl w:ilvl="7" w:tplc="CA68A78E" w:tentative="1">
      <w:start w:val="1"/>
      <w:numFmt w:val="lowerLetter"/>
      <w:lvlText w:val="%8."/>
      <w:lvlJc w:val="left"/>
      <w:pPr>
        <w:ind w:left="5760" w:hanging="360"/>
      </w:pPr>
    </w:lvl>
    <w:lvl w:ilvl="8" w:tplc="8B20E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BF2EEE3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D70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1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E8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4C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4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B3764D5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794C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F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EE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3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63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8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C1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E0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7CEAB2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62E7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8C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E1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AF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64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02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0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45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28E099E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0DCE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88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05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C3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60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4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21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4A0AC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DED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81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9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E8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2A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0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0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44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1"/>
    <w:rsid w:val="00371D31"/>
    <w:rsid w:val="0083504D"/>
    <w:rsid w:val="00BE629B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2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191AA4FFAC44A433B17A1D620EEF" ma:contentTypeVersion="0" ma:contentTypeDescription="Create a new document." ma:contentTypeScope="" ma:versionID="7741c41644ebb368543fd6812faea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AE650-601A-4C43-A7C6-A78105C1A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6807E-603E-4D2B-AB5F-D441733E8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638C3-28A7-493A-B262-A1E35B6DD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2017-10-03T09:25:00Z</dcterms:created>
  <dcterms:modified xsi:type="dcterms:W3CDTF">2017-10-03T09:31:00Z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0x010100D920191AA4FFAC44A433B17A1D620EEF</vt:lpwstr>
  </property>
</Properties>
</file>