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0BE" w:rsidRDefault="00F050BE" w:rsidP="00F050BE">
      <w:pPr>
        <w:jc w:val="center"/>
        <w:rPr>
          <w:rFonts w:ascii="Arial" w:hAnsi="Arial" w:cs="Arial"/>
          <w:b/>
          <w:sz w:val="22"/>
          <w:szCs w:val="22"/>
        </w:rPr>
      </w:pPr>
    </w:p>
    <w:p w:rsidR="00F050BE" w:rsidRDefault="00F050BE" w:rsidP="00F050BE">
      <w:pPr>
        <w:jc w:val="center"/>
        <w:rPr>
          <w:rFonts w:ascii="Arial" w:hAnsi="Arial" w:cs="Arial"/>
          <w:b/>
          <w:sz w:val="22"/>
          <w:szCs w:val="22"/>
        </w:rPr>
      </w:pPr>
    </w:p>
    <w:p w:rsidR="00F050BE" w:rsidRDefault="00F050BE" w:rsidP="00F050BE">
      <w:pPr>
        <w:jc w:val="center"/>
        <w:rPr>
          <w:rFonts w:ascii="Arial" w:hAnsi="Arial" w:cs="Arial"/>
          <w:b/>
          <w:sz w:val="22"/>
          <w:szCs w:val="22"/>
        </w:rPr>
      </w:pPr>
    </w:p>
    <w:p w:rsidR="00F050BE" w:rsidRDefault="00F050BE" w:rsidP="00F050BE">
      <w:pPr>
        <w:jc w:val="center"/>
        <w:rPr>
          <w:rFonts w:ascii="Arial" w:hAnsi="Arial" w:cs="Arial"/>
          <w:b/>
          <w:sz w:val="22"/>
          <w:szCs w:val="22"/>
        </w:rPr>
      </w:pPr>
    </w:p>
    <w:p w:rsidR="00F050BE" w:rsidRDefault="00F050BE" w:rsidP="00F050BE">
      <w:pPr>
        <w:jc w:val="center"/>
        <w:rPr>
          <w:rFonts w:ascii="Arial" w:hAnsi="Arial" w:cs="Arial"/>
          <w:b/>
          <w:sz w:val="22"/>
          <w:szCs w:val="22"/>
        </w:rPr>
      </w:pPr>
    </w:p>
    <w:p w:rsidR="00F050BE" w:rsidRDefault="00F050BE" w:rsidP="00F050BE">
      <w:pPr>
        <w:jc w:val="center"/>
        <w:rPr>
          <w:rFonts w:ascii="Arial" w:hAnsi="Arial" w:cs="Arial"/>
          <w:b/>
          <w:sz w:val="22"/>
          <w:szCs w:val="22"/>
        </w:rPr>
      </w:pPr>
    </w:p>
    <w:p w:rsidR="00F050BE" w:rsidRDefault="00F050BE" w:rsidP="00F050BE">
      <w:pPr>
        <w:jc w:val="center"/>
        <w:rPr>
          <w:rFonts w:ascii="Arial" w:hAnsi="Arial" w:cs="Arial"/>
          <w:b/>
          <w:sz w:val="22"/>
          <w:szCs w:val="22"/>
        </w:rPr>
      </w:pPr>
    </w:p>
    <w:p w:rsidR="00F050BE" w:rsidRDefault="00F050BE" w:rsidP="00F050BE">
      <w:pPr>
        <w:jc w:val="center"/>
        <w:rPr>
          <w:rFonts w:ascii="Arial" w:hAnsi="Arial" w:cs="Arial"/>
          <w:b/>
          <w:sz w:val="22"/>
          <w:szCs w:val="22"/>
        </w:rPr>
      </w:pPr>
    </w:p>
    <w:p w:rsidR="00F050BE" w:rsidRDefault="00F050BE" w:rsidP="00F050BE">
      <w:pPr>
        <w:jc w:val="center"/>
        <w:rPr>
          <w:rFonts w:ascii="Arial" w:hAnsi="Arial" w:cs="Arial"/>
          <w:b/>
          <w:sz w:val="22"/>
          <w:szCs w:val="22"/>
        </w:rPr>
      </w:pPr>
    </w:p>
    <w:p w:rsidR="00F050BE" w:rsidRDefault="00F050BE" w:rsidP="00F050BE">
      <w:pPr>
        <w:jc w:val="center"/>
        <w:rPr>
          <w:rFonts w:ascii="Arial" w:hAnsi="Arial" w:cs="Arial"/>
          <w:b/>
          <w:sz w:val="22"/>
          <w:szCs w:val="22"/>
        </w:rPr>
      </w:pPr>
    </w:p>
    <w:p w:rsidR="00F050BE" w:rsidRDefault="00F050BE" w:rsidP="00F050BE">
      <w:pPr>
        <w:jc w:val="center"/>
        <w:rPr>
          <w:rFonts w:ascii="Arial" w:hAnsi="Arial" w:cs="Arial"/>
          <w:b/>
          <w:sz w:val="22"/>
          <w:szCs w:val="22"/>
        </w:rPr>
      </w:pPr>
    </w:p>
    <w:p w:rsidR="00F050BE" w:rsidRDefault="00F050BE" w:rsidP="00F050BE">
      <w:pPr>
        <w:jc w:val="center"/>
        <w:rPr>
          <w:rFonts w:ascii="Arial" w:hAnsi="Arial" w:cs="Arial"/>
          <w:b/>
          <w:sz w:val="22"/>
          <w:szCs w:val="22"/>
        </w:rPr>
      </w:pPr>
    </w:p>
    <w:p w:rsidR="00F050BE" w:rsidRDefault="00F050BE" w:rsidP="00F050BE">
      <w:pPr>
        <w:jc w:val="center"/>
        <w:rPr>
          <w:rFonts w:ascii="Arial" w:hAnsi="Arial" w:cs="Arial"/>
          <w:b/>
          <w:sz w:val="22"/>
          <w:szCs w:val="22"/>
        </w:rPr>
      </w:pPr>
      <w:bookmarkStart w:id="0" w:name="_GoBack"/>
      <w:bookmarkEnd w:id="0"/>
    </w:p>
    <w:p w:rsidR="00F050BE" w:rsidRDefault="00F050BE" w:rsidP="00F050BE">
      <w:pPr>
        <w:jc w:val="center"/>
        <w:rPr>
          <w:rFonts w:ascii="Arial" w:hAnsi="Arial" w:cs="Arial"/>
          <w:b/>
          <w:sz w:val="22"/>
          <w:szCs w:val="22"/>
        </w:rPr>
      </w:pPr>
    </w:p>
    <w:p w:rsidR="00F050BE" w:rsidRDefault="00F050BE" w:rsidP="00F050BE">
      <w:pPr>
        <w:jc w:val="center"/>
        <w:rPr>
          <w:rFonts w:ascii="Arial" w:hAnsi="Arial" w:cs="Arial"/>
          <w:b/>
          <w:sz w:val="22"/>
          <w:szCs w:val="22"/>
        </w:rPr>
      </w:pPr>
    </w:p>
    <w:p w:rsidR="00F050BE" w:rsidRDefault="00F050BE" w:rsidP="00F050BE">
      <w:pPr>
        <w:jc w:val="center"/>
        <w:rPr>
          <w:rFonts w:ascii="Arial" w:hAnsi="Arial" w:cs="Arial"/>
          <w:b/>
          <w:sz w:val="22"/>
          <w:szCs w:val="22"/>
        </w:rPr>
      </w:pPr>
    </w:p>
    <w:p w:rsidR="00F050BE" w:rsidRDefault="00F050BE" w:rsidP="00F050BE">
      <w:pPr>
        <w:jc w:val="center"/>
        <w:rPr>
          <w:rFonts w:ascii="Arial" w:hAnsi="Arial" w:cs="Arial"/>
          <w:b/>
          <w:sz w:val="22"/>
          <w:szCs w:val="22"/>
        </w:rPr>
      </w:pPr>
    </w:p>
    <w:p w:rsidR="00F050BE" w:rsidRDefault="00F050BE" w:rsidP="00F050BE">
      <w:pPr>
        <w:jc w:val="center"/>
        <w:rPr>
          <w:rFonts w:ascii="Arial" w:hAnsi="Arial" w:cs="Arial"/>
          <w:b/>
          <w:sz w:val="22"/>
          <w:szCs w:val="22"/>
        </w:rPr>
      </w:pPr>
    </w:p>
    <w:p w:rsidR="00F050BE" w:rsidRDefault="00F050BE" w:rsidP="00F050BE">
      <w:pPr>
        <w:jc w:val="center"/>
        <w:rPr>
          <w:rFonts w:ascii="Arial" w:hAnsi="Arial" w:cs="Arial"/>
          <w:b/>
          <w:sz w:val="22"/>
          <w:szCs w:val="22"/>
        </w:rPr>
      </w:pPr>
    </w:p>
    <w:p w:rsidR="00F050BE" w:rsidRDefault="00F050BE" w:rsidP="00F050BE">
      <w:pPr>
        <w:jc w:val="center"/>
        <w:rPr>
          <w:rFonts w:ascii="Arial" w:hAnsi="Arial" w:cs="Arial"/>
          <w:b/>
          <w:sz w:val="22"/>
          <w:szCs w:val="22"/>
        </w:rPr>
      </w:pPr>
    </w:p>
    <w:p w:rsidR="00F050BE" w:rsidRDefault="00F050BE" w:rsidP="00F050BE">
      <w:pPr>
        <w:jc w:val="center"/>
        <w:rPr>
          <w:rFonts w:ascii="Arial" w:hAnsi="Arial" w:cs="Arial"/>
          <w:b/>
          <w:sz w:val="22"/>
          <w:szCs w:val="22"/>
        </w:rPr>
      </w:pPr>
    </w:p>
    <w:p w:rsidR="00F050BE" w:rsidRDefault="00F050BE" w:rsidP="00F050BE">
      <w:pPr>
        <w:rPr>
          <w:rFonts w:ascii="Arial" w:hAnsi="Arial" w:cs="Arial"/>
          <w:b/>
          <w:sz w:val="22"/>
          <w:szCs w:val="22"/>
        </w:rPr>
      </w:pPr>
    </w:p>
    <w:p w:rsidR="00F050BE" w:rsidRDefault="00F050BE" w:rsidP="00F050BE">
      <w:pPr>
        <w:jc w:val="center"/>
        <w:rPr>
          <w:rFonts w:ascii="Arial" w:hAnsi="Arial" w:cs="Arial"/>
          <w:b/>
          <w:sz w:val="22"/>
          <w:szCs w:val="22"/>
        </w:rPr>
      </w:pPr>
    </w:p>
    <w:p w:rsidR="00F050BE" w:rsidRPr="00B8416D" w:rsidRDefault="00F050BE" w:rsidP="00F050BE">
      <w:pPr>
        <w:jc w:val="center"/>
        <w:rPr>
          <w:rFonts w:ascii="Arial" w:hAnsi="Arial" w:cs="Arial"/>
          <w:b/>
          <w:sz w:val="22"/>
          <w:szCs w:val="22"/>
        </w:rPr>
      </w:pPr>
    </w:p>
    <w:p w:rsidR="00F050BE" w:rsidRPr="006B441F" w:rsidRDefault="00F050BE" w:rsidP="000973C1">
      <w:pPr>
        <w:jc w:val="center"/>
        <w:rPr>
          <w:rFonts w:ascii="Arial" w:hAnsi="Arial" w:cs="Arial"/>
          <w:b/>
          <w:sz w:val="28"/>
          <w:szCs w:val="28"/>
        </w:rPr>
      </w:pPr>
      <w:r w:rsidRPr="006B441F">
        <w:rPr>
          <w:rFonts w:ascii="Arial" w:hAnsi="Arial" w:cs="Arial"/>
          <w:b/>
          <w:sz w:val="28"/>
          <w:szCs w:val="28"/>
        </w:rPr>
        <w:t>PLAN RAZVOJNIH PROGRAMA GRADA SPLITA ZA RAZDOBLJE 2015. – 2017. GODINE</w:t>
      </w:r>
    </w:p>
    <w:p w:rsidR="00F050BE" w:rsidRPr="00B8416D" w:rsidRDefault="00F050BE" w:rsidP="000973C1">
      <w:pPr>
        <w:jc w:val="center"/>
        <w:rPr>
          <w:rFonts w:ascii="Arial" w:hAnsi="Arial" w:cs="Arial"/>
          <w:b/>
          <w:sz w:val="22"/>
          <w:szCs w:val="22"/>
        </w:rPr>
      </w:pPr>
    </w:p>
    <w:p w:rsidR="00F050BE" w:rsidRPr="00B8416D" w:rsidRDefault="00F050BE" w:rsidP="00F050BE">
      <w:pPr>
        <w:jc w:val="center"/>
        <w:rPr>
          <w:rFonts w:ascii="Arial" w:hAnsi="Arial" w:cs="Arial"/>
          <w:b/>
          <w:sz w:val="22"/>
          <w:szCs w:val="22"/>
        </w:rPr>
      </w:pPr>
    </w:p>
    <w:p w:rsidR="00F050BE" w:rsidRPr="00B8416D" w:rsidRDefault="00F050BE" w:rsidP="00F050BE">
      <w:pPr>
        <w:jc w:val="center"/>
        <w:rPr>
          <w:rFonts w:ascii="Arial" w:hAnsi="Arial" w:cs="Arial"/>
          <w:b/>
          <w:sz w:val="22"/>
          <w:szCs w:val="22"/>
        </w:rPr>
      </w:pPr>
    </w:p>
    <w:p w:rsidR="00F050BE" w:rsidRPr="00B8416D" w:rsidRDefault="00F050BE" w:rsidP="00F050BE">
      <w:pPr>
        <w:jc w:val="center"/>
        <w:rPr>
          <w:rFonts w:ascii="Arial" w:hAnsi="Arial" w:cs="Arial"/>
          <w:b/>
          <w:sz w:val="22"/>
          <w:szCs w:val="22"/>
        </w:rPr>
      </w:pPr>
    </w:p>
    <w:p w:rsidR="00F050BE" w:rsidRPr="00B8416D" w:rsidRDefault="00F050BE" w:rsidP="00F050BE">
      <w:pPr>
        <w:jc w:val="center"/>
        <w:rPr>
          <w:rFonts w:ascii="Arial" w:hAnsi="Arial" w:cs="Arial"/>
          <w:b/>
          <w:sz w:val="22"/>
          <w:szCs w:val="22"/>
        </w:rPr>
      </w:pPr>
    </w:p>
    <w:p w:rsidR="00F050BE" w:rsidRPr="00B8416D" w:rsidRDefault="00F050BE" w:rsidP="00F050BE">
      <w:pPr>
        <w:jc w:val="center"/>
        <w:rPr>
          <w:rFonts w:ascii="Arial" w:hAnsi="Arial" w:cs="Arial"/>
          <w:b/>
          <w:sz w:val="22"/>
          <w:szCs w:val="22"/>
        </w:rPr>
      </w:pPr>
    </w:p>
    <w:p w:rsidR="00F050BE" w:rsidRDefault="00F050BE" w:rsidP="00F050BE">
      <w:pPr>
        <w:jc w:val="center"/>
        <w:rPr>
          <w:rFonts w:ascii="Arial" w:hAnsi="Arial" w:cs="Arial"/>
          <w:b/>
          <w:sz w:val="22"/>
          <w:szCs w:val="22"/>
        </w:rPr>
      </w:pPr>
    </w:p>
    <w:p w:rsidR="00F050BE" w:rsidRDefault="00F050BE" w:rsidP="00F050BE">
      <w:pPr>
        <w:jc w:val="center"/>
        <w:rPr>
          <w:rFonts w:ascii="Arial" w:hAnsi="Arial" w:cs="Arial"/>
          <w:b/>
          <w:sz w:val="22"/>
          <w:szCs w:val="22"/>
        </w:rPr>
      </w:pPr>
    </w:p>
    <w:p w:rsidR="00F050BE" w:rsidRDefault="00F050BE" w:rsidP="00F050BE">
      <w:pPr>
        <w:jc w:val="center"/>
        <w:rPr>
          <w:rFonts w:ascii="Arial" w:hAnsi="Arial" w:cs="Arial"/>
          <w:b/>
          <w:sz w:val="22"/>
          <w:szCs w:val="22"/>
        </w:rPr>
      </w:pPr>
    </w:p>
    <w:p w:rsidR="00F050BE" w:rsidRDefault="00F050BE" w:rsidP="00F050BE">
      <w:pPr>
        <w:jc w:val="center"/>
        <w:rPr>
          <w:rFonts w:ascii="Arial" w:hAnsi="Arial" w:cs="Arial"/>
          <w:b/>
          <w:sz w:val="22"/>
          <w:szCs w:val="22"/>
        </w:rPr>
      </w:pPr>
    </w:p>
    <w:p w:rsidR="00F050BE" w:rsidRDefault="00F050BE" w:rsidP="00F050BE">
      <w:pPr>
        <w:jc w:val="center"/>
        <w:rPr>
          <w:rFonts w:ascii="Arial" w:hAnsi="Arial" w:cs="Arial"/>
          <w:b/>
          <w:sz w:val="22"/>
          <w:szCs w:val="22"/>
        </w:rPr>
      </w:pPr>
    </w:p>
    <w:p w:rsidR="00F050BE" w:rsidRDefault="00F050BE" w:rsidP="00F050BE">
      <w:pPr>
        <w:jc w:val="center"/>
        <w:rPr>
          <w:rFonts w:ascii="Arial" w:hAnsi="Arial" w:cs="Arial"/>
          <w:b/>
          <w:sz w:val="22"/>
          <w:szCs w:val="22"/>
        </w:rPr>
      </w:pPr>
    </w:p>
    <w:p w:rsidR="00F050BE" w:rsidRDefault="00F050BE" w:rsidP="00F050BE">
      <w:pPr>
        <w:jc w:val="center"/>
        <w:rPr>
          <w:rFonts w:ascii="Arial" w:hAnsi="Arial" w:cs="Arial"/>
          <w:b/>
          <w:sz w:val="22"/>
          <w:szCs w:val="22"/>
        </w:rPr>
      </w:pPr>
    </w:p>
    <w:p w:rsidR="00F050BE" w:rsidRDefault="00F050BE" w:rsidP="00F050BE">
      <w:pPr>
        <w:jc w:val="center"/>
        <w:rPr>
          <w:rFonts w:ascii="Arial" w:hAnsi="Arial" w:cs="Arial"/>
          <w:b/>
          <w:sz w:val="22"/>
          <w:szCs w:val="22"/>
        </w:rPr>
      </w:pPr>
    </w:p>
    <w:p w:rsidR="00F050BE" w:rsidRDefault="00F050BE" w:rsidP="00F050BE">
      <w:pPr>
        <w:jc w:val="center"/>
        <w:rPr>
          <w:rFonts w:ascii="Arial" w:hAnsi="Arial" w:cs="Arial"/>
          <w:b/>
          <w:sz w:val="22"/>
          <w:szCs w:val="22"/>
        </w:rPr>
      </w:pPr>
    </w:p>
    <w:p w:rsidR="00F050BE" w:rsidRDefault="00F050BE" w:rsidP="00F050BE">
      <w:pPr>
        <w:jc w:val="center"/>
        <w:rPr>
          <w:rFonts w:ascii="Arial" w:hAnsi="Arial" w:cs="Arial"/>
          <w:b/>
          <w:sz w:val="22"/>
          <w:szCs w:val="22"/>
        </w:rPr>
      </w:pPr>
    </w:p>
    <w:p w:rsidR="00F050BE" w:rsidRDefault="00F050BE" w:rsidP="00F050BE">
      <w:pPr>
        <w:jc w:val="center"/>
        <w:rPr>
          <w:rFonts w:ascii="Arial" w:hAnsi="Arial" w:cs="Arial"/>
          <w:b/>
          <w:sz w:val="22"/>
          <w:szCs w:val="22"/>
        </w:rPr>
      </w:pPr>
    </w:p>
    <w:p w:rsidR="00F050BE" w:rsidRDefault="00F050BE" w:rsidP="00F050BE">
      <w:pPr>
        <w:jc w:val="center"/>
        <w:rPr>
          <w:rFonts w:ascii="Arial" w:hAnsi="Arial" w:cs="Arial"/>
          <w:b/>
          <w:sz w:val="22"/>
          <w:szCs w:val="22"/>
        </w:rPr>
      </w:pPr>
    </w:p>
    <w:p w:rsidR="00F050BE" w:rsidRDefault="00F050BE" w:rsidP="00F050BE">
      <w:pPr>
        <w:jc w:val="center"/>
        <w:rPr>
          <w:rFonts w:ascii="Arial" w:hAnsi="Arial" w:cs="Arial"/>
          <w:b/>
          <w:sz w:val="22"/>
          <w:szCs w:val="22"/>
        </w:rPr>
      </w:pPr>
    </w:p>
    <w:p w:rsidR="00F050BE" w:rsidRDefault="00F050BE" w:rsidP="00F050BE">
      <w:pPr>
        <w:jc w:val="center"/>
        <w:rPr>
          <w:rFonts w:ascii="Arial" w:hAnsi="Arial" w:cs="Arial"/>
          <w:b/>
          <w:sz w:val="22"/>
          <w:szCs w:val="22"/>
        </w:rPr>
      </w:pPr>
    </w:p>
    <w:p w:rsidR="00F050BE" w:rsidRDefault="00F050BE" w:rsidP="00F050BE">
      <w:pPr>
        <w:jc w:val="center"/>
        <w:rPr>
          <w:rFonts w:ascii="Arial" w:hAnsi="Arial" w:cs="Arial"/>
          <w:b/>
          <w:sz w:val="22"/>
          <w:szCs w:val="22"/>
        </w:rPr>
      </w:pPr>
    </w:p>
    <w:p w:rsidR="00F050BE" w:rsidRDefault="00F050BE" w:rsidP="00F050BE">
      <w:pPr>
        <w:jc w:val="center"/>
        <w:rPr>
          <w:rFonts w:ascii="Arial" w:hAnsi="Arial" w:cs="Arial"/>
          <w:b/>
          <w:sz w:val="22"/>
          <w:szCs w:val="22"/>
        </w:rPr>
      </w:pPr>
    </w:p>
    <w:p w:rsidR="00F050BE" w:rsidRDefault="00F050BE" w:rsidP="00F050BE">
      <w:pPr>
        <w:jc w:val="center"/>
        <w:rPr>
          <w:rFonts w:ascii="Arial" w:hAnsi="Arial" w:cs="Arial"/>
          <w:b/>
          <w:sz w:val="22"/>
          <w:szCs w:val="22"/>
        </w:rPr>
      </w:pPr>
    </w:p>
    <w:p w:rsidR="00F050BE" w:rsidRDefault="00F050BE" w:rsidP="00F050BE">
      <w:pPr>
        <w:jc w:val="center"/>
        <w:rPr>
          <w:rFonts w:ascii="Arial" w:hAnsi="Arial" w:cs="Arial"/>
          <w:b/>
          <w:sz w:val="22"/>
          <w:szCs w:val="22"/>
        </w:rPr>
      </w:pPr>
    </w:p>
    <w:p w:rsidR="00F050BE" w:rsidRDefault="00F050BE" w:rsidP="00F050BE">
      <w:pPr>
        <w:jc w:val="center"/>
        <w:rPr>
          <w:rFonts w:ascii="Arial" w:hAnsi="Arial" w:cs="Arial"/>
          <w:b/>
          <w:sz w:val="22"/>
          <w:szCs w:val="22"/>
        </w:rPr>
      </w:pPr>
    </w:p>
    <w:p w:rsidR="00F050BE" w:rsidRPr="00B8416D" w:rsidRDefault="00F050BE" w:rsidP="00F050BE">
      <w:pPr>
        <w:jc w:val="center"/>
        <w:rPr>
          <w:rFonts w:ascii="Arial" w:hAnsi="Arial" w:cs="Arial"/>
          <w:b/>
          <w:sz w:val="22"/>
          <w:szCs w:val="22"/>
        </w:rPr>
      </w:pPr>
    </w:p>
    <w:p w:rsidR="00F050BE" w:rsidRDefault="00F050BE" w:rsidP="00F050BE">
      <w:pPr>
        <w:jc w:val="center"/>
        <w:rPr>
          <w:rFonts w:ascii="Arial" w:hAnsi="Arial" w:cs="Arial"/>
          <w:b/>
          <w:bCs/>
          <w:color w:val="000000"/>
          <w:lang w:eastAsia="hr-HR"/>
        </w:rPr>
        <w:sectPr w:rsidR="00F050BE" w:rsidSect="00984C05">
          <w:pgSz w:w="11906" w:h="16838"/>
          <w:pgMar w:top="1418" w:right="1418" w:bottom="1418" w:left="1418" w:header="709" w:footer="709" w:gutter="0"/>
          <w:cols w:space="708"/>
          <w:docGrid w:linePitch="360"/>
        </w:sectPr>
      </w:pPr>
      <w:bookmarkStart w:id="1" w:name="RANGE!A1:I43"/>
    </w:p>
    <w:tbl>
      <w:tblPr>
        <w:tblW w:w="14127" w:type="dxa"/>
        <w:tblInd w:w="93" w:type="dxa"/>
        <w:tblLook w:val="04A0"/>
      </w:tblPr>
      <w:tblGrid>
        <w:gridCol w:w="1493"/>
        <w:gridCol w:w="3079"/>
        <w:gridCol w:w="1378"/>
        <w:gridCol w:w="1997"/>
        <w:gridCol w:w="1136"/>
        <w:gridCol w:w="1290"/>
        <w:gridCol w:w="216"/>
        <w:gridCol w:w="1130"/>
        <w:gridCol w:w="1311"/>
        <w:gridCol w:w="1097"/>
      </w:tblGrid>
      <w:tr w:rsidR="00F050BE" w:rsidRPr="005B5FB1" w:rsidTr="00FC32DB">
        <w:trPr>
          <w:trHeight w:val="600"/>
        </w:trPr>
        <w:tc>
          <w:tcPr>
            <w:tcW w:w="14127" w:type="dxa"/>
            <w:gridSpan w:val="10"/>
            <w:tcBorders>
              <w:top w:val="nil"/>
              <w:left w:val="nil"/>
              <w:bottom w:val="nil"/>
              <w:right w:val="nil"/>
            </w:tcBorders>
            <w:shd w:val="clear" w:color="auto" w:fill="auto"/>
            <w:vAlign w:val="bottom"/>
            <w:hideMark/>
          </w:tcPr>
          <w:p w:rsidR="00F050BE" w:rsidRPr="005B5FB1" w:rsidRDefault="00F050BE" w:rsidP="00FC32DB">
            <w:pPr>
              <w:jc w:val="center"/>
              <w:rPr>
                <w:rFonts w:ascii="Arial" w:hAnsi="Arial" w:cs="Arial"/>
                <w:b/>
                <w:bCs/>
                <w:color w:val="000000"/>
                <w:lang w:eastAsia="hr-HR"/>
              </w:rPr>
            </w:pPr>
            <w:r w:rsidRPr="005B5FB1">
              <w:rPr>
                <w:rFonts w:ascii="Arial" w:hAnsi="Arial" w:cs="Arial"/>
                <w:b/>
                <w:bCs/>
                <w:color w:val="000000"/>
                <w:lang w:eastAsia="hr-HR"/>
              </w:rPr>
              <w:lastRenderedPageBreak/>
              <w:t>SLUŽBA ZA IM</w:t>
            </w:r>
            <w:r>
              <w:rPr>
                <w:rFonts w:ascii="Arial" w:hAnsi="Arial" w:cs="Arial"/>
                <w:b/>
                <w:bCs/>
                <w:color w:val="000000"/>
                <w:lang w:eastAsia="hr-HR"/>
              </w:rPr>
              <w:t>OVINSKOPRAVNE POSLOVE, IZGRADNJU</w:t>
            </w:r>
            <w:r w:rsidRPr="005B5FB1">
              <w:rPr>
                <w:rFonts w:ascii="Arial" w:hAnsi="Arial" w:cs="Arial"/>
                <w:b/>
                <w:bCs/>
                <w:color w:val="000000"/>
                <w:lang w:eastAsia="hr-HR"/>
              </w:rPr>
              <w:t xml:space="preserve"> I GEODEZIJU </w:t>
            </w:r>
            <w:r w:rsidRPr="005B5FB1">
              <w:rPr>
                <w:rFonts w:ascii="Arial" w:hAnsi="Arial" w:cs="Arial"/>
                <w:b/>
                <w:bCs/>
                <w:color w:val="000000"/>
                <w:lang w:eastAsia="hr-HR"/>
              </w:rPr>
              <w:br/>
            </w:r>
            <w:bookmarkEnd w:id="1"/>
          </w:p>
        </w:tc>
      </w:tr>
      <w:tr w:rsidR="00F050BE" w:rsidRPr="005B5FB1" w:rsidTr="00FC32DB">
        <w:trPr>
          <w:trHeight w:val="300"/>
        </w:trPr>
        <w:tc>
          <w:tcPr>
            <w:tcW w:w="1493" w:type="dxa"/>
            <w:tcBorders>
              <w:top w:val="nil"/>
              <w:left w:val="nil"/>
              <w:bottom w:val="nil"/>
              <w:right w:val="nil"/>
            </w:tcBorders>
            <w:shd w:val="clear" w:color="auto" w:fill="auto"/>
            <w:noWrap/>
            <w:vAlign w:val="bottom"/>
            <w:hideMark/>
          </w:tcPr>
          <w:p w:rsidR="00F050BE" w:rsidRPr="005B5FB1" w:rsidRDefault="00F050BE" w:rsidP="00FC32DB">
            <w:pPr>
              <w:rPr>
                <w:rFonts w:ascii="Calibri" w:hAnsi="Calibri" w:cs="Calibri"/>
                <w:color w:val="000000"/>
                <w:lang w:eastAsia="hr-HR"/>
              </w:rPr>
            </w:pPr>
          </w:p>
        </w:tc>
        <w:tc>
          <w:tcPr>
            <w:tcW w:w="3079" w:type="dxa"/>
            <w:tcBorders>
              <w:top w:val="nil"/>
              <w:left w:val="nil"/>
              <w:bottom w:val="nil"/>
              <w:right w:val="nil"/>
            </w:tcBorders>
            <w:shd w:val="clear" w:color="auto" w:fill="auto"/>
            <w:noWrap/>
            <w:vAlign w:val="bottom"/>
            <w:hideMark/>
          </w:tcPr>
          <w:p w:rsidR="00F050BE" w:rsidRPr="005B5FB1" w:rsidRDefault="00F050BE" w:rsidP="00FC32DB">
            <w:pPr>
              <w:rPr>
                <w:rFonts w:ascii="Calibri" w:hAnsi="Calibri" w:cs="Calibri"/>
                <w:color w:val="000000"/>
                <w:lang w:eastAsia="hr-HR"/>
              </w:rPr>
            </w:pPr>
          </w:p>
        </w:tc>
        <w:tc>
          <w:tcPr>
            <w:tcW w:w="1378" w:type="dxa"/>
            <w:tcBorders>
              <w:top w:val="nil"/>
              <w:left w:val="nil"/>
              <w:bottom w:val="nil"/>
              <w:right w:val="nil"/>
            </w:tcBorders>
            <w:shd w:val="clear" w:color="auto" w:fill="auto"/>
            <w:noWrap/>
            <w:vAlign w:val="bottom"/>
            <w:hideMark/>
          </w:tcPr>
          <w:p w:rsidR="00F050BE" w:rsidRPr="005B5FB1" w:rsidRDefault="00F050BE" w:rsidP="00FC32DB">
            <w:pPr>
              <w:rPr>
                <w:rFonts w:ascii="Calibri" w:hAnsi="Calibri" w:cs="Calibri"/>
                <w:color w:val="000000"/>
                <w:lang w:eastAsia="hr-HR"/>
              </w:rPr>
            </w:pPr>
          </w:p>
        </w:tc>
        <w:tc>
          <w:tcPr>
            <w:tcW w:w="1997" w:type="dxa"/>
            <w:tcBorders>
              <w:top w:val="nil"/>
              <w:left w:val="nil"/>
              <w:bottom w:val="nil"/>
              <w:right w:val="nil"/>
            </w:tcBorders>
            <w:shd w:val="clear" w:color="auto" w:fill="auto"/>
            <w:noWrap/>
            <w:vAlign w:val="bottom"/>
            <w:hideMark/>
          </w:tcPr>
          <w:p w:rsidR="00F050BE" w:rsidRPr="005B5FB1" w:rsidRDefault="00F050BE" w:rsidP="00FC32DB">
            <w:pPr>
              <w:rPr>
                <w:rFonts w:ascii="Calibri" w:hAnsi="Calibri" w:cs="Calibri"/>
                <w:color w:val="000000"/>
                <w:lang w:eastAsia="hr-HR"/>
              </w:rPr>
            </w:pPr>
          </w:p>
        </w:tc>
        <w:tc>
          <w:tcPr>
            <w:tcW w:w="1136" w:type="dxa"/>
            <w:tcBorders>
              <w:top w:val="nil"/>
              <w:left w:val="nil"/>
              <w:bottom w:val="nil"/>
              <w:right w:val="nil"/>
            </w:tcBorders>
            <w:shd w:val="clear" w:color="auto" w:fill="auto"/>
            <w:noWrap/>
            <w:vAlign w:val="bottom"/>
            <w:hideMark/>
          </w:tcPr>
          <w:p w:rsidR="00F050BE" w:rsidRPr="005B5FB1" w:rsidRDefault="00F050BE" w:rsidP="00FC32DB">
            <w:pPr>
              <w:rPr>
                <w:rFonts w:ascii="Calibri" w:hAnsi="Calibri" w:cs="Calibri"/>
                <w:color w:val="000000"/>
                <w:lang w:eastAsia="hr-HR"/>
              </w:rPr>
            </w:pPr>
          </w:p>
        </w:tc>
        <w:tc>
          <w:tcPr>
            <w:tcW w:w="1506" w:type="dxa"/>
            <w:gridSpan w:val="2"/>
            <w:tcBorders>
              <w:top w:val="nil"/>
              <w:left w:val="nil"/>
              <w:bottom w:val="nil"/>
              <w:right w:val="nil"/>
            </w:tcBorders>
            <w:shd w:val="clear" w:color="auto" w:fill="auto"/>
            <w:noWrap/>
            <w:vAlign w:val="bottom"/>
            <w:hideMark/>
          </w:tcPr>
          <w:p w:rsidR="00F050BE" w:rsidRPr="005B5FB1" w:rsidRDefault="00F050BE" w:rsidP="00FC32DB">
            <w:pPr>
              <w:rPr>
                <w:rFonts w:ascii="Calibri" w:hAnsi="Calibri" w:cs="Calibri"/>
                <w:color w:val="000000"/>
                <w:lang w:eastAsia="hr-HR"/>
              </w:rPr>
            </w:pPr>
          </w:p>
        </w:tc>
        <w:tc>
          <w:tcPr>
            <w:tcW w:w="1130" w:type="dxa"/>
            <w:tcBorders>
              <w:top w:val="nil"/>
              <w:left w:val="nil"/>
              <w:bottom w:val="nil"/>
              <w:right w:val="nil"/>
            </w:tcBorders>
            <w:shd w:val="clear" w:color="auto" w:fill="auto"/>
            <w:noWrap/>
            <w:vAlign w:val="bottom"/>
            <w:hideMark/>
          </w:tcPr>
          <w:p w:rsidR="00F050BE" w:rsidRPr="005B5FB1" w:rsidRDefault="00F050BE" w:rsidP="00FC32DB">
            <w:pPr>
              <w:rPr>
                <w:rFonts w:ascii="Calibri" w:hAnsi="Calibri" w:cs="Calibri"/>
                <w:color w:val="000000"/>
                <w:lang w:eastAsia="hr-HR"/>
              </w:rPr>
            </w:pPr>
          </w:p>
        </w:tc>
        <w:tc>
          <w:tcPr>
            <w:tcW w:w="1311" w:type="dxa"/>
            <w:tcBorders>
              <w:top w:val="nil"/>
              <w:left w:val="nil"/>
              <w:bottom w:val="nil"/>
              <w:right w:val="nil"/>
            </w:tcBorders>
            <w:shd w:val="clear" w:color="auto" w:fill="auto"/>
            <w:noWrap/>
            <w:vAlign w:val="bottom"/>
            <w:hideMark/>
          </w:tcPr>
          <w:p w:rsidR="00F050BE" w:rsidRPr="005B5FB1" w:rsidRDefault="00F050BE" w:rsidP="00FC32DB">
            <w:pPr>
              <w:rPr>
                <w:rFonts w:ascii="Calibri" w:hAnsi="Calibri" w:cs="Calibri"/>
                <w:color w:val="000000"/>
                <w:lang w:eastAsia="hr-HR"/>
              </w:rPr>
            </w:pPr>
          </w:p>
        </w:tc>
        <w:tc>
          <w:tcPr>
            <w:tcW w:w="1097" w:type="dxa"/>
            <w:tcBorders>
              <w:top w:val="nil"/>
              <w:left w:val="nil"/>
              <w:bottom w:val="nil"/>
              <w:right w:val="nil"/>
            </w:tcBorders>
            <w:shd w:val="clear" w:color="auto" w:fill="auto"/>
            <w:noWrap/>
            <w:vAlign w:val="bottom"/>
            <w:hideMark/>
          </w:tcPr>
          <w:p w:rsidR="00F050BE" w:rsidRPr="005B5FB1" w:rsidRDefault="00F050BE" w:rsidP="00FC32DB">
            <w:pPr>
              <w:rPr>
                <w:rFonts w:ascii="Calibri" w:hAnsi="Calibri" w:cs="Calibri"/>
                <w:color w:val="000000"/>
                <w:lang w:eastAsia="hr-HR"/>
              </w:rPr>
            </w:pPr>
          </w:p>
        </w:tc>
      </w:tr>
      <w:tr w:rsidR="00F050BE" w:rsidRPr="005B5FB1" w:rsidTr="00FC32DB">
        <w:trPr>
          <w:trHeight w:val="300"/>
        </w:trPr>
        <w:tc>
          <w:tcPr>
            <w:tcW w:w="1493" w:type="dxa"/>
            <w:vMerge w:val="restart"/>
            <w:tcBorders>
              <w:top w:val="single" w:sz="4" w:space="0" w:color="auto"/>
              <w:left w:val="single" w:sz="4" w:space="0" w:color="auto"/>
              <w:bottom w:val="single" w:sz="4" w:space="0" w:color="000000"/>
              <w:right w:val="single" w:sz="4" w:space="0" w:color="auto"/>
            </w:tcBorders>
            <w:shd w:val="clear" w:color="000000" w:fill="969696"/>
            <w:vAlign w:val="center"/>
            <w:hideMark/>
          </w:tcPr>
          <w:p w:rsidR="00F050BE" w:rsidRPr="005B5FB1" w:rsidRDefault="00F050BE" w:rsidP="00FC32DB">
            <w:pPr>
              <w:jc w:val="center"/>
              <w:rPr>
                <w:rFonts w:ascii="Arial" w:hAnsi="Arial" w:cs="Arial"/>
                <w:b/>
                <w:bCs/>
                <w:color w:val="000000"/>
                <w:sz w:val="16"/>
                <w:szCs w:val="16"/>
                <w:lang w:eastAsia="hr-HR"/>
              </w:rPr>
            </w:pPr>
            <w:r w:rsidRPr="005B5FB1">
              <w:rPr>
                <w:rFonts w:ascii="Arial" w:hAnsi="Arial" w:cs="Arial"/>
                <w:b/>
                <w:bCs/>
                <w:color w:val="000000"/>
                <w:sz w:val="16"/>
                <w:szCs w:val="16"/>
                <w:lang w:eastAsia="hr-HR"/>
              </w:rPr>
              <w:t>Strateški cilj</w:t>
            </w:r>
          </w:p>
        </w:tc>
        <w:tc>
          <w:tcPr>
            <w:tcW w:w="3079" w:type="dxa"/>
            <w:vMerge w:val="restart"/>
            <w:tcBorders>
              <w:top w:val="single" w:sz="4" w:space="0" w:color="auto"/>
              <w:left w:val="single" w:sz="4" w:space="0" w:color="auto"/>
              <w:bottom w:val="single" w:sz="4" w:space="0" w:color="000000"/>
              <w:right w:val="single" w:sz="4" w:space="0" w:color="auto"/>
            </w:tcBorders>
            <w:shd w:val="clear" w:color="000000" w:fill="969696"/>
            <w:vAlign w:val="center"/>
            <w:hideMark/>
          </w:tcPr>
          <w:p w:rsidR="00F050BE" w:rsidRPr="005B5FB1" w:rsidRDefault="00F050BE" w:rsidP="00FC32DB">
            <w:pPr>
              <w:jc w:val="center"/>
              <w:rPr>
                <w:rFonts w:ascii="Arial" w:hAnsi="Arial" w:cs="Arial"/>
                <w:b/>
                <w:bCs/>
                <w:color w:val="000000"/>
                <w:sz w:val="16"/>
                <w:szCs w:val="16"/>
                <w:lang w:eastAsia="hr-HR"/>
              </w:rPr>
            </w:pPr>
            <w:r w:rsidRPr="005B5FB1">
              <w:rPr>
                <w:rFonts w:ascii="Arial" w:hAnsi="Arial" w:cs="Arial"/>
                <w:b/>
                <w:bCs/>
                <w:color w:val="000000"/>
                <w:sz w:val="16"/>
                <w:szCs w:val="16"/>
                <w:lang w:eastAsia="hr-HR"/>
              </w:rPr>
              <w:t>Opis razvojnog projekta</w:t>
            </w:r>
          </w:p>
        </w:tc>
        <w:tc>
          <w:tcPr>
            <w:tcW w:w="1378" w:type="dxa"/>
            <w:vMerge w:val="restart"/>
            <w:tcBorders>
              <w:top w:val="single" w:sz="4" w:space="0" w:color="auto"/>
              <w:left w:val="single" w:sz="4" w:space="0" w:color="auto"/>
              <w:bottom w:val="single" w:sz="4" w:space="0" w:color="auto"/>
              <w:right w:val="single" w:sz="4" w:space="0" w:color="auto"/>
            </w:tcBorders>
            <w:shd w:val="clear" w:color="000000" w:fill="969696"/>
            <w:vAlign w:val="center"/>
            <w:hideMark/>
          </w:tcPr>
          <w:p w:rsidR="00F050BE" w:rsidRPr="005B5FB1" w:rsidRDefault="00F050BE" w:rsidP="00FC32DB">
            <w:pPr>
              <w:jc w:val="center"/>
              <w:rPr>
                <w:rFonts w:ascii="Arial" w:hAnsi="Arial" w:cs="Arial"/>
                <w:b/>
                <w:bCs/>
                <w:color w:val="000000"/>
                <w:sz w:val="16"/>
                <w:szCs w:val="16"/>
                <w:lang w:eastAsia="hr-HR"/>
              </w:rPr>
            </w:pPr>
            <w:r w:rsidRPr="005B5FB1">
              <w:rPr>
                <w:rFonts w:ascii="Arial" w:hAnsi="Arial" w:cs="Arial"/>
                <w:b/>
                <w:bCs/>
                <w:color w:val="000000"/>
                <w:sz w:val="16"/>
                <w:szCs w:val="16"/>
                <w:lang w:eastAsia="hr-HR"/>
              </w:rPr>
              <w:t>Program u proračunu</w:t>
            </w:r>
          </w:p>
        </w:tc>
        <w:tc>
          <w:tcPr>
            <w:tcW w:w="1997" w:type="dxa"/>
            <w:vMerge w:val="restart"/>
            <w:tcBorders>
              <w:top w:val="single" w:sz="4" w:space="0" w:color="auto"/>
              <w:left w:val="single" w:sz="4" w:space="0" w:color="auto"/>
              <w:bottom w:val="single" w:sz="4" w:space="0" w:color="auto"/>
              <w:right w:val="single" w:sz="4" w:space="0" w:color="auto"/>
            </w:tcBorders>
            <w:shd w:val="clear" w:color="000000" w:fill="969696"/>
            <w:vAlign w:val="center"/>
            <w:hideMark/>
          </w:tcPr>
          <w:p w:rsidR="00F050BE" w:rsidRPr="005B5FB1" w:rsidRDefault="00F050BE" w:rsidP="00FC32DB">
            <w:pPr>
              <w:jc w:val="center"/>
              <w:rPr>
                <w:rFonts w:ascii="Arial" w:hAnsi="Arial" w:cs="Arial"/>
                <w:b/>
                <w:bCs/>
                <w:color w:val="000000"/>
                <w:sz w:val="16"/>
                <w:szCs w:val="16"/>
                <w:lang w:eastAsia="hr-HR"/>
              </w:rPr>
            </w:pPr>
            <w:r w:rsidRPr="005B5FB1">
              <w:rPr>
                <w:rFonts w:ascii="Arial" w:hAnsi="Arial" w:cs="Arial"/>
                <w:b/>
                <w:bCs/>
                <w:color w:val="000000"/>
                <w:sz w:val="16"/>
                <w:szCs w:val="16"/>
                <w:lang w:eastAsia="hr-HR"/>
              </w:rPr>
              <w:t>Aktivnosti / Projekti</w:t>
            </w:r>
          </w:p>
        </w:tc>
        <w:tc>
          <w:tcPr>
            <w:tcW w:w="1136" w:type="dxa"/>
            <w:vMerge w:val="restart"/>
            <w:tcBorders>
              <w:top w:val="single" w:sz="4" w:space="0" w:color="auto"/>
              <w:left w:val="single" w:sz="4" w:space="0" w:color="auto"/>
              <w:bottom w:val="single" w:sz="4" w:space="0" w:color="000000"/>
              <w:right w:val="single" w:sz="4" w:space="0" w:color="auto"/>
            </w:tcBorders>
            <w:shd w:val="clear" w:color="000000" w:fill="969696"/>
            <w:vAlign w:val="center"/>
            <w:hideMark/>
          </w:tcPr>
          <w:p w:rsidR="00F050BE" w:rsidRPr="005B5FB1" w:rsidRDefault="00F050BE" w:rsidP="00FC32DB">
            <w:pPr>
              <w:jc w:val="center"/>
              <w:rPr>
                <w:rFonts w:ascii="Arial" w:hAnsi="Arial" w:cs="Arial"/>
                <w:b/>
                <w:bCs/>
                <w:color w:val="000000"/>
                <w:sz w:val="16"/>
                <w:szCs w:val="16"/>
                <w:lang w:eastAsia="hr-HR"/>
              </w:rPr>
            </w:pPr>
            <w:r w:rsidRPr="005B5FB1">
              <w:rPr>
                <w:rFonts w:ascii="Arial" w:hAnsi="Arial" w:cs="Arial"/>
                <w:b/>
                <w:bCs/>
                <w:color w:val="000000"/>
                <w:sz w:val="16"/>
                <w:szCs w:val="16"/>
                <w:lang w:eastAsia="hr-HR"/>
              </w:rPr>
              <w:t>Polazna vrijednost</w:t>
            </w:r>
          </w:p>
        </w:tc>
        <w:tc>
          <w:tcPr>
            <w:tcW w:w="3947" w:type="dxa"/>
            <w:gridSpan w:val="4"/>
            <w:tcBorders>
              <w:top w:val="single" w:sz="4" w:space="0" w:color="auto"/>
              <w:left w:val="nil"/>
              <w:bottom w:val="single" w:sz="4" w:space="0" w:color="auto"/>
              <w:right w:val="single" w:sz="4" w:space="0" w:color="auto"/>
            </w:tcBorders>
            <w:shd w:val="clear" w:color="000000" w:fill="969696"/>
            <w:noWrap/>
            <w:vAlign w:val="center"/>
            <w:hideMark/>
          </w:tcPr>
          <w:p w:rsidR="00F050BE" w:rsidRPr="005B5FB1" w:rsidRDefault="00F050BE" w:rsidP="00FC32DB">
            <w:pPr>
              <w:jc w:val="center"/>
              <w:rPr>
                <w:rFonts w:ascii="Arial" w:hAnsi="Arial" w:cs="Arial"/>
                <w:b/>
                <w:bCs/>
                <w:color w:val="000000"/>
                <w:sz w:val="16"/>
                <w:szCs w:val="16"/>
                <w:lang w:eastAsia="hr-HR"/>
              </w:rPr>
            </w:pPr>
            <w:r w:rsidRPr="005B5FB1">
              <w:rPr>
                <w:rFonts w:ascii="Arial" w:hAnsi="Arial" w:cs="Arial"/>
                <w:b/>
                <w:bCs/>
                <w:color w:val="000000"/>
                <w:sz w:val="16"/>
                <w:szCs w:val="16"/>
                <w:lang w:eastAsia="hr-HR"/>
              </w:rPr>
              <w:t>Plan</w:t>
            </w:r>
          </w:p>
        </w:tc>
        <w:tc>
          <w:tcPr>
            <w:tcW w:w="1097" w:type="dxa"/>
            <w:vMerge w:val="restart"/>
            <w:tcBorders>
              <w:top w:val="single" w:sz="4" w:space="0" w:color="auto"/>
              <w:left w:val="single" w:sz="4" w:space="0" w:color="auto"/>
              <w:bottom w:val="single" w:sz="4" w:space="0" w:color="auto"/>
              <w:right w:val="single" w:sz="4" w:space="0" w:color="auto"/>
            </w:tcBorders>
            <w:shd w:val="clear" w:color="000000" w:fill="969696"/>
            <w:vAlign w:val="center"/>
            <w:hideMark/>
          </w:tcPr>
          <w:p w:rsidR="00F050BE" w:rsidRPr="005B5FB1" w:rsidRDefault="00F050BE" w:rsidP="00FC32DB">
            <w:pPr>
              <w:jc w:val="center"/>
              <w:rPr>
                <w:rFonts w:ascii="Arial" w:hAnsi="Arial" w:cs="Arial"/>
                <w:b/>
                <w:bCs/>
                <w:color w:val="000000"/>
                <w:sz w:val="16"/>
                <w:szCs w:val="16"/>
                <w:lang w:eastAsia="hr-HR"/>
              </w:rPr>
            </w:pPr>
            <w:r w:rsidRPr="005B5FB1">
              <w:rPr>
                <w:rFonts w:ascii="Arial" w:hAnsi="Arial" w:cs="Arial"/>
                <w:b/>
                <w:bCs/>
                <w:color w:val="000000"/>
                <w:sz w:val="16"/>
                <w:szCs w:val="16"/>
                <w:lang w:eastAsia="hr-HR"/>
              </w:rPr>
              <w:t>Trajanje projekta  /  aktivnosti</w:t>
            </w:r>
          </w:p>
        </w:tc>
      </w:tr>
      <w:tr w:rsidR="00F050BE" w:rsidRPr="005B5FB1" w:rsidTr="00FC32DB">
        <w:trPr>
          <w:trHeight w:val="660"/>
        </w:trPr>
        <w:tc>
          <w:tcPr>
            <w:tcW w:w="1493" w:type="dxa"/>
            <w:vMerge/>
            <w:tcBorders>
              <w:top w:val="single" w:sz="4" w:space="0" w:color="auto"/>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b/>
                <w:bCs/>
                <w:color w:val="000000"/>
                <w:sz w:val="16"/>
                <w:szCs w:val="16"/>
                <w:lang w:eastAsia="hr-HR"/>
              </w:rPr>
            </w:pPr>
          </w:p>
        </w:tc>
        <w:tc>
          <w:tcPr>
            <w:tcW w:w="3079" w:type="dxa"/>
            <w:vMerge/>
            <w:tcBorders>
              <w:top w:val="single" w:sz="4" w:space="0" w:color="auto"/>
              <w:left w:val="single" w:sz="4" w:space="0" w:color="auto"/>
              <w:bottom w:val="single" w:sz="4" w:space="0" w:color="000000"/>
              <w:right w:val="single" w:sz="4" w:space="0" w:color="auto"/>
            </w:tcBorders>
            <w:vAlign w:val="center"/>
            <w:hideMark/>
          </w:tcPr>
          <w:p w:rsidR="00F050BE" w:rsidRPr="005B5FB1" w:rsidRDefault="00F050BE" w:rsidP="00FC32DB">
            <w:pPr>
              <w:rPr>
                <w:rFonts w:ascii="Arial" w:hAnsi="Arial" w:cs="Arial"/>
                <w:b/>
                <w:bCs/>
                <w:color w:val="000000"/>
                <w:sz w:val="16"/>
                <w:szCs w:val="16"/>
                <w:lang w:eastAsia="hr-HR"/>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b/>
                <w:bCs/>
                <w:color w:val="000000"/>
                <w:sz w:val="16"/>
                <w:szCs w:val="16"/>
                <w:lang w:eastAsia="hr-HR"/>
              </w:rPr>
            </w:pPr>
          </w:p>
        </w:tc>
        <w:tc>
          <w:tcPr>
            <w:tcW w:w="1997" w:type="dxa"/>
            <w:vMerge/>
            <w:tcBorders>
              <w:top w:val="single" w:sz="4" w:space="0" w:color="auto"/>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b/>
                <w:bCs/>
                <w:color w:val="000000"/>
                <w:sz w:val="16"/>
                <w:szCs w:val="16"/>
                <w:lang w:eastAsia="hr-HR"/>
              </w:rPr>
            </w:pPr>
          </w:p>
        </w:tc>
        <w:tc>
          <w:tcPr>
            <w:tcW w:w="1136" w:type="dxa"/>
            <w:vMerge/>
            <w:tcBorders>
              <w:top w:val="single" w:sz="4" w:space="0" w:color="auto"/>
              <w:left w:val="single" w:sz="4" w:space="0" w:color="auto"/>
              <w:bottom w:val="single" w:sz="4" w:space="0" w:color="000000"/>
              <w:right w:val="single" w:sz="4" w:space="0" w:color="auto"/>
            </w:tcBorders>
            <w:vAlign w:val="center"/>
            <w:hideMark/>
          </w:tcPr>
          <w:p w:rsidR="00F050BE" w:rsidRPr="005B5FB1" w:rsidRDefault="00F050BE" w:rsidP="00FC32DB">
            <w:pPr>
              <w:rPr>
                <w:rFonts w:ascii="Arial" w:hAnsi="Arial" w:cs="Arial"/>
                <w:b/>
                <w:bCs/>
                <w:color w:val="000000"/>
                <w:sz w:val="16"/>
                <w:szCs w:val="16"/>
                <w:lang w:eastAsia="hr-HR"/>
              </w:rPr>
            </w:pPr>
          </w:p>
        </w:tc>
        <w:tc>
          <w:tcPr>
            <w:tcW w:w="1290" w:type="dxa"/>
            <w:tcBorders>
              <w:top w:val="nil"/>
              <w:left w:val="nil"/>
              <w:bottom w:val="single" w:sz="4" w:space="0" w:color="auto"/>
              <w:right w:val="single" w:sz="4" w:space="0" w:color="auto"/>
            </w:tcBorders>
            <w:shd w:val="clear" w:color="000000" w:fill="969696"/>
            <w:noWrap/>
            <w:vAlign w:val="center"/>
            <w:hideMark/>
          </w:tcPr>
          <w:p w:rsidR="00F050BE" w:rsidRPr="005B5FB1" w:rsidRDefault="00F050BE" w:rsidP="00FC32DB">
            <w:pPr>
              <w:jc w:val="center"/>
              <w:rPr>
                <w:rFonts w:ascii="Arial" w:hAnsi="Arial" w:cs="Arial"/>
                <w:b/>
                <w:bCs/>
                <w:color w:val="000000"/>
                <w:sz w:val="16"/>
                <w:szCs w:val="16"/>
                <w:lang w:eastAsia="hr-HR"/>
              </w:rPr>
            </w:pPr>
            <w:r w:rsidRPr="005B5FB1">
              <w:rPr>
                <w:rFonts w:ascii="Arial" w:hAnsi="Arial" w:cs="Arial"/>
                <w:b/>
                <w:bCs/>
                <w:color w:val="000000"/>
                <w:sz w:val="16"/>
                <w:szCs w:val="16"/>
                <w:lang w:eastAsia="hr-HR"/>
              </w:rPr>
              <w:t>2015.</w:t>
            </w:r>
          </w:p>
        </w:tc>
        <w:tc>
          <w:tcPr>
            <w:tcW w:w="1346" w:type="dxa"/>
            <w:gridSpan w:val="2"/>
            <w:tcBorders>
              <w:top w:val="nil"/>
              <w:left w:val="nil"/>
              <w:bottom w:val="single" w:sz="4" w:space="0" w:color="auto"/>
              <w:right w:val="single" w:sz="4" w:space="0" w:color="auto"/>
            </w:tcBorders>
            <w:shd w:val="clear" w:color="000000" w:fill="969696"/>
            <w:noWrap/>
            <w:vAlign w:val="center"/>
            <w:hideMark/>
          </w:tcPr>
          <w:p w:rsidR="00F050BE" w:rsidRPr="005B5FB1" w:rsidRDefault="00F050BE" w:rsidP="00FC32DB">
            <w:pPr>
              <w:jc w:val="center"/>
              <w:rPr>
                <w:rFonts w:ascii="Arial" w:hAnsi="Arial" w:cs="Arial"/>
                <w:b/>
                <w:bCs/>
                <w:color w:val="000000"/>
                <w:sz w:val="16"/>
                <w:szCs w:val="16"/>
                <w:lang w:eastAsia="hr-HR"/>
              </w:rPr>
            </w:pPr>
            <w:r w:rsidRPr="005B5FB1">
              <w:rPr>
                <w:rFonts w:ascii="Arial" w:hAnsi="Arial" w:cs="Arial"/>
                <w:b/>
                <w:bCs/>
                <w:color w:val="000000"/>
                <w:sz w:val="16"/>
                <w:szCs w:val="16"/>
                <w:lang w:eastAsia="hr-HR"/>
              </w:rPr>
              <w:t>2016.</w:t>
            </w:r>
          </w:p>
        </w:tc>
        <w:tc>
          <w:tcPr>
            <w:tcW w:w="1311" w:type="dxa"/>
            <w:tcBorders>
              <w:top w:val="nil"/>
              <w:left w:val="nil"/>
              <w:bottom w:val="single" w:sz="4" w:space="0" w:color="auto"/>
              <w:right w:val="single" w:sz="4" w:space="0" w:color="auto"/>
            </w:tcBorders>
            <w:shd w:val="clear" w:color="000000" w:fill="969696"/>
            <w:noWrap/>
            <w:vAlign w:val="center"/>
            <w:hideMark/>
          </w:tcPr>
          <w:p w:rsidR="00F050BE" w:rsidRPr="005B5FB1" w:rsidRDefault="00F050BE" w:rsidP="00FC32DB">
            <w:pPr>
              <w:jc w:val="center"/>
              <w:rPr>
                <w:rFonts w:ascii="Arial" w:hAnsi="Arial" w:cs="Arial"/>
                <w:b/>
                <w:bCs/>
                <w:color w:val="000000"/>
                <w:sz w:val="16"/>
                <w:szCs w:val="16"/>
                <w:lang w:eastAsia="hr-HR"/>
              </w:rPr>
            </w:pPr>
            <w:r w:rsidRPr="005B5FB1">
              <w:rPr>
                <w:rFonts w:ascii="Arial" w:hAnsi="Arial" w:cs="Arial"/>
                <w:b/>
                <w:bCs/>
                <w:color w:val="000000"/>
                <w:sz w:val="16"/>
                <w:szCs w:val="16"/>
                <w:lang w:eastAsia="hr-HR"/>
              </w:rPr>
              <w:t>2017.</w:t>
            </w:r>
          </w:p>
        </w:tc>
        <w:tc>
          <w:tcPr>
            <w:tcW w:w="1097" w:type="dxa"/>
            <w:vMerge/>
            <w:tcBorders>
              <w:top w:val="single" w:sz="4" w:space="0" w:color="auto"/>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b/>
                <w:bCs/>
                <w:color w:val="000000"/>
                <w:sz w:val="16"/>
                <w:szCs w:val="16"/>
                <w:lang w:eastAsia="hr-HR"/>
              </w:rPr>
            </w:pPr>
          </w:p>
        </w:tc>
      </w:tr>
      <w:tr w:rsidR="00F050BE" w:rsidRPr="005B5FB1" w:rsidTr="00FC32DB">
        <w:trPr>
          <w:trHeight w:val="300"/>
        </w:trPr>
        <w:tc>
          <w:tcPr>
            <w:tcW w:w="14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50BE" w:rsidRPr="005B5FB1" w:rsidRDefault="00F050BE" w:rsidP="00FC32DB">
            <w:pPr>
              <w:rPr>
                <w:rFonts w:ascii="Arial" w:hAnsi="Arial" w:cs="Arial"/>
                <w:color w:val="000000"/>
                <w:sz w:val="16"/>
                <w:szCs w:val="16"/>
                <w:lang w:eastAsia="hr-HR"/>
              </w:rPr>
            </w:pPr>
            <w:r w:rsidRPr="005B5FB1">
              <w:rPr>
                <w:rFonts w:ascii="Arial" w:hAnsi="Arial" w:cs="Arial"/>
                <w:color w:val="000000"/>
                <w:sz w:val="16"/>
                <w:szCs w:val="16"/>
                <w:lang w:eastAsia="hr-HR"/>
              </w:rPr>
              <w:t>Razvoj prometne, komunalne i ICT inf</w:t>
            </w:r>
            <w:r>
              <w:rPr>
                <w:rFonts w:ascii="Arial" w:hAnsi="Arial" w:cs="Arial"/>
                <w:color w:val="000000"/>
                <w:sz w:val="16"/>
                <w:szCs w:val="16"/>
                <w:lang w:eastAsia="hr-HR"/>
              </w:rPr>
              <w:t>r</w:t>
            </w:r>
            <w:r w:rsidRPr="005B5FB1">
              <w:rPr>
                <w:rFonts w:ascii="Arial" w:hAnsi="Arial" w:cs="Arial"/>
                <w:color w:val="000000"/>
                <w:sz w:val="16"/>
                <w:szCs w:val="16"/>
                <w:lang w:eastAsia="hr-HR"/>
              </w:rPr>
              <w:t>astrukture Grada</w:t>
            </w:r>
          </w:p>
        </w:tc>
        <w:tc>
          <w:tcPr>
            <w:tcW w:w="3079" w:type="dxa"/>
            <w:vMerge w:val="restart"/>
            <w:tcBorders>
              <w:top w:val="nil"/>
              <w:left w:val="single" w:sz="4" w:space="0" w:color="auto"/>
              <w:bottom w:val="single" w:sz="4" w:space="0" w:color="auto"/>
              <w:right w:val="single" w:sz="4" w:space="0" w:color="auto"/>
            </w:tcBorders>
            <w:shd w:val="clear" w:color="auto" w:fill="auto"/>
            <w:vAlign w:val="center"/>
            <w:hideMark/>
          </w:tcPr>
          <w:p w:rsidR="00F050BE" w:rsidRPr="005B5FB1" w:rsidRDefault="00F050BE" w:rsidP="00FC32DB">
            <w:pPr>
              <w:rPr>
                <w:rFonts w:ascii="Arial" w:hAnsi="Arial" w:cs="Arial"/>
                <w:color w:val="000000"/>
                <w:sz w:val="16"/>
                <w:szCs w:val="16"/>
                <w:lang w:eastAsia="hr-HR"/>
              </w:rPr>
            </w:pPr>
            <w:r w:rsidRPr="005B5FB1">
              <w:rPr>
                <w:rFonts w:ascii="Arial" w:hAnsi="Arial" w:cs="Arial"/>
                <w:color w:val="000000"/>
                <w:sz w:val="16"/>
                <w:szCs w:val="16"/>
                <w:lang w:eastAsia="hr-HR"/>
              </w:rPr>
              <w:t>Rješavanje imovinsko pravnih odnosa i izgradnja slijedećeih dionica : Put Kile dužine 750m, Put Vrborana dužine 370m,  Prometnica P23 (između Puta Kile i Puta Vrborana) dužine 150 m-dijelom izgrađena, prometnica istočno od Kile dužine 380 m, Lovrinačka ulica: omogučavanje ulaza u naselje Mejaši  dužine 60 m, širine 9 m. Sve ove prometnice rade se na području širenja naselja i gradnje novih stambenih prostora</w:t>
            </w:r>
          </w:p>
        </w:tc>
        <w:tc>
          <w:tcPr>
            <w:tcW w:w="1378" w:type="dxa"/>
            <w:vMerge w:val="restart"/>
            <w:tcBorders>
              <w:top w:val="nil"/>
              <w:left w:val="single" w:sz="4" w:space="0" w:color="auto"/>
              <w:bottom w:val="single" w:sz="4" w:space="0" w:color="auto"/>
              <w:right w:val="single" w:sz="4" w:space="0" w:color="auto"/>
            </w:tcBorders>
            <w:shd w:val="clear" w:color="auto" w:fill="auto"/>
            <w:vAlign w:val="center"/>
            <w:hideMark/>
          </w:tcPr>
          <w:p w:rsidR="00F050BE" w:rsidRPr="005B5FB1" w:rsidRDefault="00F050BE" w:rsidP="00FC32DB">
            <w:pPr>
              <w:jc w:val="center"/>
              <w:rPr>
                <w:rFonts w:ascii="Arial" w:hAnsi="Arial" w:cs="Arial"/>
                <w:color w:val="000000"/>
                <w:sz w:val="16"/>
                <w:szCs w:val="16"/>
                <w:lang w:eastAsia="hr-HR"/>
              </w:rPr>
            </w:pPr>
            <w:r w:rsidRPr="005B5FB1">
              <w:rPr>
                <w:rFonts w:ascii="Arial" w:hAnsi="Arial" w:cs="Arial"/>
                <w:color w:val="000000"/>
                <w:sz w:val="16"/>
                <w:szCs w:val="16"/>
                <w:lang w:eastAsia="hr-HR"/>
              </w:rPr>
              <w:t>Izgradnja cesta i objekata</w:t>
            </w:r>
          </w:p>
        </w:tc>
        <w:tc>
          <w:tcPr>
            <w:tcW w:w="1997" w:type="dxa"/>
            <w:vMerge w:val="restart"/>
            <w:tcBorders>
              <w:top w:val="nil"/>
              <w:left w:val="single" w:sz="4" w:space="0" w:color="auto"/>
              <w:bottom w:val="single" w:sz="4" w:space="0" w:color="auto"/>
              <w:right w:val="single" w:sz="4" w:space="0" w:color="auto"/>
            </w:tcBorders>
            <w:shd w:val="clear" w:color="auto" w:fill="auto"/>
            <w:vAlign w:val="center"/>
            <w:hideMark/>
          </w:tcPr>
          <w:p w:rsidR="00F050BE" w:rsidRPr="005B5FB1" w:rsidRDefault="00F050BE" w:rsidP="00FC32DB">
            <w:pPr>
              <w:jc w:val="center"/>
              <w:rPr>
                <w:rFonts w:ascii="Arial" w:hAnsi="Arial" w:cs="Arial"/>
                <w:color w:val="000000"/>
                <w:sz w:val="16"/>
                <w:szCs w:val="16"/>
                <w:lang w:eastAsia="hr-HR"/>
              </w:rPr>
            </w:pPr>
            <w:r w:rsidRPr="005B5FB1">
              <w:rPr>
                <w:rFonts w:ascii="Arial" w:hAnsi="Arial" w:cs="Arial"/>
                <w:color w:val="000000"/>
                <w:sz w:val="16"/>
                <w:szCs w:val="16"/>
                <w:lang w:eastAsia="hr-HR"/>
              </w:rPr>
              <w:t>Pristupne ceste za POS na Kili</w:t>
            </w:r>
          </w:p>
        </w:tc>
        <w:tc>
          <w:tcPr>
            <w:tcW w:w="1136" w:type="dxa"/>
            <w:vMerge w:val="restart"/>
            <w:tcBorders>
              <w:top w:val="nil"/>
              <w:left w:val="single" w:sz="4" w:space="0" w:color="auto"/>
              <w:bottom w:val="single" w:sz="4" w:space="0" w:color="auto"/>
              <w:right w:val="single" w:sz="4" w:space="0" w:color="auto"/>
            </w:tcBorders>
            <w:shd w:val="clear" w:color="auto" w:fill="auto"/>
            <w:vAlign w:val="center"/>
            <w:hideMark/>
          </w:tcPr>
          <w:p w:rsidR="00F050BE" w:rsidRPr="005B5FB1" w:rsidRDefault="00F050BE" w:rsidP="00FC32DB">
            <w:pPr>
              <w:jc w:val="center"/>
              <w:rPr>
                <w:rFonts w:ascii="Arial" w:hAnsi="Arial" w:cs="Arial"/>
                <w:color w:val="000000"/>
                <w:sz w:val="16"/>
                <w:szCs w:val="16"/>
                <w:lang w:eastAsia="hr-HR"/>
              </w:rPr>
            </w:pPr>
            <w:r>
              <w:rPr>
                <w:rFonts w:ascii="Arial" w:hAnsi="Arial" w:cs="Arial"/>
                <w:color w:val="000000"/>
                <w:sz w:val="16"/>
                <w:szCs w:val="16"/>
                <w:lang w:eastAsia="hr-HR"/>
              </w:rPr>
              <w:t>35.500.000</w:t>
            </w:r>
          </w:p>
        </w:tc>
        <w:tc>
          <w:tcPr>
            <w:tcW w:w="1290" w:type="dxa"/>
            <w:vMerge w:val="restart"/>
            <w:tcBorders>
              <w:top w:val="nil"/>
              <w:left w:val="single" w:sz="4" w:space="0" w:color="auto"/>
              <w:bottom w:val="single" w:sz="4" w:space="0" w:color="auto"/>
              <w:right w:val="single" w:sz="4" w:space="0" w:color="auto"/>
            </w:tcBorders>
            <w:shd w:val="clear" w:color="auto" w:fill="auto"/>
            <w:vAlign w:val="center"/>
            <w:hideMark/>
          </w:tcPr>
          <w:p w:rsidR="00F050BE" w:rsidRPr="005B5FB1" w:rsidRDefault="00F050BE" w:rsidP="00FC32DB">
            <w:pPr>
              <w:jc w:val="center"/>
              <w:rPr>
                <w:rFonts w:ascii="Arial" w:hAnsi="Arial" w:cs="Arial"/>
                <w:color w:val="000000"/>
                <w:sz w:val="16"/>
                <w:szCs w:val="16"/>
                <w:lang w:eastAsia="hr-HR"/>
              </w:rPr>
            </w:pPr>
            <w:r w:rsidRPr="005B5FB1">
              <w:rPr>
                <w:rFonts w:ascii="Arial" w:hAnsi="Arial" w:cs="Arial"/>
                <w:color w:val="000000"/>
                <w:sz w:val="16"/>
                <w:szCs w:val="16"/>
                <w:lang w:eastAsia="hr-HR"/>
              </w:rPr>
              <w:t>10.</w:t>
            </w:r>
            <w:r>
              <w:rPr>
                <w:rFonts w:ascii="Arial" w:hAnsi="Arial" w:cs="Arial"/>
                <w:color w:val="000000"/>
                <w:sz w:val="16"/>
                <w:szCs w:val="16"/>
                <w:lang w:eastAsia="hr-HR"/>
              </w:rPr>
              <w:t>250</w:t>
            </w:r>
            <w:r w:rsidRPr="005B5FB1">
              <w:rPr>
                <w:rFonts w:ascii="Arial" w:hAnsi="Arial" w:cs="Arial"/>
                <w:color w:val="000000"/>
                <w:sz w:val="16"/>
                <w:szCs w:val="16"/>
                <w:lang w:eastAsia="hr-HR"/>
              </w:rPr>
              <w:t>.000</w:t>
            </w:r>
          </w:p>
        </w:tc>
        <w:tc>
          <w:tcPr>
            <w:tcW w:w="134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050BE" w:rsidRPr="005B5FB1" w:rsidRDefault="00F050BE" w:rsidP="00FC32DB">
            <w:pPr>
              <w:jc w:val="center"/>
              <w:rPr>
                <w:rFonts w:ascii="Arial" w:hAnsi="Arial" w:cs="Arial"/>
                <w:color w:val="000000"/>
                <w:sz w:val="16"/>
                <w:szCs w:val="16"/>
                <w:lang w:eastAsia="hr-HR"/>
              </w:rPr>
            </w:pPr>
            <w:r w:rsidRPr="005B5FB1">
              <w:rPr>
                <w:rFonts w:ascii="Arial" w:hAnsi="Arial" w:cs="Arial"/>
                <w:color w:val="000000"/>
                <w:sz w:val="16"/>
                <w:szCs w:val="16"/>
                <w:lang w:eastAsia="hr-HR"/>
              </w:rPr>
              <w:t>15.000.000</w:t>
            </w:r>
          </w:p>
        </w:tc>
        <w:tc>
          <w:tcPr>
            <w:tcW w:w="1311" w:type="dxa"/>
            <w:vMerge w:val="restart"/>
            <w:tcBorders>
              <w:top w:val="nil"/>
              <w:left w:val="single" w:sz="4" w:space="0" w:color="auto"/>
              <w:bottom w:val="single" w:sz="4" w:space="0" w:color="auto"/>
              <w:right w:val="single" w:sz="4" w:space="0" w:color="auto"/>
            </w:tcBorders>
            <w:shd w:val="clear" w:color="auto" w:fill="auto"/>
            <w:vAlign w:val="center"/>
            <w:hideMark/>
          </w:tcPr>
          <w:p w:rsidR="00F050BE" w:rsidRPr="005B5FB1" w:rsidRDefault="00F050BE" w:rsidP="00FC32DB">
            <w:pPr>
              <w:jc w:val="center"/>
              <w:rPr>
                <w:rFonts w:ascii="Arial" w:hAnsi="Arial" w:cs="Arial"/>
                <w:color w:val="000000"/>
                <w:sz w:val="16"/>
                <w:szCs w:val="16"/>
                <w:lang w:eastAsia="hr-HR"/>
              </w:rPr>
            </w:pPr>
            <w:r w:rsidRPr="005B5FB1">
              <w:rPr>
                <w:rFonts w:ascii="Arial" w:hAnsi="Arial" w:cs="Arial"/>
                <w:color w:val="000000"/>
                <w:sz w:val="16"/>
                <w:szCs w:val="16"/>
                <w:lang w:eastAsia="hr-HR"/>
              </w:rPr>
              <w:t>/</w:t>
            </w:r>
          </w:p>
        </w:tc>
        <w:tc>
          <w:tcPr>
            <w:tcW w:w="1097" w:type="dxa"/>
            <w:vMerge w:val="restart"/>
            <w:tcBorders>
              <w:top w:val="nil"/>
              <w:left w:val="single" w:sz="4" w:space="0" w:color="auto"/>
              <w:bottom w:val="single" w:sz="4" w:space="0" w:color="auto"/>
              <w:right w:val="single" w:sz="4" w:space="0" w:color="auto"/>
            </w:tcBorders>
            <w:shd w:val="clear" w:color="auto" w:fill="auto"/>
            <w:vAlign w:val="center"/>
            <w:hideMark/>
          </w:tcPr>
          <w:p w:rsidR="00F050BE" w:rsidRPr="005B5FB1" w:rsidRDefault="00F050BE" w:rsidP="00FC32DB">
            <w:pPr>
              <w:jc w:val="center"/>
              <w:rPr>
                <w:rFonts w:ascii="Arial" w:hAnsi="Arial" w:cs="Arial"/>
                <w:color w:val="000000"/>
                <w:sz w:val="16"/>
                <w:szCs w:val="16"/>
                <w:lang w:eastAsia="hr-HR"/>
              </w:rPr>
            </w:pPr>
            <w:r>
              <w:rPr>
                <w:rFonts w:ascii="Arial" w:hAnsi="Arial" w:cs="Arial"/>
                <w:color w:val="000000"/>
                <w:sz w:val="16"/>
                <w:szCs w:val="16"/>
                <w:lang w:eastAsia="hr-HR"/>
              </w:rPr>
              <w:t>višegodišnje</w:t>
            </w:r>
          </w:p>
        </w:tc>
      </w:tr>
      <w:tr w:rsidR="00F050BE" w:rsidRPr="005B5FB1" w:rsidTr="00FC32DB">
        <w:trPr>
          <w:trHeight w:val="300"/>
        </w:trPr>
        <w:tc>
          <w:tcPr>
            <w:tcW w:w="1493" w:type="dxa"/>
            <w:vMerge/>
            <w:tcBorders>
              <w:top w:val="single" w:sz="4" w:space="0" w:color="auto"/>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3079" w:type="dxa"/>
            <w:vMerge/>
            <w:tcBorders>
              <w:top w:val="nil"/>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1378" w:type="dxa"/>
            <w:vMerge/>
            <w:tcBorders>
              <w:top w:val="nil"/>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1997" w:type="dxa"/>
            <w:vMerge/>
            <w:tcBorders>
              <w:top w:val="nil"/>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1136" w:type="dxa"/>
            <w:vMerge/>
            <w:tcBorders>
              <w:top w:val="nil"/>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1290" w:type="dxa"/>
            <w:vMerge/>
            <w:tcBorders>
              <w:top w:val="nil"/>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1346" w:type="dxa"/>
            <w:gridSpan w:val="2"/>
            <w:vMerge/>
            <w:tcBorders>
              <w:top w:val="nil"/>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1311" w:type="dxa"/>
            <w:vMerge/>
            <w:tcBorders>
              <w:top w:val="nil"/>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1097" w:type="dxa"/>
            <w:vMerge/>
            <w:tcBorders>
              <w:top w:val="nil"/>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r>
      <w:tr w:rsidR="00F050BE" w:rsidRPr="005B5FB1" w:rsidTr="00FC32DB">
        <w:trPr>
          <w:trHeight w:val="300"/>
        </w:trPr>
        <w:tc>
          <w:tcPr>
            <w:tcW w:w="1493" w:type="dxa"/>
            <w:vMerge/>
            <w:tcBorders>
              <w:top w:val="single" w:sz="4" w:space="0" w:color="auto"/>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3079" w:type="dxa"/>
            <w:vMerge/>
            <w:tcBorders>
              <w:top w:val="nil"/>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1378" w:type="dxa"/>
            <w:vMerge/>
            <w:tcBorders>
              <w:top w:val="nil"/>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1997" w:type="dxa"/>
            <w:vMerge/>
            <w:tcBorders>
              <w:top w:val="nil"/>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1136" w:type="dxa"/>
            <w:vMerge/>
            <w:tcBorders>
              <w:top w:val="nil"/>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1290" w:type="dxa"/>
            <w:vMerge/>
            <w:tcBorders>
              <w:top w:val="nil"/>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1346" w:type="dxa"/>
            <w:gridSpan w:val="2"/>
            <w:vMerge/>
            <w:tcBorders>
              <w:top w:val="nil"/>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1311" w:type="dxa"/>
            <w:vMerge/>
            <w:tcBorders>
              <w:top w:val="nil"/>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1097" w:type="dxa"/>
            <w:vMerge/>
            <w:tcBorders>
              <w:top w:val="nil"/>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r>
      <w:tr w:rsidR="00F050BE" w:rsidRPr="005B5FB1" w:rsidTr="00FC32DB">
        <w:trPr>
          <w:trHeight w:val="300"/>
        </w:trPr>
        <w:tc>
          <w:tcPr>
            <w:tcW w:w="1493" w:type="dxa"/>
            <w:vMerge/>
            <w:tcBorders>
              <w:top w:val="single" w:sz="4" w:space="0" w:color="auto"/>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3079" w:type="dxa"/>
            <w:vMerge/>
            <w:tcBorders>
              <w:top w:val="nil"/>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1378" w:type="dxa"/>
            <w:vMerge/>
            <w:tcBorders>
              <w:top w:val="nil"/>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1997" w:type="dxa"/>
            <w:vMerge/>
            <w:tcBorders>
              <w:top w:val="nil"/>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1136" w:type="dxa"/>
            <w:vMerge/>
            <w:tcBorders>
              <w:top w:val="nil"/>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1290" w:type="dxa"/>
            <w:vMerge/>
            <w:tcBorders>
              <w:top w:val="nil"/>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1346" w:type="dxa"/>
            <w:gridSpan w:val="2"/>
            <w:vMerge/>
            <w:tcBorders>
              <w:top w:val="nil"/>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1311" w:type="dxa"/>
            <w:vMerge/>
            <w:tcBorders>
              <w:top w:val="nil"/>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1097" w:type="dxa"/>
            <w:vMerge/>
            <w:tcBorders>
              <w:top w:val="nil"/>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r>
      <w:tr w:rsidR="00F050BE" w:rsidRPr="005B5FB1" w:rsidTr="00FC32DB">
        <w:trPr>
          <w:trHeight w:val="300"/>
        </w:trPr>
        <w:tc>
          <w:tcPr>
            <w:tcW w:w="1493" w:type="dxa"/>
            <w:vMerge/>
            <w:tcBorders>
              <w:top w:val="single" w:sz="4" w:space="0" w:color="auto"/>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3079" w:type="dxa"/>
            <w:vMerge/>
            <w:tcBorders>
              <w:top w:val="nil"/>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1378" w:type="dxa"/>
            <w:vMerge/>
            <w:tcBorders>
              <w:top w:val="nil"/>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1997" w:type="dxa"/>
            <w:vMerge/>
            <w:tcBorders>
              <w:top w:val="nil"/>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1136" w:type="dxa"/>
            <w:vMerge/>
            <w:tcBorders>
              <w:top w:val="nil"/>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1290" w:type="dxa"/>
            <w:vMerge/>
            <w:tcBorders>
              <w:top w:val="nil"/>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1346" w:type="dxa"/>
            <w:gridSpan w:val="2"/>
            <w:vMerge/>
            <w:tcBorders>
              <w:top w:val="nil"/>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1311" w:type="dxa"/>
            <w:vMerge/>
            <w:tcBorders>
              <w:top w:val="nil"/>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1097" w:type="dxa"/>
            <w:vMerge/>
            <w:tcBorders>
              <w:top w:val="nil"/>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r>
      <w:tr w:rsidR="00F050BE" w:rsidRPr="005B5FB1" w:rsidTr="00FC32DB">
        <w:trPr>
          <w:trHeight w:val="300"/>
        </w:trPr>
        <w:tc>
          <w:tcPr>
            <w:tcW w:w="1493" w:type="dxa"/>
            <w:vMerge/>
            <w:tcBorders>
              <w:top w:val="single" w:sz="4" w:space="0" w:color="auto"/>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3079" w:type="dxa"/>
            <w:vMerge/>
            <w:tcBorders>
              <w:top w:val="nil"/>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1378" w:type="dxa"/>
            <w:vMerge/>
            <w:tcBorders>
              <w:top w:val="nil"/>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1997" w:type="dxa"/>
            <w:vMerge/>
            <w:tcBorders>
              <w:top w:val="nil"/>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1136" w:type="dxa"/>
            <w:vMerge/>
            <w:tcBorders>
              <w:top w:val="nil"/>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1290" w:type="dxa"/>
            <w:vMerge/>
            <w:tcBorders>
              <w:top w:val="nil"/>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1346" w:type="dxa"/>
            <w:gridSpan w:val="2"/>
            <w:vMerge/>
            <w:tcBorders>
              <w:top w:val="nil"/>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1311" w:type="dxa"/>
            <w:vMerge/>
            <w:tcBorders>
              <w:top w:val="nil"/>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1097" w:type="dxa"/>
            <w:vMerge/>
            <w:tcBorders>
              <w:top w:val="nil"/>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r>
      <w:tr w:rsidR="00F050BE" w:rsidRPr="005B5FB1" w:rsidTr="00FC32DB">
        <w:trPr>
          <w:trHeight w:val="300"/>
        </w:trPr>
        <w:tc>
          <w:tcPr>
            <w:tcW w:w="1493" w:type="dxa"/>
            <w:vMerge/>
            <w:tcBorders>
              <w:top w:val="single" w:sz="4" w:space="0" w:color="auto"/>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3079" w:type="dxa"/>
            <w:vMerge/>
            <w:tcBorders>
              <w:top w:val="nil"/>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1378" w:type="dxa"/>
            <w:vMerge/>
            <w:tcBorders>
              <w:top w:val="nil"/>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1997" w:type="dxa"/>
            <w:vMerge/>
            <w:tcBorders>
              <w:top w:val="nil"/>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1136" w:type="dxa"/>
            <w:vMerge/>
            <w:tcBorders>
              <w:top w:val="nil"/>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1290" w:type="dxa"/>
            <w:vMerge/>
            <w:tcBorders>
              <w:top w:val="nil"/>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1346" w:type="dxa"/>
            <w:gridSpan w:val="2"/>
            <w:vMerge/>
            <w:tcBorders>
              <w:top w:val="nil"/>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1311" w:type="dxa"/>
            <w:vMerge/>
            <w:tcBorders>
              <w:top w:val="nil"/>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1097" w:type="dxa"/>
            <w:vMerge/>
            <w:tcBorders>
              <w:top w:val="nil"/>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r>
      <w:tr w:rsidR="00F050BE" w:rsidRPr="005B5FB1" w:rsidTr="00FC32DB">
        <w:trPr>
          <w:trHeight w:val="300"/>
        </w:trPr>
        <w:tc>
          <w:tcPr>
            <w:tcW w:w="1493" w:type="dxa"/>
            <w:vMerge/>
            <w:tcBorders>
              <w:top w:val="single" w:sz="4" w:space="0" w:color="auto"/>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3079" w:type="dxa"/>
            <w:vMerge/>
            <w:tcBorders>
              <w:top w:val="nil"/>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1378" w:type="dxa"/>
            <w:vMerge/>
            <w:tcBorders>
              <w:top w:val="nil"/>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1997" w:type="dxa"/>
            <w:vMerge/>
            <w:tcBorders>
              <w:top w:val="nil"/>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1136" w:type="dxa"/>
            <w:vMerge/>
            <w:tcBorders>
              <w:top w:val="nil"/>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1290" w:type="dxa"/>
            <w:vMerge/>
            <w:tcBorders>
              <w:top w:val="nil"/>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1346" w:type="dxa"/>
            <w:gridSpan w:val="2"/>
            <w:vMerge/>
            <w:tcBorders>
              <w:top w:val="nil"/>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1311" w:type="dxa"/>
            <w:vMerge/>
            <w:tcBorders>
              <w:top w:val="nil"/>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1097" w:type="dxa"/>
            <w:vMerge/>
            <w:tcBorders>
              <w:top w:val="nil"/>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r>
      <w:tr w:rsidR="00F050BE" w:rsidRPr="005B5FB1" w:rsidTr="00FC32DB">
        <w:trPr>
          <w:trHeight w:val="184"/>
        </w:trPr>
        <w:tc>
          <w:tcPr>
            <w:tcW w:w="1493" w:type="dxa"/>
            <w:vMerge/>
            <w:tcBorders>
              <w:top w:val="single" w:sz="4" w:space="0" w:color="auto"/>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3079" w:type="dxa"/>
            <w:vMerge/>
            <w:tcBorders>
              <w:top w:val="nil"/>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1378" w:type="dxa"/>
            <w:vMerge/>
            <w:tcBorders>
              <w:top w:val="nil"/>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1997" w:type="dxa"/>
            <w:vMerge/>
            <w:tcBorders>
              <w:top w:val="nil"/>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1136" w:type="dxa"/>
            <w:vMerge/>
            <w:tcBorders>
              <w:top w:val="nil"/>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1290" w:type="dxa"/>
            <w:vMerge/>
            <w:tcBorders>
              <w:top w:val="nil"/>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1346" w:type="dxa"/>
            <w:gridSpan w:val="2"/>
            <w:vMerge/>
            <w:tcBorders>
              <w:top w:val="nil"/>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1311" w:type="dxa"/>
            <w:vMerge/>
            <w:tcBorders>
              <w:top w:val="nil"/>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1097" w:type="dxa"/>
            <w:vMerge/>
            <w:tcBorders>
              <w:top w:val="nil"/>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r>
      <w:tr w:rsidR="00F050BE" w:rsidRPr="005B5FB1" w:rsidTr="00FC32DB">
        <w:trPr>
          <w:trHeight w:val="300"/>
        </w:trPr>
        <w:tc>
          <w:tcPr>
            <w:tcW w:w="1493" w:type="dxa"/>
            <w:vMerge/>
            <w:tcBorders>
              <w:top w:val="single" w:sz="4" w:space="0" w:color="auto"/>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3079" w:type="dxa"/>
            <w:vMerge w:val="restart"/>
            <w:tcBorders>
              <w:top w:val="nil"/>
              <w:left w:val="single" w:sz="4" w:space="0" w:color="auto"/>
              <w:bottom w:val="single" w:sz="4" w:space="0" w:color="auto"/>
              <w:right w:val="single" w:sz="4" w:space="0" w:color="auto"/>
            </w:tcBorders>
            <w:shd w:val="clear" w:color="auto" w:fill="auto"/>
            <w:vAlign w:val="center"/>
            <w:hideMark/>
          </w:tcPr>
          <w:p w:rsidR="00F050BE" w:rsidRPr="005B5FB1" w:rsidRDefault="00F050BE" w:rsidP="00FC32DB">
            <w:pPr>
              <w:rPr>
                <w:rFonts w:ascii="Arial" w:hAnsi="Arial" w:cs="Arial"/>
                <w:color w:val="000000"/>
                <w:sz w:val="16"/>
                <w:szCs w:val="16"/>
                <w:lang w:eastAsia="hr-HR"/>
              </w:rPr>
            </w:pPr>
            <w:r w:rsidRPr="005B5FB1">
              <w:rPr>
                <w:rFonts w:ascii="Arial" w:hAnsi="Arial" w:cs="Arial"/>
                <w:color w:val="000000"/>
                <w:sz w:val="16"/>
                <w:szCs w:val="16"/>
                <w:lang w:eastAsia="hr-HR"/>
              </w:rPr>
              <w:t>Izgradnja šetnice kojom se osigurava kontinuitet pješačkog prometa između  Zapadne obalu i lučica Matejuška površine 3084m</w:t>
            </w:r>
            <w:r w:rsidRPr="005B5FB1">
              <w:rPr>
                <w:rFonts w:ascii="Arial" w:hAnsi="Arial" w:cs="Arial"/>
                <w:color w:val="000000"/>
                <w:sz w:val="16"/>
                <w:szCs w:val="16"/>
                <w:vertAlign w:val="superscript"/>
                <w:lang w:eastAsia="hr-HR"/>
              </w:rPr>
              <w:t>2</w:t>
            </w:r>
            <w:r w:rsidRPr="005B5FB1">
              <w:rPr>
                <w:rFonts w:ascii="Arial" w:hAnsi="Arial" w:cs="Arial"/>
                <w:color w:val="000000"/>
                <w:sz w:val="16"/>
                <w:szCs w:val="16"/>
                <w:lang w:eastAsia="hr-HR"/>
              </w:rPr>
              <w:t xml:space="preserve">. </w:t>
            </w:r>
          </w:p>
        </w:tc>
        <w:tc>
          <w:tcPr>
            <w:tcW w:w="1378" w:type="dxa"/>
            <w:vMerge w:val="restart"/>
            <w:tcBorders>
              <w:top w:val="nil"/>
              <w:left w:val="single" w:sz="4" w:space="0" w:color="auto"/>
              <w:bottom w:val="single" w:sz="4" w:space="0" w:color="auto"/>
              <w:right w:val="single" w:sz="4" w:space="0" w:color="auto"/>
            </w:tcBorders>
            <w:shd w:val="clear" w:color="auto" w:fill="auto"/>
            <w:vAlign w:val="center"/>
            <w:hideMark/>
          </w:tcPr>
          <w:p w:rsidR="00F050BE" w:rsidRPr="005B5FB1" w:rsidRDefault="00F050BE" w:rsidP="00FC32DB">
            <w:pPr>
              <w:jc w:val="center"/>
              <w:rPr>
                <w:rFonts w:ascii="Arial" w:hAnsi="Arial" w:cs="Arial"/>
                <w:color w:val="000000"/>
                <w:sz w:val="16"/>
                <w:szCs w:val="16"/>
                <w:lang w:eastAsia="hr-HR"/>
              </w:rPr>
            </w:pPr>
            <w:r w:rsidRPr="005B5FB1">
              <w:rPr>
                <w:rFonts w:ascii="Arial" w:hAnsi="Arial" w:cs="Arial"/>
                <w:color w:val="000000"/>
                <w:sz w:val="16"/>
                <w:szCs w:val="16"/>
                <w:lang w:eastAsia="hr-HR"/>
              </w:rPr>
              <w:t>Izgradnja cesta i objekata</w:t>
            </w:r>
          </w:p>
        </w:tc>
        <w:tc>
          <w:tcPr>
            <w:tcW w:w="1997" w:type="dxa"/>
            <w:vMerge w:val="restart"/>
            <w:tcBorders>
              <w:top w:val="nil"/>
              <w:left w:val="single" w:sz="4" w:space="0" w:color="auto"/>
              <w:bottom w:val="single" w:sz="4" w:space="0" w:color="auto"/>
              <w:right w:val="single" w:sz="4" w:space="0" w:color="auto"/>
            </w:tcBorders>
            <w:shd w:val="clear" w:color="auto" w:fill="auto"/>
            <w:vAlign w:val="center"/>
            <w:hideMark/>
          </w:tcPr>
          <w:p w:rsidR="00F050BE" w:rsidRPr="005B5FB1" w:rsidRDefault="00F050BE" w:rsidP="00FC32DB">
            <w:pPr>
              <w:jc w:val="center"/>
              <w:rPr>
                <w:rFonts w:ascii="Arial" w:hAnsi="Arial" w:cs="Arial"/>
                <w:color w:val="000000"/>
                <w:sz w:val="16"/>
                <w:szCs w:val="16"/>
                <w:lang w:eastAsia="hr-HR"/>
              </w:rPr>
            </w:pPr>
            <w:r w:rsidRPr="005B5FB1">
              <w:rPr>
                <w:rFonts w:ascii="Arial" w:hAnsi="Arial" w:cs="Arial"/>
                <w:color w:val="000000"/>
                <w:sz w:val="16"/>
                <w:szCs w:val="16"/>
                <w:lang w:eastAsia="hr-HR"/>
              </w:rPr>
              <w:t>Šetnica od hotela Ambasador do Matejuške</w:t>
            </w:r>
          </w:p>
        </w:tc>
        <w:tc>
          <w:tcPr>
            <w:tcW w:w="1136" w:type="dxa"/>
            <w:vMerge w:val="restart"/>
            <w:tcBorders>
              <w:top w:val="nil"/>
              <w:left w:val="single" w:sz="4" w:space="0" w:color="auto"/>
              <w:bottom w:val="single" w:sz="4" w:space="0" w:color="auto"/>
              <w:right w:val="single" w:sz="4" w:space="0" w:color="auto"/>
            </w:tcBorders>
            <w:shd w:val="clear" w:color="auto" w:fill="auto"/>
            <w:vAlign w:val="center"/>
            <w:hideMark/>
          </w:tcPr>
          <w:p w:rsidR="00F050BE" w:rsidRPr="005B5FB1" w:rsidRDefault="00F050BE" w:rsidP="00FC32DB">
            <w:pPr>
              <w:jc w:val="center"/>
              <w:rPr>
                <w:rFonts w:ascii="Arial" w:hAnsi="Arial" w:cs="Arial"/>
                <w:color w:val="000000"/>
                <w:sz w:val="16"/>
                <w:szCs w:val="16"/>
                <w:lang w:eastAsia="hr-HR"/>
              </w:rPr>
            </w:pPr>
            <w:r>
              <w:rPr>
                <w:rFonts w:ascii="Arial" w:hAnsi="Arial" w:cs="Arial"/>
                <w:color w:val="000000"/>
                <w:sz w:val="16"/>
                <w:szCs w:val="16"/>
                <w:lang w:eastAsia="hr-HR"/>
              </w:rPr>
              <w:t>14.350.000</w:t>
            </w:r>
          </w:p>
        </w:tc>
        <w:tc>
          <w:tcPr>
            <w:tcW w:w="1290" w:type="dxa"/>
            <w:vMerge w:val="restart"/>
            <w:tcBorders>
              <w:top w:val="nil"/>
              <w:left w:val="single" w:sz="4" w:space="0" w:color="auto"/>
              <w:bottom w:val="single" w:sz="4" w:space="0" w:color="auto"/>
              <w:right w:val="single" w:sz="4" w:space="0" w:color="auto"/>
            </w:tcBorders>
            <w:shd w:val="clear" w:color="auto" w:fill="auto"/>
            <w:vAlign w:val="center"/>
            <w:hideMark/>
          </w:tcPr>
          <w:p w:rsidR="00F050BE" w:rsidRPr="005B5FB1" w:rsidRDefault="00F050BE" w:rsidP="00FC32DB">
            <w:pPr>
              <w:jc w:val="center"/>
              <w:rPr>
                <w:rFonts w:ascii="Arial" w:hAnsi="Arial" w:cs="Arial"/>
                <w:color w:val="000000"/>
                <w:sz w:val="16"/>
                <w:szCs w:val="16"/>
                <w:lang w:eastAsia="hr-HR"/>
              </w:rPr>
            </w:pPr>
            <w:r w:rsidRPr="005B5FB1">
              <w:rPr>
                <w:rFonts w:ascii="Arial" w:hAnsi="Arial" w:cs="Arial"/>
                <w:color w:val="000000"/>
                <w:sz w:val="16"/>
                <w:szCs w:val="16"/>
                <w:lang w:eastAsia="hr-HR"/>
              </w:rPr>
              <w:t>11.000.000</w:t>
            </w:r>
          </w:p>
        </w:tc>
        <w:tc>
          <w:tcPr>
            <w:tcW w:w="134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050BE" w:rsidRPr="005B5FB1" w:rsidRDefault="00F050BE" w:rsidP="00FC32DB">
            <w:pPr>
              <w:jc w:val="center"/>
              <w:rPr>
                <w:rFonts w:ascii="Arial" w:hAnsi="Arial" w:cs="Arial"/>
                <w:color w:val="000000"/>
                <w:sz w:val="16"/>
                <w:szCs w:val="16"/>
                <w:lang w:eastAsia="hr-HR"/>
              </w:rPr>
            </w:pPr>
            <w:r w:rsidRPr="005B5FB1">
              <w:rPr>
                <w:rFonts w:ascii="Arial" w:hAnsi="Arial" w:cs="Arial"/>
                <w:color w:val="000000"/>
                <w:sz w:val="16"/>
                <w:szCs w:val="16"/>
                <w:lang w:eastAsia="hr-HR"/>
              </w:rPr>
              <w:t xml:space="preserve">3.000.000   </w:t>
            </w:r>
          </w:p>
        </w:tc>
        <w:tc>
          <w:tcPr>
            <w:tcW w:w="1311" w:type="dxa"/>
            <w:vMerge w:val="restart"/>
            <w:tcBorders>
              <w:top w:val="nil"/>
              <w:left w:val="single" w:sz="4" w:space="0" w:color="auto"/>
              <w:bottom w:val="single" w:sz="4" w:space="0" w:color="auto"/>
              <w:right w:val="single" w:sz="4" w:space="0" w:color="auto"/>
            </w:tcBorders>
            <w:shd w:val="clear" w:color="auto" w:fill="auto"/>
            <w:vAlign w:val="center"/>
            <w:hideMark/>
          </w:tcPr>
          <w:p w:rsidR="00F050BE" w:rsidRPr="005B5FB1" w:rsidRDefault="00F050BE" w:rsidP="00FC32DB">
            <w:pPr>
              <w:jc w:val="center"/>
              <w:rPr>
                <w:rFonts w:ascii="Arial" w:hAnsi="Arial" w:cs="Arial"/>
                <w:color w:val="000000"/>
                <w:sz w:val="16"/>
                <w:szCs w:val="16"/>
                <w:lang w:eastAsia="hr-HR"/>
              </w:rPr>
            </w:pPr>
            <w:r w:rsidRPr="005B5FB1">
              <w:rPr>
                <w:rFonts w:ascii="Arial" w:hAnsi="Arial" w:cs="Arial"/>
                <w:color w:val="000000"/>
                <w:sz w:val="16"/>
                <w:szCs w:val="16"/>
                <w:lang w:eastAsia="hr-HR"/>
              </w:rPr>
              <w:t>/</w:t>
            </w:r>
          </w:p>
        </w:tc>
        <w:tc>
          <w:tcPr>
            <w:tcW w:w="1097" w:type="dxa"/>
            <w:vMerge w:val="restart"/>
            <w:tcBorders>
              <w:top w:val="nil"/>
              <w:left w:val="single" w:sz="4" w:space="0" w:color="auto"/>
              <w:bottom w:val="single" w:sz="4" w:space="0" w:color="auto"/>
              <w:right w:val="single" w:sz="4" w:space="0" w:color="auto"/>
            </w:tcBorders>
            <w:shd w:val="clear" w:color="auto" w:fill="auto"/>
            <w:vAlign w:val="center"/>
            <w:hideMark/>
          </w:tcPr>
          <w:p w:rsidR="00F050BE" w:rsidRPr="005B5FB1" w:rsidRDefault="00F050BE" w:rsidP="00FC32DB">
            <w:pPr>
              <w:jc w:val="center"/>
              <w:rPr>
                <w:rFonts w:ascii="Arial" w:hAnsi="Arial" w:cs="Arial"/>
                <w:color w:val="000000"/>
                <w:sz w:val="16"/>
                <w:szCs w:val="16"/>
                <w:lang w:eastAsia="hr-HR"/>
              </w:rPr>
            </w:pPr>
            <w:r>
              <w:rPr>
                <w:rFonts w:ascii="Arial" w:hAnsi="Arial" w:cs="Arial"/>
                <w:color w:val="000000"/>
                <w:sz w:val="16"/>
                <w:szCs w:val="16"/>
                <w:lang w:eastAsia="hr-HR"/>
              </w:rPr>
              <w:t>višegodišnje</w:t>
            </w:r>
          </w:p>
        </w:tc>
      </w:tr>
      <w:tr w:rsidR="00F050BE" w:rsidRPr="005B5FB1" w:rsidTr="00FC32DB">
        <w:trPr>
          <w:trHeight w:val="300"/>
        </w:trPr>
        <w:tc>
          <w:tcPr>
            <w:tcW w:w="1493" w:type="dxa"/>
            <w:vMerge/>
            <w:tcBorders>
              <w:top w:val="single" w:sz="4" w:space="0" w:color="auto"/>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3079" w:type="dxa"/>
            <w:vMerge/>
            <w:tcBorders>
              <w:top w:val="nil"/>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1378" w:type="dxa"/>
            <w:vMerge/>
            <w:tcBorders>
              <w:top w:val="nil"/>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1997" w:type="dxa"/>
            <w:vMerge/>
            <w:tcBorders>
              <w:top w:val="nil"/>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1136" w:type="dxa"/>
            <w:vMerge/>
            <w:tcBorders>
              <w:top w:val="nil"/>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1290" w:type="dxa"/>
            <w:vMerge/>
            <w:tcBorders>
              <w:top w:val="nil"/>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1346" w:type="dxa"/>
            <w:gridSpan w:val="2"/>
            <w:vMerge/>
            <w:tcBorders>
              <w:top w:val="nil"/>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1311" w:type="dxa"/>
            <w:vMerge/>
            <w:tcBorders>
              <w:top w:val="nil"/>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1097" w:type="dxa"/>
            <w:vMerge/>
            <w:tcBorders>
              <w:top w:val="nil"/>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r>
      <w:tr w:rsidR="00F050BE" w:rsidRPr="005B5FB1" w:rsidTr="00FC32DB">
        <w:trPr>
          <w:trHeight w:val="300"/>
        </w:trPr>
        <w:tc>
          <w:tcPr>
            <w:tcW w:w="1493" w:type="dxa"/>
            <w:vMerge/>
            <w:tcBorders>
              <w:top w:val="single" w:sz="4" w:space="0" w:color="auto"/>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3079" w:type="dxa"/>
            <w:vMerge/>
            <w:tcBorders>
              <w:top w:val="nil"/>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1378" w:type="dxa"/>
            <w:vMerge/>
            <w:tcBorders>
              <w:top w:val="nil"/>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1997" w:type="dxa"/>
            <w:vMerge/>
            <w:tcBorders>
              <w:top w:val="nil"/>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1136" w:type="dxa"/>
            <w:vMerge/>
            <w:tcBorders>
              <w:top w:val="nil"/>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1290" w:type="dxa"/>
            <w:vMerge/>
            <w:tcBorders>
              <w:top w:val="nil"/>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1346" w:type="dxa"/>
            <w:gridSpan w:val="2"/>
            <w:vMerge/>
            <w:tcBorders>
              <w:top w:val="nil"/>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1311" w:type="dxa"/>
            <w:vMerge/>
            <w:tcBorders>
              <w:top w:val="nil"/>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1097" w:type="dxa"/>
            <w:vMerge/>
            <w:tcBorders>
              <w:top w:val="nil"/>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r>
      <w:tr w:rsidR="00F050BE" w:rsidRPr="005B5FB1" w:rsidTr="00FC32DB">
        <w:trPr>
          <w:trHeight w:val="300"/>
        </w:trPr>
        <w:tc>
          <w:tcPr>
            <w:tcW w:w="1493" w:type="dxa"/>
            <w:vMerge/>
            <w:tcBorders>
              <w:top w:val="single" w:sz="4" w:space="0" w:color="auto"/>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3079" w:type="dxa"/>
            <w:vMerge/>
            <w:tcBorders>
              <w:top w:val="nil"/>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1378" w:type="dxa"/>
            <w:vMerge/>
            <w:tcBorders>
              <w:top w:val="nil"/>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1997" w:type="dxa"/>
            <w:vMerge/>
            <w:tcBorders>
              <w:top w:val="nil"/>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1136" w:type="dxa"/>
            <w:vMerge/>
            <w:tcBorders>
              <w:top w:val="nil"/>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1290" w:type="dxa"/>
            <w:vMerge/>
            <w:tcBorders>
              <w:top w:val="nil"/>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1346" w:type="dxa"/>
            <w:gridSpan w:val="2"/>
            <w:vMerge/>
            <w:tcBorders>
              <w:top w:val="nil"/>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1311" w:type="dxa"/>
            <w:vMerge/>
            <w:tcBorders>
              <w:top w:val="nil"/>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1097" w:type="dxa"/>
            <w:vMerge/>
            <w:tcBorders>
              <w:top w:val="nil"/>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r>
      <w:tr w:rsidR="00F050BE" w:rsidRPr="005B5FB1" w:rsidTr="00FC32DB">
        <w:trPr>
          <w:trHeight w:val="465"/>
        </w:trPr>
        <w:tc>
          <w:tcPr>
            <w:tcW w:w="1493" w:type="dxa"/>
            <w:vMerge/>
            <w:tcBorders>
              <w:top w:val="single" w:sz="4" w:space="0" w:color="auto"/>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3079" w:type="dxa"/>
            <w:vMerge w:val="restart"/>
            <w:tcBorders>
              <w:top w:val="nil"/>
              <w:left w:val="single" w:sz="4" w:space="0" w:color="auto"/>
              <w:bottom w:val="single" w:sz="4" w:space="0" w:color="auto"/>
              <w:right w:val="single" w:sz="4" w:space="0" w:color="auto"/>
            </w:tcBorders>
            <w:shd w:val="clear" w:color="auto" w:fill="auto"/>
            <w:vAlign w:val="center"/>
            <w:hideMark/>
          </w:tcPr>
          <w:p w:rsidR="00F050BE" w:rsidRPr="005B5FB1" w:rsidRDefault="00F050BE" w:rsidP="00FC32DB">
            <w:pPr>
              <w:rPr>
                <w:rFonts w:ascii="Arial" w:hAnsi="Arial" w:cs="Arial"/>
                <w:color w:val="000000"/>
                <w:sz w:val="16"/>
                <w:szCs w:val="16"/>
                <w:lang w:eastAsia="hr-HR"/>
              </w:rPr>
            </w:pPr>
            <w:r w:rsidRPr="005B5FB1">
              <w:rPr>
                <w:rFonts w:ascii="Arial" w:hAnsi="Arial" w:cs="Arial"/>
                <w:color w:val="000000"/>
                <w:sz w:val="16"/>
                <w:szCs w:val="16"/>
                <w:lang w:eastAsia="hr-HR"/>
              </w:rPr>
              <w:t xml:space="preserve">Izgradnjom pješačkog nadhodnika želi se riješiti problem pješačke komunikacije unutar gradskih četvrti Dragovode i Mejaši, prvenstveno u svrhu komunikacije prema školskom objektu, koji se nalazi na sjevernoj strani Ulice grada Vukovara, ali i u svrhu bolje opće pješačke povezanosti gradskih cjelina. </w:t>
            </w:r>
          </w:p>
        </w:tc>
        <w:tc>
          <w:tcPr>
            <w:tcW w:w="1378" w:type="dxa"/>
            <w:vMerge w:val="restart"/>
            <w:tcBorders>
              <w:top w:val="nil"/>
              <w:left w:val="single" w:sz="4" w:space="0" w:color="auto"/>
              <w:bottom w:val="single" w:sz="4" w:space="0" w:color="auto"/>
              <w:right w:val="single" w:sz="4" w:space="0" w:color="auto"/>
            </w:tcBorders>
            <w:shd w:val="clear" w:color="auto" w:fill="auto"/>
            <w:vAlign w:val="center"/>
            <w:hideMark/>
          </w:tcPr>
          <w:p w:rsidR="00F050BE" w:rsidRPr="005B5FB1" w:rsidRDefault="00F050BE" w:rsidP="00FC32DB">
            <w:pPr>
              <w:jc w:val="center"/>
              <w:rPr>
                <w:rFonts w:ascii="Arial" w:hAnsi="Arial" w:cs="Arial"/>
                <w:color w:val="000000"/>
                <w:sz w:val="16"/>
                <w:szCs w:val="16"/>
                <w:lang w:eastAsia="hr-HR"/>
              </w:rPr>
            </w:pPr>
            <w:r w:rsidRPr="005B5FB1">
              <w:rPr>
                <w:rFonts w:ascii="Arial" w:hAnsi="Arial" w:cs="Arial"/>
                <w:color w:val="000000"/>
                <w:sz w:val="16"/>
                <w:szCs w:val="16"/>
                <w:lang w:eastAsia="hr-HR"/>
              </w:rPr>
              <w:t>Izgradnja cesta i objekata</w:t>
            </w:r>
          </w:p>
        </w:tc>
        <w:tc>
          <w:tcPr>
            <w:tcW w:w="1997" w:type="dxa"/>
            <w:vMerge w:val="restart"/>
            <w:tcBorders>
              <w:top w:val="nil"/>
              <w:left w:val="single" w:sz="4" w:space="0" w:color="auto"/>
              <w:bottom w:val="single" w:sz="4" w:space="0" w:color="auto"/>
              <w:right w:val="single" w:sz="4" w:space="0" w:color="auto"/>
            </w:tcBorders>
            <w:shd w:val="clear" w:color="auto" w:fill="auto"/>
            <w:vAlign w:val="center"/>
            <w:hideMark/>
          </w:tcPr>
          <w:p w:rsidR="00F050BE" w:rsidRPr="005B5FB1" w:rsidRDefault="00F050BE" w:rsidP="00FC32DB">
            <w:pPr>
              <w:jc w:val="center"/>
              <w:rPr>
                <w:rFonts w:ascii="Arial" w:hAnsi="Arial" w:cs="Arial"/>
                <w:color w:val="000000"/>
                <w:sz w:val="16"/>
                <w:szCs w:val="16"/>
                <w:lang w:eastAsia="hr-HR"/>
              </w:rPr>
            </w:pPr>
            <w:r w:rsidRPr="005B5FB1">
              <w:rPr>
                <w:rFonts w:ascii="Arial" w:hAnsi="Arial" w:cs="Arial"/>
                <w:color w:val="000000"/>
                <w:sz w:val="16"/>
                <w:szCs w:val="16"/>
                <w:lang w:eastAsia="hr-HR"/>
              </w:rPr>
              <w:t>Nadhodnik na Vukovarskoj ulici ma Mejašima</w:t>
            </w:r>
          </w:p>
        </w:tc>
        <w:tc>
          <w:tcPr>
            <w:tcW w:w="1136" w:type="dxa"/>
            <w:vMerge w:val="restart"/>
            <w:tcBorders>
              <w:top w:val="nil"/>
              <w:left w:val="single" w:sz="4" w:space="0" w:color="auto"/>
              <w:bottom w:val="single" w:sz="4" w:space="0" w:color="auto"/>
              <w:right w:val="single" w:sz="4" w:space="0" w:color="auto"/>
            </w:tcBorders>
            <w:shd w:val="clear" w:color="auto" w:fill="auto"/>
            <w:vAlign w:val="center"/>
            <w:hideMark/>
          </w:tcPr>
          <w:p w:rsidR="00F050BE" w:rsidRPr="005B5FB1" w:rsidRDefault="00F050BE" w:rsidP="00FC32DB">
            <w:pPr>
              <w:jc w:val="center"/>
              <w:rPr>
                <w:rFonts w:ascii="Arial" w:hAnsi="Arial" w:cs="Arial"/>
                <w:color w:val="000000"/>
                <w:sz w:val="16"/>
                <w:szCs w:val="16"/>
                <w:lang w:eastAsia="hr-HR"/>
              </w:rPr>
            </w:pPr>
            <w:r w:rsidRPr="005B5FB1">
              <w:rPr>
                <w:rFonts w:ascii="Arial" w:hAnsi="Arial" w:cs="Arial"/>
                <w:color w:val="000000"/>
                <w:sz w:val="16"/>
                <w:szCs w:val="16"/>
                <w:lang w:eastAsia="hr-HR"/>
              </w:rPr>
              <w:t>2.</w:t>
            </w:r>
            <w:r>
              <w:rPr>
                <w:rFonts w:ascii="Arial" w:hAnsi="Arial" w:cs="Arial"/>
                <w:color w:val="000000"/>
                <w:sz w:val="16"/>
                <w:szCs w:val="16"/>
                <w:lang w:eastAsia="hr-HR"/>
              </w:rPr>
              <w:t>500.000</w:t>
            </w:r>
          </w:p>
        </w:tc>
        <w:tc>
          <w:tcPr>
            <w:tcW w:w="1290" w:type="dxa"/>
            <w:vMerge w:val="restart"/>
            <w:tcBorders>
              <w:top w:val="nil"/>
              <w:left w:val="single" w:sz="4" w:space="0" w:color="auto"/>
              <w:bottom w:val="single" w:sz="4" w:space="0" w:color="auto"/>
              <w:right w:val="single" w:sz="4" w:space="0" w:color="auto"/>
            </w:tcBorders>
            <w:shd w:val="clear" w:color="auto" w:fill="auto"/>
            <w:vAlign w:val="center"/>
            <w:hideMark/>
          </w:tcPr>
          <w:p w:rsidR="00F050BE" w:rsidRPr="005B5FB1" w:rsidRDefault="00F050BE" w:rsidP="00FC32DB">
            <w:pPr>
              <w:jc w:val="center"/>
              <w:rPr>
                <w:rFonts w:ascii="Arial" w:hAnsi="Arial" w:cs="Arial"/>
                <w:color w:val="000000"/>
                <w:sz w:val="16"/>
                <w:szCs w:val="16"/>
                <w:lang w:eastAsia="hr-HR"/>
              </w:rPr>
            </w:pPr>
            <w:r w:rsidRPr="005B5FB1">
              <w:rPr>
                <w:rFonts w:ascii="Arial" w:hAnsi="Arial" w:cs="Arial"/>
                <w:color w:val="000000"/>
                <w:sz w:val="16"/>
                <w:szCs w:val="16"/>
                <w:lang w:eastAsia="hr-HR"/>
              </w:rPr>
              <w:t>2.000.000</w:t>
            </w:r>
          </w:p>
        </w:tc>
        <w:tc>
          <w:tcPr>
            <w:tcW w:w="134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050BE" w:rsidRPr="005B5FB1" w:rsidRDefault="00F050BE" w:rsidP="00FC32DB">
            <w:pPr>
              <w:jc w:val="center"/>
              <w:rPr>
                <w:rFonts w:ascii="Arial" w:hAnsi="Arial" w:cs="Arial"/>
                <w:color w:val="000000"/>
                <w:sz w:val="16"/>
                <w:szCs w:val="16"/>
                <w:lang w:eastAsia="hr-HR"/>
              </w:rPr>
            </w:pPr>
            <w:r w:rsidRPr="005B5FB1">
              <w:rPr>
                <w:rFonts w:ascii="Arial" w:hAnsi="Arial" w:cs="Arial"/>
                <w:color w:val="000000"/>
                <w:sz w:val="16"/>
                <w:szCs w:val="16"/>
                <w:lang w:eastAsia="hr-HR"/>
              </w:rPr>
              <w:t>/</w:t>
            </w:r>
          </w:p>
        </w:tc>
        <w:tc>
          <w:tcPr>
            <w:tcW w:w="1311" w:type="dxa"/>
            <w:vMerge w:val="restart"/>
            <w:tcBorders>
              <w:top w:val="nil"/>
              <w:left w:val="single" w:sz="4" w:space="0" w:color="auto"/>
              <w:bottom w:val="single" w:sz="4" w:space="0" w:color="auto"/>
              <w:right w:val="single" w:sz="4" w:space="0" w:color="auto"/>
            </w:tcBorders>
            <w:shd w:val="clear" w:color="auto" w:fill="auto"/>
            <w:vAlign w:val="center"/>
            <w:hideMark/>
          </w:tcPr>
          <w:p w:rsidR="00F050BE" w:rsidRPr="005B5FB1" w:rsidRDefault="00F050BE" w:rsidP="00FC32DB">
            <w:pPr>
              <w:jc w:val="center"/>
              <w:rPr>
                <w:rFonts w:ascii="Arial" w:hAnsi="Arial" w:cs="Arial"/>
                <w:color w:val="000000"/>
                <w:sz w:val="16"/>
                <w:szCs w:val="16"/>
                <w:lang w:eastAsia="hr-HR"/>
              </w:rPr>
            </w:pPr>
            <w:r w:rsidRPr="005B5FB1">
              <w:rPr>
                <w:rFonts w:ascii="Arial" w:hAnsi="Arial" w:cs="Arial"/>
                <w:color w:val="000000"/>
                <w:sz w:val="16"/>
                <w:szCs w:val="16"/>
                <w:lang w:eastAsia="hr-HR"/>
              </w:rPr>
              <w:t>/</w:t>
            </w:r>
          </w:p>
        </w:tc>
        <w:tc>
          <w:tcPr>
            <w:tcW w:w="1097" w:type="dxa"/>
            <w:vMerge w:val="restart"/>
            <w:tcBorders>
              <w:top w:val="nil"/>
              <w:left w:val="single" w:sz="4" w:space="0" w:color="auto"/>
              <w:bottom w:val="single" w:sz="4" w:space="0" w:color="auto"/>
              <w:right w:val="single" w:sz="4" w:space="0" w:color="auto"/>
            </w:tcBorders>
            <w:shd w:val="clear" w:color="auto" w:fill="auto"/>
            <w:vAlign w:val="center"/>
            <w:hideMark/>
          </w:tcPr>
          <w:p w:rsidR="00F050BE" w:rsidRPr="005B5FB1" w:rsidRDefault="00F050BE" w:rsidP="00FC32DB">
            <w:pPr>
              <w:jc w:val="center"/>
              <w:rPr>
                <w:rFonts w:ascii="Arial" w:hAnsi="Arial" w:cs="Arial"/>
                <w:color w:val="000000"/>
                <w:sz w:val="16"/>
                <w:szCs w:val="16"/>
                <w:lang w:eastAsia="hr-HR"/>
              </w:rPr>
            </w:pPr>
            <w:r>
              <w:rPr>
                <w:rFonts w:ascii="Arial" w:hAnsi="Arial" w:cs="Arial"/>
                <w:color w:val="000000"/>
                <w:sz w:val="16"/>
                <w:szCs w:val="16"/>
                <w:lang w:eastAsia="hr-HR"/>
              </w:rPr>
              <w:t>višegodišnje</w:t>
            </w:r>
            <w:r w:rsidRPr="005B5FB1">
              <w:rPr>
                <w:rFonts w:ascii="Arial" w:hAnsi="Arial" w:cs="Arial"/>
                <w:color w:val="000000"/>
                <w:sz w:val="16"/>
                <w:szCs w:val="16"/>
                <w:lang w:eastAsia="hr-HR"/>
              </w:rPr>
              <w:t xml:space="preserve"> </w:t>
            </w:r>
          </w:p>
        </w:tc>
      </w:tr>
      <w:tr w:rsidR="00F050BE" w:rsidRPr="005B5FB1" w:rsidTr="00FC32DB">
        <w:trPr>
          <w:trHeight w:val="300"/>
        </w:trPr>
        <w:tc>
          <w:tcPr>
            <w:tcW w:w="1493" w:type="dxa"/>
            <w:vMerge/>
            <w:tcBorders>
              <w:top w:val="single" w:sz="4" w:space="0" w:color="auto"/>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3079" w:type="dxa"/>
            <w:vMerge/>
            <w:tcBorders>
              <w:top w:val="nil"/>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1378" w:type="dxa"/>
            <w:vMerge/>
            <w:tcBorders>
              <w:top w:val="nil"/>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1997" w:type="dxa"/>
            <w:vMerge/>
            <w:tcBorders>
              <w:top w:val="nil"/>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1136" w:type="dxa"/>
            <w:vMerge/>
            <w:tcBorders>
              <w:top w:val="nil"/>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1290" w:type="dxa"/>
            <w:vMerge/>
            <w:tcBorders>
              <w:top w:val="nil"/>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1346" w:type="dxa"/>
            <w:gridSpan w:val="2"/>
            <w:vMerge/>
            <w:tcBorders>
              <w:top w:val="nil"/>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1311" w:type="dxa"/>
            <w:vMerge/>
            <w:tcBorders>
              <w:top w:val="nil"/>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1097" w:type="dxa"/>
            <w:vMerge/>
            <w:tcBorders>
              <w:top w:val="nil"/>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r>
      <w:tr w:rsidR="00F050BE" w:rsidRPr="005B5FB1" w:rsidTr="00FC32DB">
        <w:trPr>
          <w:trHeight w:val="300"/>
        </w:trPr>
        <w:tc>
          <w:tcPr>
            <w:tcW w:w="1493" w:type="dxa"/>
            <w:vMerge/>
            <w:tcBorders>
              <w:top w:val="single" w:sz="4" w:space="0" w:color="auto"/>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3079" w:type="dxa"/>
            <w:vMerge/>
            <w:tcBorders>
              <w:top w:val="nil"/>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1378" w:type="dxa"/>
            <w:vMerge/>
            <w:tcBorders>
              <w:top w:val="nil"/>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1997" w:type="dxa"/>
            <w:vMerge/>
            <w:tcBorders>
              <w:top w:val="nil"/>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1136" w:type="dxa"/>
            <w:vMerge/>
            <w:tcBorders>
              <w:top w:val="nil"/>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1290" w:type="dxa"/>
            <w:vMerge/>
            <w:tcBorders>
              <w:top w:val="nil"/>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1346" w:type="dxa"/>
            <w:gridSpan w:val="2"/>
            <w:vMerge/>
            <w:tcBorders>
              <w:top w:val="nil"/>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1311" w:type="dxa"/>
            <w:vMerge/>
            <w:tcBorders>
              <w:top w:val="nil"/>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1097" w:type="dxa"/>
            <w:vMerge/>
            <w:tcBorders>
              <w:top w:val="nil"/>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r>
      <w:tr w:rsidR="00F050BE" w:rsidRPr="005B5FB1" w:rsidTr="00FC32DB">
        <w:trPr>
          <w:trHeight w:val="300"/>
        </w:trPr>
        <w:tc>
          <w:tcPr>
            <w:tcW w:w="1493" w:type="dxa"/>
            <w:vMerge/>
            <w:tcBorders>
              <w:top w:val="single" w:sz="4" w:space="0" w:color="auto"/>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3079" w:type="dxa"/>
            <w:vMerge/>
            <w:tcBorders>
              <w:top w:val="nil"/>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1378" w:type="dxa"/>
            <w:vMerge/>
            <w:tcBorders>
              <w:top w:val="nil"/>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1997" w:type="dxa"/>
            <w:vMerge/>
            <w:tcBorders>
              <w:top w:val="nil"/>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1136" w:type="dxa"/>
            <w:vMerge/>
            <w:tcBorders>
              <w:top w:val="nil"/>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1290" w:type="dxa"/>
            <w:vMerge/>
            <w:tcBorders>
              <w:top w:val="nil"/>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1346" w:type="dxa"/>
            <w:gridSpan w:val="2"/>
            <w:vMerge/>
            <w:tcBorders>
              <w:top w:val="nil"/>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1311" w:type="dxa"/>
            <w:vMerge/>
            <w:tcBorders>
              <w:top w:val="nil"/>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1097" w:type="dxa"/>
            <w:vMerge/>
            <w:tcBorders>
              <w:top w:val="nil"/>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r>
      <w:tr w:rsidR="00F050BE" w:rsidRPr="005B5FB1" w:rsidTr="00FC32DB">
        <w:trPr>
          <w:trHeight w:val="300"/>
        </w:trPr>
        <w:tc>
          <w:tcPr>
            <w:tcW w:w="1493" w:type="dxa"/>
            <w:vMerge/>
            <w:tcBorders>
              <w:top w:val="single" w:sz="4" w:space="0" w:color="auto"/>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3079" w:type="dxa"/>
            <w:vMerge/>
            <w:tcBorders>
              <w:top w:val="nil"/>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1378" w:type="dxa"/>
            <w:vMerge/>
            <w:tcBorders>
              <w:top w:val="nil"/>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1997" w:type="dxa"/>
            <w:vMerge/>
            <w:tcBorders>
              <w:top w:val="nil"/>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1136" w:type="dxa"/>
            <w:vMerge/>
            <w:tcBorders>
              <w:top w:val="nil"/>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1290" w:type="dxa"/>
            <w:vMerge/>
            <w:tcBorders>
              <w:top w:val="nil"/>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1346" w:type="dxa"/>
            <w:gridSpan w:val="2"/>
            <w:vMerge/>
            <w:tcBorders>
              <w:top w:val="nil"/>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1311" w:type="dxa"/>
            <w:vMerge/>
            <w:tcBorders>
              <w:top w:val="nil"/>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1097" w:type="dxa"/>
            <w:vMerge/>
            <w:tcBorders>
              <w:top w:val="nil"/>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r>
      <w:tr w:rsidR="00F050BE" w:rsidRPr="005B5FB1" w:rsidTr="00FC32DB">
        <w:trPr>
          <w:trHeight w:val="300"/>
        </w:trPr>
        <w:tc>
          <w:tcPr>
            <w:tcW w:w="1493" w:type="dxa"/>
            <w:vMerge/>
            <w:tcBorders>
              <w:top w:val="single" w:sz="4" w:space="0" w:color="auto"/>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3079" w:type="dxa"/>
            <w:vMerge/>
            <w:tcBorders>
              <w:top w:val="nil"/>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1378" w:type="dxa"/>
            <w:vMerge/>
            <w:tcBorders>
              <w:top w:val="nil"/>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1997" w:type="dxa"/>
            <w:vMerge/>
            <w:tcBorders>
              <w:top w:val="nil"/>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1136" w:type="dxa"/>
            <w:vMerge/>
            <w:tcBorders>
              <w:top w:val="nil"/>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1290" w:type="dxa"/>
            <w:vMerge/>
            <w:tcBorders>
              <w:top w:val="nil"/>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1346" w:type="dxa"/>
            <w:gridSpan w:val="2"/>
            <w:vMerge/>
            <w:tcBorders>
              <w:top w:val="nil"/>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1311" w:type="dxa"/>
            <w:vMerge/>
            <w:tcBorders>
              <w:top w:val="nil"/>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1097" w:type="dxa"/>
            <w:vMerge/>
            <w:tcBorders>
              <w:top w:val="nil"/>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r>
      <w:tr w:rsidR="00F050BE" w:rsidRPr="005B5FB1" w:rsidTr="00FC32DB">
        <w:trPr>
          <w:trHeight w:val="2250"/>
        </w:trPr>
        <w:tc>
          <w:tcPr>
            <w:tcW w:w="1493" w:type="dxa"/>
            <w:vMerge/>
            <w:tcBorders>
              <w:top w:val="single" w:sz="4" w:space="0" w:color="auto"/>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3079" w:type="dxa"/>
            <w:tcBorders>
              <w:top w:val="single" w:sz="4" w:space="0" w:color="auto"/>
              <w:left w:val="nil"/>
              <w:bottom w:val="single" w:sz="4" w:space="0" w:color="auto"/>
              <w:right w:val="single" w:sz="4" w:space="0" w:color="auto"/>
            </w:tcBorders>
            <w:shd w:val="clear" w:color="auto" w:fill="auto"/>
            <w:vAlign w:val="center"/>
            <w:hideMark/>
          </w:tcPr>
          <w:p w:rsidR="00F050BE" w:rsidRPr="005B5FB1" w:rsidRDefault="00F050BE" w:rsidP="00FC32DB">
            <w:pPr>
              <w:rPr>
                <w:rFonts w:ascii="Arial" w:hAnsi="Arial" w:cs="Arial"/>
                <w:color w:val="000000"/>
                <w:sz w:val="16"/>
                <w:szCs w:val="16"/>
                <w:lang w:eastAsia="hr-HR"/>
              </w:rPr>
            </w:pPr>
            <w:r w:rsidRPr="005B5FB1">
              <w:rPr>
                <w:rFonts w:ascii="Arial" w:hAnsi="Arial" w:cs="Arial"/>
                <w:color w:val="000000"/>
                <w:sz w:val="16"/>
                <w:szCs w:val="16"/>
                <w:lang w:eastAsia="hr-HR"/>
              </w:rPr>
              <w:t>Izmjenom Zakona o cestama kojim je određeno da razvrstane ceste koje prolaze kroz područja velikih gradova, gradove koji imaju više od 35.000 stanovnika, postaju nerazvrstane ceste i u obvezi su izgradnje i održavanja tih gradova. Slijedom toga od Županijske uprave za ceste preuzeta je i prometnica kroz Srinjine u fazi rekonstrukcije koju je potrebno dovršiti.</w:t>
            </w:r>
          </w:p>
        </w:tc>
        <w:tc>
          <w:tcPr>
            <w:tcW w:w="1378" w:type="dxa"/>
            <w:tcBorders>
              <w:top w:val="single" w:sz="4" w:space="0" w:color="auto"/>
              <w:left w:val="nil"/>
              <w:bottom w:val="single" w:sz="4" w:space="0" w:color="auto"/>
              <w:right w:val="single" w:sz="4" w:space="0" w:color="auto"/>
            </w:tcBorders>
            <w:shd w:val="clear" w:color="auto" w:fill="auto"/>
            <w:vAlign w:val="center"/>
            <w:hideMark/>
          </w:tcPr>
          <w:p w:rsidR="00F050BE" w:rsidRPr="005B5FB1" w:rsidRDefault="00F050BE" w:rsidP="00FC32DB">
            <w:pPr>
              <w:jc w:val="center"/>
              <w:rPr>
                <w:rFonts w:ascii="Arial" w:hAnsi="Arial" w:cs="Arial"/>
                <w:color w:val="000000"/>
                <w:sz w:val="16"/>
                <w:szCs w:val="16"/>
                <w:lang w:eastAsia="hr-HR"/>
              </w:rPr>
            </w:pPr>
            <w:r w:rsidRPr="005B5FB1">
              <w:rPr>
                <w:rFonts w:ascii="Arial" w:hAnsi="Arial" w:cs="Arial"/>
                <w:color w:val="000000"/>
                <w:sz w:val="16"/>
                <w:szCs w:val="16"/>
                <w:lang w:eastAsia="hr-HR"/>
              </w:rPr>
              <w:t>Izgradnja cesta i objekata</w:t>
            </w:r>
          </w:p>
        </w:tc>
        <w:tc>
          <w:tcPr>
            <w:tcW w:w="1997" w:type="dxa"/>
            <w:tcBorders>
              <w:top w:val="single" w:sz="4" w:space="0" w:color="auto"/>
              <w:left w:val="nil"/>
              <w:bottom w:val="single" w:sz="4" w:space="0" w:color="auto"/>
              <w:right w:val="single" w:sz="4" w:space="0" w:color="auto"/>
            </w:tcBorders>
            <w:shd w:val="clear" w:color="auto" w:fill="auto"/>
            <w:vAlign w:val="center"/>
            <w:hideMark/>
          </w:tcPr>
          <w:p w:rsidR="00F050BE" w:rsidRPr="005B5FB1" w:rsidRDefault="00F050BE" w:rsidP="00FC32DB">
            <w:pPr>
              <w:jc w:val="center"/>
              <w:rPr>
                <w:rFonts w:ascii="Arial" w:hAnsi="Arial" w:cs="Arial"/>
                <w:color w:val="000000"/>
                <w:sz w:val="16"/>
                <w:szCs w:val="16"/>
                <w:lang w:eastAsia="hr-HR"/>
              </w:rPr>
            </w:pPr>
            <w:r w:rsidRPr="005B5FB1">
              <w:rPr>
                <w:rFonts w:ascii="Arial" w:hAnsi="Arial" w:cs="Arial"/>
                <w:color w:val="000000"/>
                <w:sz w:val="16"/>
                <w:szCs w:val="16"/>
                <w:lang w:eastAsia="hr-HR"/>
              </w:rPr>
              <w:t>Cesta u Srinjinama</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F050BE" w:rsidRPr="005B5FB1" w:rsidRDefault="00F050BE" w:rsidP="00FC32DB">
            <w:pPr>
              <w:jc w:val="center"/>
              <w:rPr>
                <w:rFonts w:ascii="Arial" w:hAnsi="Arial" w:cs="Arial"/>
                <w:color w:val="000000"/>
                <w:sz w:val="16"/>
                <w:szCs w:val="16"/>
                <w:lang w:eastAsia="hr-HR"/>
              </w:rPr>
            </w:pPr>
            <w:r>
              <w:rPr>
                <w:rFonts w:ascii="Arial" w:hAnsi="Arial" w:cs="Arial"/>
                <w:color w:val="000000"/>
                <w:sz w:val="16"/>
                <w:szCs w:val="16"/>
                <w:lang w:eastAsia="hr-HR"/>
              </w:rPr>
              <w:t>4.</w:t>
            </w:r>
            <w:r w:rsidRPr="005B5FB1">
              <w:rPr>
                <w:rFonts w:ascii="Arial" w:hAnsi="Arial" w:cs="Arial"/>
                <w:color w:val="000000"/>
                <w:sz w:val="16"/>
                <w:szCs w:val="16"/>
                <w:lang w:eastAsia="hr-HR"/>
              </w:rPr>
              <w:t>000</w:t>
            </w:r>
            <w:r>
              <w:rPr>
                <w:rFonts w:ascii="Arial" w:hAnsi="Arial" w:cs="Arial"/>
                <w:color w:val="000000"/>
                <w:sz w:val="16"/>
                <w:szCs w:val="16"/>
                <w:lang w:eastAsia="hr-HR"/>
              </w:rPr>
              <w:t>.</w:t>
            </w:r>
            <w:r w:rsidRPr="005B5FB1">
              <w:rPr>
                <w:rFonts w:ascii="Arial" w:hAnsi="Arial" w:cs="Arial"/>
                <w:color w:val="000000"/>
                <w:sz w:val="16"/>
                <w:szCs w:val="16"/>
                <w:lang w:eastAsia="hr-HR"/>
              </w:rPr>
              <w:t>000</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F050BE" w:rsidRPr="005B5FB1" w:rsidRDefault="00F050BE" w:rsidP="00FC32DB">
            <w:pPr>
              <w:jc w:val="center"/>
              <w:rPr>
                <w:rFonts w:ascii="Arial" w:hAnsi="Arial" w:cs="Arial"/>
                <w:color w:val="000000"/>
                <w:sz w:val="16"/>
                <w:szCs w:val="16"/>
                <w:lang w:eastAsia="hr-HR"/>
              </w:rPr>
            </w:pPr>
            <w:r w:rsidRPr="005B5FB1">
              <w:rPr>
                <w:rFonts w:ascii="Arial" w:hAnsi="Arial" w:cs="Arial"/>
                <w:color w:val="000000"/>
                <w:sz w:val="16"/>
                <w:szCs w:val="16"/>
                <w:lang w:eastAsia="hr-HR"/>
              </w:rPr>
              <w:t>2</w:t>
            </w:r>
            <w:r>
              <w:rPr>
                <w:rFonts w:ascii="Arial" w:hAnsi="Arial" w:cs="Arial"/>
                <w:color w:val="000000"/>
                <w:sz w:val="16"/>
                <w:szCs w:val="16"/>
                <w:lang w:eastAsia="hr-HR"/>
              </w:rPr>
              <w:t>.</w:t>
            </w:r>
            <w:r w:rsidRPr="005B5FB1">
              <w:rPr>
                <w:rFonts w:ascii="Arial" w:hAnsi="Arial" w:cs="Arial"/>
                <w:color w:val="000000"/>
                <w:sz w:val="16"/>
                <w:szCs w:val="16"/>
                <w:lang w:eastAsia="hr-HR"/>
              </w:rPr>
              <w:t>000</w:t>
            </w:r>
            <w:r>
              <w:rPr>
                <w:rFonts w:ascii="Arial" w:hAnsi="Arial" w:cs="Arial"/>
                <w:color w:val="000000"/>
                <w:sz w:val="16"/>
                <w:szCs w:val="16"/>
                <w:lang w:eastAsia="hr-HR"/>
              </w:rPr>
              <w:t>.</w:t>
            </w:r>
            <w:r w:rsidRPr="005B5FB1">
              <w:rPr>
                <w:rFonts w:ascii="Arial" w:hAnsi="Arial" w:cs="Arial"/>
                <w:color w:val="000000"/>
                <w:sz w:val="16"/>
                <w:szCs w:val="16"/>
                <w:lang w:eastAsia="hr-HR"/>
              </w:rPr>
              <w:t>000</w:t>
            </w:r>
          </w:p>
        </w:tc>
        <w:tc>
          <w:tcPr>
            <w:tcW w:w="1346" w:type="dxa"/>
            <w:gridSpan w:val="2"/>
            <w:tcBorders>
              <w:top w:val="single" w:sz="4" w:space="0" w:color="auto"/>
              <w:left w:val="nil"/>
              <w:bottom w:val="single" w:sz="4" w:space="0" w:color="auto"/>
              <w:right w:val="single" w:sz="4" w:space="0" w:color="auto"/>
            </w:tcBorders>
            <w:shd w:val="clear" w:color="auto" w:fill="auto"/>
            <w:vAlign w:val="center"/>
            <w:hideMark/>
          </w:tcPr>
          <w:p w:rsidR="00F050BE" w:rsidRPr="005B5FB1" w:rsidRDefault="00F050BE" w:rsidP="00FC32DB">
            <w:pPr>
              <w:jc w:val="center"/>
              <w:rPr>
                <w:rFonts w:ascii="Arial" w:hAnsi="Arial" w:cs="Arial"/>
                <w:color w:val="000000"/>
                <w:sz w:val="16"/>
                <w:szCs w:val="16"/>
                <w:lang w:eastAsia="hr-HR"/>
              </w:rPr>
            </w:pPr>
            <w:r w:rsidRPr="005B5FB1">
              <w:rPr>
                <w:rFonts w:ascii="Arial" w:hAnsi="Arial" w:cs="Arial"/>
                <w:color w:val="000000"/>
                <w:sz w:val="16"/>
                <w:szCs w:val="16"/>
                <w:lang w:eastAsia="hr-HR"/>
              </w:rPr>
              <w:t>/</w:t>
            </w:r>
          </w:p>
        </w:tc>
        <w:tc>
          <w:tcPr>
            <w:tcW w:w="1311" w:type="dxa"/>
            <w:tcBorders>
              <w:top w:val="single" w:sz="4" w:space="0" w:color="auto"/>
              <w:left w:val="nil"/>
              <w:bottom w:val="single" w:sz="4" w:space="0" w:color="auto"/>
              <w:right w:val="single" w:sz="4" w:space="0" w:color="auto"/>
            </w:tcBorders>
            <w:shd w:val="clear" w:color="auto" w:fill="auto"/>
            <w:vAlign w:val="center"/>
            <w:hideMark/>
          </w:tcPr>
          <w:p w:rsidR="00F050BE" w:rsidRPr="005B5FB1" w:rsidRDefault="00F050BE" w:rsidP="00FC32DB">
            <w:pPr>
              <w:jc w:val="center"/>
              <w:rPr>
                <w:rFonts w:ascii="Arial" w:hAnsi="Arial" w:cs="Arial"/>
                <w:color w:val="000000"/>
                <w:sz w:val="16"/>
                <w:szCs w:val="16"/>
                <w:lang w:eastAsia="hr-HR"/>
              </w:rPr>
            </w:pPr>
            <w:r w:rsidRPr="005B5FB1">
              <w:rPr>
                <w:rFonts w:ascii="Arial" w:hAnsi="Arial" w:cs="Arial"/>
                <w:color w:val="000000"/>
                <w:sz w:val="16"/>
                <w:szCs w:val="16"/>
                <w:lang w:eastAsia="hr-HR"/>
              </w:rPr>
              <w:t>/</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rsidR="00F050BE" w:rsidRPr="005B5FB1" w:rsidRDefault="00F050BE" w:rsidP="00FC32DB">
            <w:pPr>
              <w:jc w:val="center"/>
              <w:rPr>
                <w:rFonts w:ascii="Arial" w:hAnsi="Arial" w:cs="Arial"/>
                <w:color w:val="000000"/>
                <w:sz w:val="16"/>
                <w:szCs w:val="16"/>
                <w:lang w:eastAsia="hr-HR"/>
              </w:rPr>
            </w:pPr>
            <w:r>
              <w:rPr>
                <w:rFonts w:ascii="Arial" w:hAnsi="Arial" w:cs="Arial"/>
                <w:color w:val="000000"/>
                <w:sz w:val="16"/>
                <w:szCs w:val="16"/>
                <w:lang w:eastAsia="hr-HR"/>
              </w:rPr>
              <w:t>višegodišnje</w:t>
            </w:r>
          </w:p>
        </w:tc>
      </w:tr>
      <w:tr w:rsidR="00F050BE" w:rsidRPr="005B5FB1" w:rsidTr="00FC32DB">
        <w:trPr>
          <w:trHeight w:val="1575"/>
        </w:trPr>
        <w:tc>
          <w:tcPr>
            <w:tcW w:w="14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50BE" w:rsidRPr="005B5FB1" w:rsidRDefault="00F050BE" w:rsidP="00FC32DB">
            <w:pPr>
              <w:jc w:val="center"/>
              <w:rPr>
                <w:rFonts w:ascii="Arial" w:hAnsi="Arial" w:cs="Arial"/>
                <w:color w:val="000000"/>
                <w:sz w:val="16"/>
                <w:szCs w:val="16"/>
                <w:lang w:eastAsia="hr-HR"/>
              </w:rPr>
            </w:pPr>
            <w:r w:rsidRPr="005B5FB1">
              <w:rPr>
                <w:rFonts w:ascii="Arial" w:hAnsi="Arial" w:cs="Arial"/>
                <w:color w:val="000000"/>
                <w:sz w:val="16"/>
                <w:szCs w:val="16"/>
                <w:lang w:eastAsia="hr-HR"/>
              </w:rPr>
              <w:lastRenderedPageBreak/>
              <w:t>Razvo</w:t>
            </w:r>
            <w:r>
              <w:rPr>
                <w:rFonts w:ascii="Arial" w:hAnsi="Arial" w:cs="Arial"/>
                <w:color w:val="000000"/>
                <w:sz w:val="16"/>
                <w:szCs w:val="16"/>
                <w:lang w:eastAsia="hr-HR"/>
              </w:rPr>
              <w:t>j prometne, komunalne i ICT infr</w:t>
            </w:r>
            <w:r w:rsidRPr="005B5FB1">
              <w:rPr>
                <w:rFonts w:ascii="Arial" w:hAnsi="Arial" w:cs="Arial"/>
                <w:color w:val="000000"/>
                <w:sz w:val="16"/>
                <w:szCs w:val="16"/>
                <w:lang w:eastAsia="hr-HR"/>
              </w:rPr>
              <w:t>astrukture Grada</w:t>
            </w:r>
          </w:p>
        </w:tc>
        <w:tc>
          <w:tcPr>
            <w:tcW w:w="3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50BE" w:rsidRPr="005B5FB1" w:rsidRDefault="00F050BE" w:rsidP="00FC32DB">
            <w:pPr>
              <w:rPr>
                <w:rFonts w:ascii="Arial" w:hAnsi="Arial" w:cs="Arial"/>
                <w:color w:val="000000"/>
                <w:sz w:val="16"/>
                <w:szCs w:val="16"/>
                <w:lang w:eastAsia="hr-HR"/>
              </w:rPr>
            </w:pPr>
            <w:r w:rsidRPr="005B5FB1">
              <w:rPr>
                <w:rFonts w:ascii="Arial" w:hAnsi="Arial" w:cs="Arial"/>
                <w:color w:val="000000"/>
                <w:sz w:val="16"/>
                <w:szCs w:val="16"/>
                <w:lang w:eastAsia="hr-HR"/>
              </w:rPr>
              <w:t>Zbog brzog i sigurnog odvijanja prometa potrebno je izgraditi mrežu zamjenskih i pristupnih cesta koje s obilaznicom čine neodvojivu cjelinu u novoj slici  područja Sirobuje. Izgradnja Osi 26- duljine  450 m sa otkupom zemljišta za potrebnu izgradnju.</w:t>
            </w:r>
          </w:p>
        </w:tc>
        <w:tc>
          <w:tcPr>
            <w:tcW w:w="1378" w:type="dxa"/>
            <w:tcBorders>
              <w:top w:val="single" w:sz="4" w:space="0" w:color="auto"/>
              <w:left w:val="nil"/>
              <w:bottom w:val="single" w:sz="4" w:space="0" w:color="auto"/>
              <w:right w:val="single" w:sz="4" w:space="0" w:color="auto"/>
            </w:tcBorders>
            <w:shd w:val="clear" w:color="auto" w:fill="auto"/>
            <w:vAlign w:val="center"/>
            <w:hideMark/>
          </w:tcPr>
          <w:p w:rsidR="00F050BE" w:rsidRPr="005B5FB1" w:rsidRDefault="00F050BE" w:rsidP="00FC32DB">
            <w:pPr>
              <w:jc w:val="center"/>
              <w:rPr>
                <w:rFonts w:ascii="Arial" w:hAnsi="Arial" w:cs="Arial"/>
                <w:color w:val="000000"/>
                <w:sz w:val="16"/>
                <w:szCs w:val="16"/>
                <w:lang w:eastAsia="hr-HR"/>
              </w:rPr>
            </w:pPr>
            <w:r w:rsidRPr="005B5FB1">
              <w:rPr>
                <w:rFonts w:ascii="Arial" w:hAnsi="Arial" w:cs="Arial"/>
                <w:color w:val="000000"/>
                <w:sz w:val="16"/>
                <w:szCs w:val="16"/>
                <w:lang w:eastAsia="hr-HR"/>
              </w:rPr>
              <w:t>Izgradnja cesta i objekata</w:t>
            </w:r>
          </w:p>
        </w:tc>
        <w:tc>
          <w:tcPr>
            <w:tcW w:w="1997" w:type="dxa"/>
            <w:tcBorders>
              <w:top w:val="single" w:sz="4" w:space="0" w:color="auto"/>
              <w:left w:val="nil"/>
              <w:bottom w:val="single" w:sz="4" w:space="0" w:color="auto"/>
              <w:right w:val="single" w:sz="4" w:space="0" w:color="auto"/>
            </w:tcBorders>
            <w:shd w:val="clear" w:color="auto" w:fill="auto"/>
            <w:vAlign w:val="center"/>
            <w:hideMark/>
          </w:tcPr>
          <w:p w:rsidR="00F050BE" w:rsidRPr="005B5FB1" w:rsidRDefault="00F050BE" w:rsidP="00FC32DB">
            <w:pPr>
              <w:jc w:val="center"/>
              <w:rPr>
                <w:rFonts w:ascii="Arial" w:hAnsi="Arial" w:cs="Arial"/>
                <w:color w:val="000000"/>
                <w:sz w:val="16"/>
                <w:szCs w:val="16"/>
                <w:lang w:eastAsia="hr-HR"/>
              </w:rPr>
            </w:pPr>
            <w:r w:rsidRPr="005B5FB1">
              <w:rPr>
                <w:rFonts w:ascii="Arial" w:hAnsi="Arial" w:cs="Arial"/>
                <w:color w:val="000000"/>
                <w:sz w:val="16"/>
                <w:szCs w:val="16"/>
                <w:lang w:eastAsia="hr-HR"/>
              </w:rPr>
              <w:t>Pristupne ceste na Sirobuji</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F050BE" w:rsidRPr="005B5FB1" w:rsidRDefault="00F050BE" w:rsidP="00FC32DB">
            <w:pPr>
              <w:jc w:val="center"/>
              <w:rPr>
                <w:rFonts w:ascii="Arial" w:hAnsi="Arial" w:cs="Arial"/>
                <w:color w:val="000000"/>
                <w:sz w:val="16"/>
                <w:szCs w:val="16"/>
                <w:lang w:eastAsia="hr-HR"/>
              </w:rPr>
            </w:pPr>
            <w:r>
              <w:rPr>
                <w:rFonts w:ascii="Arial" w:hAnsi="Arial" w:cs="Arial"/>
                <w:color w:val="000000"/>
                <w:sz w:val="16"/>
                <w:szCs w:val="16"/>
                <w:lang w:eastAsia="hr-HR"/>
              </w:rPr>
              <w:t>8.4</w:t>
            </w:r>
            <w:r w:rsidRPr="005B5FB1">
              <w:rPr>
                <w:rFonts w:ascii="Arial" w:hAnsi="Arial" w:cs="Arial"/>
                <w:color w:val="000000"/>
                <w:sz w:val="16"/>
                <w:szCs w:val="16"/>
                <w:lang w:eastAsia="hr-HR"/>
              </w:rPr>
              <w:t>00.000</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F050BE" w:rsidRPr="005B5FB1" w:rsidRDefault="00F050BE" w:rsidP="00FC32DB">
            <w:pPr>
              <w:jc w:val="center"/>
              <w:rPr>
                <w:rFonts w:ascii="Arial" w:hAnsi="Arial" w:cs="Arial"/>
                <w:color w:val="000000"/>
                <w:sz w:val="16"/>
                <w:szCs w:val="16"/>
                <w:lang w:eastAsia="hr-HR"/>
              </w:rPr>
            </w:pPr>
            <w:r w:rsidRPr="005B5FB1">
              <w:rPr>
                <w:rFonts w:ascii="Arial" w:hAnsi="Arial" w:cs="Arial"/>
                <w:color w:val="000000"/>
                <w:sz w:val="16"/>
                <w:szCs w:val="16"/>
                <w:lang w:eastAsia="hr-HR"/>
              </w:rPr>
              <w:t>3.000.000</w:t>
            </w:r>
          </w:p>
        </w:tc>
        <w:tc>
          <w:tcPr>
            <w:tcW w:w="1346" w:type="dxa"/>
            <w:gridSpan w:val="2"/>
            <w:tcBorders>
              <w:top w:val="single" w:sz="4" w:space="0" w:color="auto"/>
              <w:left w:val="nil"/>
              <w:bottom w:val="single" w:sz="4" w:space="0" w:color="auto"/>
              <w:right w:val="single" w:sz="4" w:space="0" w:color="auto"/>
            </w:tcBorders>
            <w:shd w:val="clear" w:color="auto" w:fill="auto"/>
            <w:noWrap/>
            <w:vAlign w:val="center"/>
            <w:hideMark/>
          </w:tcPr>
          <w:p w:rsidR="00F050BE" w:rsidRPr="005B5FB1" w:rsidRDefault="00F050BE" w:rsidP="00FC32DB">
            <w:pPr>
              <w:jc w:val="center"/>
              <w:rPr>
                <w:rFonts w:ascii="Arial" w:hAnsi="Arial" w:cs="Arial"/>
                <w:color w:val="000000"/>
                <w:sz w:val="16"/>
                <w:szCs w:val="16"/>
                <w:lang w:eastAsia="hr-HR"/>
              </w:rPr>
            </w:pPr>
            <w:r w:rsidRPr="005B5FB1">
              <w:rPr>
                <w:rFonts w:ascii="Arial" w:hAnsi="Arial" w:cs="Arial"/>
                <w:color w:val="000000"/>
                <w:sz w:val="16"/>
                <w:szCs w:val="16"/>
                <w:lang w:eastAsia="hr-HR"/>
              </w:rPr>
              <w:t>2.000.000</w:t>
            </w:r>
          </w:p>
        </w:tc>
        <w:tc>
          <w:tcPr>
            <w:tcW w:w="1311" w:type="dxa"/>
            <w:tcBorders>
              <w:top w:val="single" w:sz="4" w:space="0" w:color="auto"/>
              <w:left w:val="nil"/>
              <w:bottom w:val="single" w:sz="4" w:space="0" w:color="auto"/>
              <w:right w:val="single" w:sz="4" w:space="0" w:color="auto"/>
            </w:tcBorders>
            <w:shd w:val="clear" w:color="auto" w:fill="auto"/>
            <w:noWrap/>
            <w:vAlign w:val="center"/>
            <w:hideMark/>
          </w:tcPr>
          <w:p w:rsidR="00F050BE" w:rsidRPr="005B5FB1" w:rsidRDefault="00F050BE" w:rsidP="00FC32DB">
            <w:pPr>
              <w:jc w:val="center"/>
              <w:rPr>
                <w:rFonts w:ascii="Arial" w:hAnsi="Arial" w:cs="Arial"/>
                <w:color w:val="000000"/>
                <w:sz w:val="16"/>
                <w:szCs w:val="16"/>
                <w:lang w:eastAsia="hr-HR"/>
              </w:rPr>
            </w:pPr>
            <w:r w:rsidRPr="005B5FB1">
              <w:rPr>
                <w:rFonts w:ascii="Arial" w:hAnsi="Arial" w:cs="Arial"/>
                <w:color w:val="000000"/>
                <w:sz w:val="16"/>
                <w:szCs w:val="16"/>
                <w:lang w:eastAsia="hr-HR"/>
              </w:rPr>
              <w:t>/</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rsidR="00F050BE" w:rsidRPr="005B5FB1" w:rsidRDefault="00F050BE" w:rsidP="00FC32DB">
            <w:pPr>
              <w:jc w:val="center"/>
              <w:rPr>
                <w:rFonts w:ascii="Arial" w:hAnsi="Arial" w:cs="Arial"/>
                <w:color w:val="000000"/>
                <w:sz w:val="16"/>
                <w:szCs w:val="16"/>
                <w:lang w:eastAsia="hr-HR"/>
              </w:rPr>
            </w:pPr>
            <w:r>
              <w:rPr>
                <w:rFonts w:ascii="Arial" w:hAnsi="Arial" w:cs="Arial"/>
                <w:color w:val="000000"/>
                <w:sz w:val="16"/>
                <w:szCs w:val="16"/>
                <w:lang w:eastAsia="hr-HR"/>
              </w:rPr>
              <w:t>višegodišnje</w:t>
            </w:r>
          </w:p>
        </w:tc>
      </w:tr>
      <w:tr w:rsidR="00F050BE" w:rsidRPr="005B5FB1" w:rsidTr="00FC32DB">
        <w:trPr>
          <w:trHeight w:val="675"/>
        </w:trPr>
        <w:tc>
          <w:tcPr>
            <w:tcW w:w="1493" w:type="dxa"/>
            <w:vMerge/>
            <w:tcBorders>
              <w:top w:val="single" w:sz="4" w:space="0" w:color="auto"/>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3079" w:type="dxa"/>
            <w:tcBorders>
              <w:top w:val="nil"/>
              <w:left w:val="single" w:sz="4" w:space="0" w:color="auto"/>
              <w:bottom w:val="single" w:sz="4" w:space="0" w:color="auto"/>
              <w:right w:val="single" w:sz="4" w:space="0" w:color="auto"/>
            </w:tcBorders>
            <w:shd w:val="clear" w:color="auto" w:fill="auto"/>
            <w:vAlign w:val="center"/>
            <w:hideMark/>
          </w:tcPr>
          <w:p w:rsidR="00F050BE" w:rsidRPr="005B5FB1" w:rsidRDefault="00F050BE" w:rsidP="00FC32DB">
            <w:pPr>
              <w:rPr>
                <w:rFonts w:ascii="Arial" w:hAnsi="Arial" w:cs="Arial"/>
                <w:color w:val="000000"/>
                <w:sz w:val="16"/>
                <w:szCs w:val="16"/>
                <w:lang w:eastAsia="hr-HR"/>
              </w:rPr>
            </w:pPr>
            <w:r w:rsidRPr="005B5FB1">
              <w:rPr>
                <w:rFonts w:ascii="Arial" w:hAnsi="Arial" w:cs="Arial"/>
                <w:color w:val="000000"/>
                <w:sz w:val="16"/>
                <w:szCs w:val="16"/>
                <w:lang w:eastAsia="hr-HR"/>
              </w:rPr>
              <w:t>Cesta između KBC Firule i Nove bolnice kojoj je jedna dionica realizirana nastavlja se sa otkupom zemljišta za idućih 290m</w:t>
            </w:r>
          </w:p>
        </w:tc>
        <w:tc>
          <w:tcPr>
            <w:tcW w:w="1378" w:type="dxa"/>
            <w:tcBorders>
              <w:top w:val="nil"/>
              <w:left w:val="nil"/>
              <w:bottom w:val="single" w:sz="4" w:space="0" w:color="auto"/>
              <w:right w:val="single" w:sz="4" w:space="0" w:color="auto"/>
            </w:tcBorders>
            <w:shd w:val="clear" w:color="auto" w:fill="auto"/>
            <w:vAlign w:val="center"/>
            <w:hideMark/>
          </w:tcPr>
          <w:p w:rsidR="00F050BE" w:rsidRPr="005B5FB1" w:rsidRDefault="00F050BE" w:rsidP="00FC32DB">
            <w:pPr>
              <w:jc w:val="center"/>
              <w:rPr>
                <w:rFonts w:ascii="Arial" w:hAnsi="Arial" w:cs="Arial"/>
                <w:color w:val="000000"/>
                <w:sz w:val="16"/>
                <w:szCs w:val="16"/>
                <w:lang w:eastAsia="hr-HR"/>
              </w:rPr>
            </w:pPr>
            <w:r w:rsidRPr="005B5FB1">
              <w:rPr>
                <w:rFonts w:ascii="Arial" w:hAnsi="Arial" w:cs="Arial"/>
                <w:color w:val="000000"/>
                <w:sz w:val="16"/>
                <w:szCs w:val="16"/>
                <w:lang w:eastAsia="hr-HR"/>
              </w:rPr>
              <w:t>Izgradnja cesta i objekata</w:t>
            </w:r>
          </w:p>
        </w:tc>
        <w:tc>
          <w:tcPr>
            <w:tcW w:w="1997" w:type="dxa"/>
            <w:tcBorders>
              <w:top w:val="nil"/>
              <w:left w:val="nil"/>
              <w:bottom w:val="single" w:sz="4" w:space="0" w:color="auto"/>
              <w:right w:val="single" w:sz="4" w:space="0" w:color="auto"/>
            </w:tcBorders>
            <w:shd w:val="clear" w:color="auto" w:fill="auto"/>
            <w:vAlign w:val="center"/>
            <w:hideMark/>
          </w:tcPr>
          <w:p w:rsidR="00F050BE" w:rsidRPr="005B5FB1" w:rsidRDefault="00F050BE" w:rsidP="00FC32DB">
            <w:pPr>
              <w:jc w:val="center"/>
              <w:rPr>
                <w:rFonts w:ascii="Arial" w:hAnsi="Arial" w:cs="Arial"/>
                <w:color w:val="000000"/>
                <w:sz w:val="16"/>
                <w:szCs w:val="16"/>
                <w:lang w:eastAsia="hr-HR"/>
              </w:rPr>
            </w:pPr>
            <w:r w:rsidRPr="005B5FB1">
              <w:rPr>
                <w:rFonts w:ascii="Arial" w:hAnsi="Arial" w:cs="Arial"/>
                <w:color w:val="000000"/>
                <w:sz w:val="16"/>
                <w:szCs w:val="16"/>
                <w:lang w:eastAsia="hr-HR"/>
              </w:rPr>
              <w:t>Šoltanska ulica</w:t>
            </w:r>
          </w:p>
        </w:tc>
        <w:tc>
          <w:tcPr>
            <w:tcW w:w="1136" w:type="dxa"/>
            <w:tcBorders>
              <w:top w:val="nil"/>
              <w:left w:val="nil"/>
              <w:bottom w:val="single" w:sz="4" w:space="0" w:color="auto"/>
              <w:right w:val="single" w:sz="4" w:space="0" w:color="auto"/>
            </w:tcBorders>
            <w:shd w:val="clear" w:color="auto" w:fill="auto"/>
            <w:noWrap/>
            <w:vAlign w:val="center"/>
            <w:hideMark/>
          </w:tcPr>
          <w:p w:rsidR="00F050BE" w:rsidRPr="005B5FB1" w:rsidRDefault="00F050BE" w:rsidP="00FC32DB">
            <w:pPr>
              <w:jc w:val="center"/>
              <w:rPr>
                <w:rFonts w:ascii="Arial" w:hAnsi="Arial" w:cs="Arial"/>
                <w:color w:val="000000"/>
                <w:sz w:val="16"/>
                <w:szCs w:val="16"/>
                <w:lang w:eastAsia="hr-HR"/>
              </w:rPr>
            </w:pPr>
            <w:r>
              <w:rPr>
                <w:rFonts w:ascii="Arial" w:hAnsi="Arial" w:cs="Arial"/>
                <w:color w:val="000000"/>
                <w:sz w:val="16"/>
                <w:szCs w:val="16"/>
                <w:lang w:eastAsia="hr-HR"/>
              </w:rPr>
              <w:t>17.50</w:t>
            </w:r>
            <w:r w:rsidRPr="005B5FB1">
              <w:rPr>
                <w:rFonts w:ascii="Arial" w:hAnsi="Arial" w:cs="Arial"/>
                <w:color w:val="000000"/>
                <w:sz w:val="16"/>
                <w:szCs w:val="16"/>
                <w:lang w:eastAsia="hr-HR"/>
              </w:rPr>
              <w:t>0.000</w:t>
            </w:r>
          </w:p>
        </w:tc>
        <w:tc>
          <w:tcPr>
            <w:tcW w:w="1290" w:type="dxa"/>
            <w:tcBorders>
              <w:top w:val="nil"/>
              <w:left w:val="nil"/>
              <w:bottom w:val="single" w:sz="4" w:space="0" w:color="auto"/>
              <w:right w:val="single" w:sz="4" w:space="0" w:color="auto"/>
            </w:tcBorders>
            <w:shd w:val="clear" w:color="auto" w:fill="auto"/>
            <w:noWrap/>
            <w:vAlign w:val="center"/>
            <w:hideMark/>
          </w:tcPr>
          <w:p w:rsidR="00F050BE" w:rsidRPr="005B5FB1" w:rsidRDefault="00F050BE" w:rsidP="00FC32DB">
            <w:pPr>
              <w:jc w:val="center"/>
              <w:rPr>
                <w:rFonts w:ascii="Arial" w:hAnsi="Arial" w:cs="Arial"/>
                <w:color w:val="000000"/>
                <w:sz w:val="16"/>
                <w:szCs w:val="16"/>
                <w:lang w:eastAsia="hr-HR"/>
              </w:rPr>
            </w:pPr>
            <w:r w:rsidRPr="005B5FB1">
              <w:rPr>
                <w:rFonts w:ascii="Arial" w:hAnsi="Arial" w:cs="Arial"/>
                <w:color w:val="000000"/>
                <w:sz w:val="16"/>
                <w:szCs w:val="16"/>
                <w:lang w:eastAsia="hr-HR"/>
              </w:rPr>
              <w:t>6.000.000</w:t>
            </w:r>
          </w:p>
        </w:tc>
        <w:tc>
          <w:tcPr>
            <w:tcW w:w="1346" w:type="dxa"/>
            <w:gridSpan w:val="2"/>
            <w:tcBorders>
              <w:top w:val="nil"/>
              <w:left w:val="nil"/>
              <w:bottom w:val="single" w:sz="4" w:space="0" w:color="auto"/>
              <w:right w:val="single" w:sz="4" w:space="0" w:color="auto"/>
            </w:tcBorders>
            <w:shd w:val="clear" w:color="auto" w:fill="auto"/>
            <w:noWrap/>
            <w:vAlign w:val="center"/>
            <w:hideMark/>
          </w:tcPr>
          <w:p w:rsidR="00F050BE" w:rsidRPr="005B5FB1" w:rsidRDefault="00F050BE" w:rsidP="00FC32DB">
            <w:pPr>
              <w:jc w:val="center"/>
              <w:rPr>
                <w:rFonts w:ascii="Arial" w:hAnsi="Arial" w:cs="Arial"/>
                <w:color w:val="000000"/>
                <w:sz w:val="16"/>
                <w:szCs w:val="16"/>
                <w:lang w:eastAsia="hr-HR"/>
              </w:rPr>
            </w:pPr>
            <w:r w:rsidRPr="005B5FB1">
              <w:rPr>
                <w:rFonts w:ascii="Arial" w:hAnsi="Arial" w:cs="Arial"/>
                <w:color w:val="000000"/>
                <w:sz w:val="16"/>
                <w:szCs w:val="16"/>
                <w:lang w:eastAsia="hr-HR"/>
              </w:rPr>
              <w:t>5.000.000</w:t>
            </w:r>
          </w:p>
        </w:tc>
        <w:tc>
          <w:tcPr>
            <w:tcW w:w="1311" w:type="dxa"/>
            <w:tcBorders>
              <w:top w:val="nil"/>
              <w:left w:val="nil"/>
              <w:bottom w:val="single" w:sz="4" w:space="0" w:color="auto"/>
              <w:right w:val="single" w:sz="4" w:space="0" w:color="auto"/>
            </w:tcBorders>
            <w:shd w:val="clear" w:color="auto" w:fill="auto"/>
            <w:noWrap/>
            <w:vAlign w:val="center"/>
            <w:hideMark/>
          </w:tcPr>
          <w:p w:rsidR="00F050BE" w:rsidRPr="005B5FB1" w:rsidRDefault="00F050BE" w:rsidP="00FC32DB">
            <w:pPr>
              <w:jc w:val="center"/>
              <w:rPr>
                <w:rFonts w:ascii="Arial" w:hAnsi="Arial" w:cs="Arial"/>
                <w:color w:val="000000"/>
                <w:sz w:val="16"/>
                <w:szCs w:val="16"/>
                <w:lang w:eastAsia="hr-HR"/>
              </w:rPr>
            </w:pPr>
            <w:r w:rsidRPr="005B5FB1">
              <w:rPr>
                <w:rFonts w:ascii="Arial" w:hAnsi="Arial" w:cs="Arial"/>
                <w:color w:val="000000"/>
                <w:sz w:val="16"/>
                <w:szCs w:val="16"/>
                <w:lang w:eastAsia="hr-HR"/>
              </w:rPr>
              <w:t>5.000.000</w:t>
            </w:r>
          </w:p>
        </w:tc>
        <w:tc>
          <w:tcPr>
            <w:tcW w:w="1097" w:type="dxa"/>
            <w:tcBorders>
              <w:top w:val="nil"/>
              <w:left w:val="nil"/>
              <w:bottom w:val="single" w:sz="4" w:space="0" w:color="auto"/>
              <w:right w:val="single" w:sz="4" w:space="0" w:color="auto"/>
            </w:tcBorders>
            <w:shd w:val="clear" w:color="auto" w:fill="auto"/>
            <w:vAlign w:val="center"/>
            <w:hideMark/>
          </w:tcPr>
          <w:p w:rsidR="00F050BE" w:rsidRPr="005B5FB1" w:rsidRDefault="00F050BE" w:rsidP="00FC32DB">
            <w:pPr>
              <w:jc w:val="center"/>
              <w:rPr>
                <w:rFonts w:ascii="Arial" w:hAnsi="Arial" w:cs="Arial"/>
                <w:color w:val="000000"/>
                <w:sz w:val="16"/>
                <w:szCs w:val="16"/>
                <w:lang w:eastAsia="hr-HR"/>
              </w:rPr>
            </w:pPr>
            <w:r>
              <w:rPr>
                <w:rFonts w:ascii="Arial" w:hAnsi="Arial" w:cs="Arial"/>
                <w:color w:val="000000"/>
                <w:sz w:val="16"/>
                <w:szCs w:val="16"/>
                <w:lang w:eastAsia="hr-HR"/>
              </w:rPr>
              <w:t>višegodišnje</w:t>
            </w:r>
          </w:p>
        </w:tc>
      </w:tr>
      <w:tr w:rsidR="00F050BE" w:rsidRPr="005B5FB1" w:rsidTr="00FC32DB">
        <w:trPr>
          <w:trHeight w:val="1125"/>
        </w:trPr>
        <w:tc>
          <w:tcPr>
            <w:tcW w:w="1493" w:type="dxa"/>
            <w:vMerge/>
            <w:tcBorders>
              <w:top w:val="single" w:sz="4" w:space="0" w:color="auto"/>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3079" w:type="dxa"/>
            <w:tcBorders>
              <w:top w:val="nil"/>
              <w:left w:val="single" w:sz="4" w:space="0" w:color="auto"/>
              <w:bottom w:val="single" w:sz="4" w:space="0" w:color="auto"/>
              <w:right w:val="single" w:sz="4" w:space="0" w:color="auto"/>
            </w:tcBorders>
            <w:shd w:val="clear" w:color="auto" w:fill="auto"/>
            <w:vAlign w:val="center"/>
            <w:hideMark/>
          </w:tcPr>
          <w:p w:rsidR="00F050BE" w:rsidRPr="005B5FB1" w:rsidRDefault="00F050BE" w:rsidP="00FC32DB">
            <w:pPr>
              <w:rPr>
                <w:rFonts w:ascii="Arial" w:hAnsi="Arial" w:cs="Arial"/>
                <w:color w:val="000000"/>
                <w:sz w:val="16"/>
                <w:szCs w:val="16"/>
                <w:lang w:eastAsia="hr-HR"/>
              </w:rPr>
            </w:pPr>
            <w:r w:rsidRPr="005B5FB1">
              <w:rPr>
                <w:rFonts w:ascii="Arial" w:hAnsi="Arial" w:cs="Arial"/>
                <w:color w:val="000000"/>
                <w:sz w:val="16"/>
                <w:szCs w:val="16"/>
                <w:lang w:eastAsia="hr-HR"/>
              </w:rPr>
              <w:t xml:space="preserve">Na zapadnom kraju prometnice C 21 predviđeno je četverokrako stubište kao vertikalna komunikacija  sa Makarskom ulicom C 20, te preostalim dijelom naselja i KP11. </w:t>
            </w:r>
          </w:p>
        </w:tc>
        <w:tc>
          <w:tcPr>
            <w:tcW w:w="1378" w:type="dxa"/>
            <w:tcBorders>
              <w:top w:val="nil"/>
              <w:left w:val="nil"/>
              <w:bottom w:val="single" w:sz="4" w:space="0" w:color="auto"/>
              <w:right w:val="single" w:sz="4" w:space="0" w:color="auto"/>
            </w:tcBorders>
            <w:shd w:val="clear" w:color="auto" w:fill="auto"/>
            <w:vAlign w:val="center"/>
            <w:hideMark/>
          </w:tcPr>
          <w:p w:rsidR="00F050BE" w:rsidRPr="005B5FB1" w:rsidRDefault="00F050BE" w:rsidP="00FC32DB">
            <w:pPr>
              <w:jc w:val="center"/>
              <w:rPr>
                <w:rFonts w:ascii="Arial" w:hAnsi="Arial" w:cs="Arial"/>
                <w:color w:val="000000"/>
                <w:sz w:val="16"/>
                <w:szCs w:val="16"/>
                <w:lang w:eastAsia="hr-HR"/>
              </w:rPr>
            </w:pPr>
            <w:r w:rsidRPr="005B5FB1">
              <w:rPr>
                <w:rFonts w:ascii="Arial" w:hAnsi="Arial" w:cs="Arial"/>
                <w:color w:val="000000"/>
                <w:sz w:val="16"/>
                <w:szCs w:val="16"/>
                <w:lang w:eastAsia="hr-HR"/>
              </w:rPr>
              <w:t>Izgradnja cesta i objekata</w:t>
            </w:r>
          </w:p>
        </w:tc>
        <w:tc>
          <w:tcPr>
            <w:tcW w:w="1997" w:type="dxa"/>
            <w:tcBorders>
              <w:top w:val="nil"/>
              <w:left w:val="nil"/>
              <w:bottom w:val="single" w:sz="4" w:space="0" w:color="auto"/>
              <w:right w:val="single" w:sz="4" w:space="0" w:color="auto"/>
            </w:tcBorders>
            <w:shd w:val="clear" w:color="auto" w:fill="auto"/>
            <w:vAlign w:val="center"/>
            <w:hideMark/>
          </w:tcPr>
          <w:p w:rsidR="00F050BE" w:rsidRPr="005B5FB1" w:rsidRDefault="00F050BE" w:rsidP="00FC32DB">
            <w:pPr>
              <w:jc w:val="center"/>
              <w:rPr>
                <w:rFonts w:ascii="Arial" w:hAnsi="Arial" w:cs="Arial"/>
                <w:color w:val="000000"/>
                <w:sz w:val="16"/>
                <w:szCs w:val="16"/>
                <w:lang w:eastAsia="hr-HR"/>
              </w:rPr>
            </w:pPr>
            <w:r w:rsidRPr="005B5FB1">
              <w:rPr>
                <w:rFonts w:ascii="Arial" w:hAnsi="Arial" w:cs="Arial"/>
                <w:color w:val="000000"/>
                <w:sz w:val="16"/>
                <w:szCs w:val="16"/>
                <w:lang w:eastAsia="hr-HR"/>
              </w:rPr>
              <w:t>Makarska C21-KP11</w:t>
            </w:r>
          </w:p>
        </w:tc>
        <w:tc>
          <w:tcPr>
            <w:tcW w:w="1136" w:type="dxa"/>
            <w:tcBorders>
              <w:top w:val="nil"/>
              <w:left w:val="nil"/>
              <w:bottom w:val="single" w:sz="4" w:space="0" w:color="auto"/>
              <w:right w:val="single" w:sz="4" w:space="0" w:color="auto"/>
            </w:tcBorders>
            <w:shd w:val="clear" w:color="auto" w:fill="auto"/>
            <w:noWrap/>
            <w:vAlign w:val="center"/>
            <w:hideMark/>
          </w:tcPr>
          <w:p w:rsidR="00F050BE" w:rsidRPr="005B5FB1" w:rsidRDefault="00F050BE" w:rsidP="00FC32DB">
            <w:pPr>
              <w:jc w:val="center"/>
              <w:rPr>
                <w:rFonts w:ascii="Arial" w:hAnsi="Arial" w:cs="Arial"/>
                <w:color w:val="000000"/>
                <w:sz w:val="16"/>
                <w:szCs w:val="16"/>
                <w:lang w:eastAsia="hr-HR"/>
              </w:rPr>
            </w:pPr>
            <w:r>
              <w:rPr>
                <w:rFonts w:ascii="Arial" w:hAnsi="Arial" w:cs="Arial"/>
                <w:color w:val="000000"/>
                <w:sz w:val="16"/>
                <w:szCs w:val="16"/>
                <w:lang w:eastAsia="hr-HR"/>
              </w:rPr>
              <w:t>1.400.000</w:t>
            </w:r>
          </w:p>
        </w:tc>
        <w:tc>
          <w:tcPr>
            <w:tcW w:w="1290" w:type="dxa"/>
            <w:tcBorders>
              <w:top w:val="nil"/>
              <w:left w:val="nil"/>
              <w:bottom w:val="single" w:sz="4" w:space="0" w:color="auto"/>
              <w:right w:val="single" w:sz="4" w:space="0" w:color="auto"/>
            </w:tcBorders>
            <w:shd w:val="clear" w:color="auto" w:fill="auto"/>
            <w:noWrap/>
            <w:vAlign w:val="center"/>
            <w:hideMark/>
          </w:tcPr>
          <w:p w:rsidR="00F050BE" w:rsidRPr="005B5FB1" w:rsidRDefault="00F050BE" w:rsidP="00FC32DB">
            <w:pPr>
              <w:jc w:val="center"/>
              <w:rPr>
                <w:rFonts w:ascii="Arial" w:hAnsi="Arial" w:cs="Arial"/>
                <w:color w:val="000000"/>
                <w:sz w:val="16"/>
                <w:szCs w:val="16"/>
                <w:lang w:eastAsia="hr-HR"/>
              </w:rPr>
            </w:pPr>
            <w:r w:rsidRPr="005B5FB1">
              <w:rPr>
                <w:rFonts w:ascii="Arial" w:hAnsi="Arial" w:cs="Arial"/>
                <w:color w:val="000000"/>
                <w:sz w:val="16"/>
                <w:szCs w:val="16"/>
                <w:lang w:eastAsia="hr-HR"/>
              </w:rPr>
              <w:t>500.000</w:t>
            </w:r>
          </w:p>
        </w:tc>
        <w:tc>
          <w:tcPr>
            <w:tcW w:w="1346" w:type="dxa"/>
            <w:gridSpan w:val="2"/>
            <w:tcBorders>
              <w:top w:val="nil"/>
              <w:left w:val="nil"/>
              <w:bottom w:val="single" w:sz="4" w:space="0" w:color="auto"/>
              <w:right w:val="single" w:sz="4" w:space="0" w:color="auto"/>
            </w:tcBorders>
            <w:shd w:val="clear" w:color="auto" w:fill="auto"/>
            <w:noWrap/>
            <w:vAlign w:val="center"/>
            <w:hideMark/>
          </w:tcPr>
          <w:p w:rsidR="00F050BE" w:rsidRPr="005B5FB1" w:rsidRDefault="00F050BE" w:rsidP="00FC32DB">
            <w:pPr>
              <w:jc w:val="center"/>
              <w:rPr>
                <w:rFonts w:ascii="Arial" w:hAnsi="Arial" w:cs="Arial"/>
                <w:color w:val="000000"/>
                <w:sz w:val="16"/>
                <w:szCs w:val="16"/>
                <w:lang w:eastAsia="hr-HR"/>
              </w:rPr>
            </w:pPr>
            <w:r w:rsidRPr="005B5FB1">
              <w:rPr>
                <w:rFonts w:ascii="Arial" w:hAnsi="Arial" w:cs="Arial"/>
                <w:color w:val="000000"/>
                <w:sz w:val="16"/>
                <w:szCs w:val="16"/>
                <w:lang w:eastAsia="hr-HR"/>
              </w:rPr>
              <w:t>/</w:t>
            </w:r>
          </w:p>
        </w:tc>
        <w:tc>
          <w:tcPr>
            <w:tcW w:w="1311" w:type="dxa"/>
            <w:tcBorders>
              <w:top w:val="nil"/>
              <w:left w:val="nil"/>
              <w:bottom w:val="single" w:sz="4" w:space="0" w:color="auto"/>
              <w:right w:val="single" w:sz="4" w:space="0" w:color="auto"/>
            </w:tcBorders>
            <w:shd w:val="clear" w:color="auto" w:fill="auto"/>
            <w:noWrap/>
            <w:vAlign w:val="center"/>
            <w:hideMark/>
          </w:tcPr>
          <w:p w:rsidR="00F050BE" w:rsidRPr="005B5FB1" w:rsidRDefault="00F050BE" w:rsidP="00FC32DB">
            <w:pPr>
              <w:jc w:val="center"/>
              <w:rPr>
                <w:rFonts w:ascii="Arial" w:hAnsi="Arial" w:cs="Arial"/>
                <w:color w:val="000000"/>
                <w:sz w:val="16"/>
                <w:szCs w:val="16"/>
                <w:lang w:eastAsia="hr-HR"/>
              </w:rPr>
            </w:pPr>
            <w:r w:rsidRPr="005B5FB1">
              <w:rPr>
                <w:rFonts w:ascii="Arial" w:hAnsi="Arial" w:cs="Arial"/>
                <w:color w:val="000000"/>
                <w:sz w:val="16"/>
                <w:szCs w:val="16"/>
                <w:lang w:eastAsia="hr-HR"/>
              </w:rPr>
              <w:t>/</w:t>
            </w:r>
          </w:p>
        </w:tc>
        <w:tc>
          <w:tcPr>
            <w:tcW w:w="1097" w:type="dxa"/>
            <w:tcBorders>
              <w:top w:val="nil"/>
              <w:left w:val="nil"/>
              <w:bottom w:val="single" w:sz="4" w:space="0" w:color="auto"/>
              <w:right w:val="single" w:sz="4" w:space="0" w:color="auto"/>
            </w:tcBorders>
            <w:shd w:val="clear" w:color="auto" w:fill="auto"/>
            <w:vAlign w:val="center"/>
            <w:hideMark/>
          </w:tcPr>
          <w:p w:rsidR="00F050BE" w:rsidRPr="005B5FB1" w:rsidRDefault="00F050BE" w:rsidP="00FC32DB">
            <w:pPr>
              <w:jc w:val="center"/>
              <w:rPr>
                <w:rFonts w:ascii="Arial" w:hAnsi="Arial" w:cs="Arial"/>
                <w:color w:val="000000"/>
                <w:sz w:val="16"/>
                <w:szCs w:val="16"/>
                <w:lang w:eastAsia="hr-HR"/>
              </w:rPr>
            </w:pPr>
            <w:r>
              <w:rPr>
                <w:rFonts w:ascii="Arial" w:hAnsi="Arial" w:cs="Arial"/>
                <w:color w:val="000000"/>
                <w:sz w:val="16"/>
                <w:szCs w:val="16"/>
                <w:lang w:eastAsia="hr-HR"/>
              </w:rPr>
              <w:t>višegodišnje</w:t>
            </w:r>
          </w:p>
        </w:tc>
      </w:tr>
      <w:tr w:rsidR="00F050BE" w:rsidRPr="005B5FB1" w:rsidTr="00FC32DB">
        <w:trPr>
          <w:trHeight w:val="2490"/>
        </w:trPr>
        <w:tc>
          <w:tcPr>
            <w:tcW w:w="1493" w:type="dxa"/>
            <w:vMerge/>
            <w:tcBorders>
              <w:top w:val="single" w:sz="4" w:space="0" w:color="auto"/>
              <w:left w:val="single" w:sz="4" w:space="0" w:color="auto"/>
              <w:bottom w:val="single" w:sz="4" w:space="0" w:color="auto"/>
              <w:right w:val="single" w:sz="4" w:space="0" w:color="auto"/>
            </w:tcBorders>
            <w:vAlign w:val="center"/>
            <w:hideMark/>
          </w:tcPr>
          <w:p w:rsidR="00F050BE" w:rsidRPr="005B5FB1" w:rsidRDefault="00F050BE" w:rsidP="00FC32DB">
            <w:pPr>
              <w:rPr>
                <w:rFonts w:ascii="Arial" w:hAnsi="Arial" w:cs="Arial"/>
                <w:color w:val="000000"/>
                <w:sz w:val="16"/>
                <w:szCs w:val="16"/>
                <w:lang w:eastAsia="hr-HR"/>
              </w:rPr>
            </w:pPr>
          </w:p>
        </w:tc>
        <w:tc>
          <w:tcPr>
            <w:tcW w:w="3079" w:type="dxa"/>
            <w:tcBorders>
              <w:top w:val="nil"/>
              <w:left w:val="single" w:sz="4" w:space="0" w:color="auto"/>
              <w:bottom w:val="single" w:sz="4" w:space="0" w:color="auto"/>
              <w:right w:val="single" w:sz="4" w:space="0" w:color="auto"/>
            </w:tcBorders>
            <w:shd w:val="clear" w:color="auto" w:fill="auto"/>
            <w:vAlign w:val="center"/>
            <w:hideMark/>
          </w:tcPr>
          <w:p w:rsidR="00F050BE" w:rsidRPr="005B5FB1" w:rsidRDefault="00F050BE" w:rsidP="00FC32DB">
            <w:pPr>
              <w:rPr>
                <w:rFonts w:ascii="Arial" w:hAnsi="Arial" w:cs="Arial"/>
                <w:color w:val="000000"/>
                <w:sz w:val="16"/>
                <w:szCs w:val="16"/>
                <w:lang w:eastAsia="hr-HR"/>
              </w:rPr>
            </w:pPr>
            <w:r w:rsidRPr="005B5FB1">
              <w:rPr>
                <w:rFonts w:ascii="Arial" w:hAnsi="Arial" w:cs="Arial"/>
                <w:color w:val="000000"/>
                <w:sz w:val="16"/>
                <w:szCs w:val="16"/>
                <w:lang w:eastAsia="hr-HR"/>
              </w:rPr>
              <w:t>Za potrebe komunalnog opremanja pri izgradji Spaladium Arene bilo je potrebno izvesti premještanje, odnosno rušenje pojedinih objekata na području Brodogradilišta i vojarne Lora. Sporazumom između Grada Splita i Brodogradilišta; te Grada Splita i MORH-a utvrđene su vrijednosti objekata za koje se Grad Split obvezao da će financirati njihovu izgradnju, odnosno njihovo izmještanje.</w:t>
            </w:r>
          </w:p>
        </w:tc>
        <w:tc>
          <w:tcPr>
            <w:tcW w:w="1378" w:type="dxa"/>
            <w:tcBorders>
              <w:top w:val="nil"/>
              <w:left w:val="nil"/>
              <w:bottom w:val="single" w:sz="4" w:space="0" w:color="auto"/>
              <w:right w:val="single" w:sz="4" w:space="0" w:color="auto"/>
            </w:tcBorders>
            <w:shd w:val="clear" w:color="auto" w:fill="auto"/>
            <w:vAlign w:val="center"/>
            <w:hideMark/>
          </w:tcPr>
          <w:p w:rsidR="00F050BE" w:rsidRPr="005B5FB1" w:rsidRDefault="00F050BE" w:rsidP="00FC32DB">
            <w:pPr>
              <w:jc w:val="center"/>
              <w:rPr>
                <w:rFonts w:ascii="Arial" w:hAnsi="Arial" w:cs="Arial"/>
                <w:color w:val="000000"/>
                <w:sz w:val="16"/>
                <w:szCs w:val="16"/>
                <w:lang w:eastAsia="hr-HR"/>
              </w:rPr>
            </w:pPr>
            <w:r w:rsidRPr="005B5FB1">
              <w:rPr>
                <w:rFonts w:ascii="Arial" w:hAnsi="Arial" w:cs="Arial"/>
                <w:color w:val="000000"/>
                <w:sz w:val="16"/>
                <w:szCs w:val="16"/>
                <w:lang w:eastAsia="hr-HR"/>
              </w:rPr>
              <w:t>Izgradnja cesta i objekata</w:t>
            </w:r>
          </w:p>
        </w:tc>
        <w:tc>
          <w:tcPr>
            <w:tcW w:w="1997" w:type="dxa"/>
            <w:tcBorders>
              <w:top w:val="nil"/>
              <w:left w:val="nil"/>
              <w:bottom w:val="single" w:sz="4" w:space="0" w:color="auto"/>
              <w:right w:val="single" w:sz="4" w:space="0" w:color="auto"/>
            </w:tcBorders>
            <w:shd w:val="clear" w:color="auto" w:fill="auto"/>
            <w:vAlign w:val="center"/>
            <w:hideMark/>
          </w:tcPr>
          <w:p w:rsidR="00F050BE" w:rsidRPr="005B5FB1" w:rsidRDefault="00F050BE" w:rsidP="00FC32DB">
            <w:pPr>
              <w:jc w:val="center"/>
              <w:rPr>
                <w:rFonts w:ascii="Arial" w:hAnsi="Arial" w:cs="Arial"/>
                <w:color w:val="000000"/>
                <w:sz w:val="16"/>
                <w:szCs w:val="16"/>
                <w:lang w:eastAsia="hr-HR"/>
              </w:rPr>
            </w:pPr>
            <w:r w:rsidRPr="005B5FB1">
              <w:rPr>
                <w:rFonts w:ascii="Arial" w:hAnsi="Arial" w:cs="Arial"/>
                <w:color w:val="000000"/>
                <w:sz w:val="16"/>
                <w:szCs w:val="16"/>
                <w:lang w:eastAsia="hr-HR"/>
              </w:rPr>
              <w:t>Komunalno opremanje Lore ( MORH )</w:t>
            </w:r>
          </w:p>
        </w:tc>
        <w:tc>
          <w:tcPr>
            <w:tcW w:w="1136" w:type="dxa"/>
            <w:tcBorders>
              <w:top w:val="nil"/>
              <w:left w:val="nil"/>
              <w:bottom w:val="single" w:sz="4" w:space="0" w:color="auto"/>
              <w:right w:val="single" w:sz="4" w:space="0" w:color="auto"/>
            </w:tcBorders>
            <w:shd w:val="clear" w:color="auto" w:fill="auto"/>
            <w:noWrap/>
            <w:vAlign w:val="center"/>
            <w:hideMark/>
          </w:tcPr>
          <w:p w:rsidR="00F050BE" w:rsidRPr="005B5FB1" w:rsidRDefault="00F050BE" w:rsidP="00FC32DB">
            <w:pPr>
              <w:jc w:val="center"/>
              <w:rPr>
                <w:rFonts w:ascii="Arial" w:hAnsi="Arial" w:cs="Arial"/>
                <w:color w:val="000000"/>
                <w:sz w:val="16"/>
                <w:szCs w:val="16"/>
                <w:lang w:eastAsia="hr-HR"/>
              </w:rPr>
            </w:pPr>
            <w:r>
              <w:rPr>
                <w:rFonts w:ascii="Arial" w:hAnsi="Arial" w:cs="Arial"/>
                <w:color w:val="000000"/>
                <w:sz w:val="16"/>
                <w:szCs w:val="16"/>
                <w:lang w:eastAsia="hr-HR"/>
              </w:rPr>
              <w:t>21.37</w:t>
            </w:r>
            <w:r w:rsidRPr="005B5FB1">
              <w:rPr>
                <w:rFonts w:ascii="Arial" w:hAnsi="Arial" w:cs="Arial"/>
                <w:color w:val="000000"/>
                <w:sz w:val="16"/>
                <w:szCs w:val="16"/>
                <w:lang w:eastAsia="hr-HR"/>
              </w:rPr>
              <w:t>0.000</w:t>
            </w:r>
          </w:p>
        </w:tc>
        <w:tc>
          <w:tcPr>
            <w:tcW w:w="1290" w:type="dxa"/>
            <w:tcBorders>
              <w:top w:val="nil"/>
              <w:left w:val="nil"/>
              <w:bottom w:val="single" w:sz="4" w:space="0" w:color="auto"/>
              <w:right w:val="single" w:sz="4" w:space="0" w:color="auto"/>
            </w:tcBorders>
            <w:shd w:val="clear" w:color="auto" w:fill="auto"/>
            <w:noWrap/>
            <w:vAlign w:val="center"/>
            <w:hideMark/>
          </w:tcPr>
          <w:p w:rsidR="00F050BE" w:rsidRPr="005B5FB1" w:rsidRDefault="00F050BE" w:rsidP="00FC32DB">
            <w:pPr>
              <w:jc w:val="center"/>
              <w:rPr>
                <w:rFonts w:ascii="Arial" w:hAnsi="Arial" w:cs="Arial"/>
                <w:color w:val="000000"/>
                <w:sz w:val="16"/>
                <w:szCs w:val="16"/>
                <w:lang w:eastAsia="hr-HR"/>
              </w:rPr>
            </w:pPr>
            <w:r w:rsidRPr="005B5FB1">
              <w:rPr>
                <w:rFonts w:ascii="Arial" w:hAnsi="Arial" w:cs="Arial"/>
                <w:color w:val="000000"/>
                <w:sz w:val="16"/>
                <w:szCs w:val="16"/>
                <w:lang w:eastAsia="hr-HR"/>
              </w:rPr>
              <w:t>2.000.000</w:t>
            </w:r>
          </w:p>
        </w:tc>
        <w:tc>
          <w:tcPr>
            <w:tcW w:w="1346" w:type="dxa"/>
            <w:gridSpan w:val="2"/>
            <w:tcBorders>
              <w:top w:val="nil"/>
              <w:left w:val="nil"/>
              <w:bottom w:val="single" w:sz="4" w:space="0" w:color="auto"/>
              <w:right w:val="single" w:sz="4" w:space="0" w:color="auto"/>
            </w:tcBorders>
            <w:shd w:val="clear" w:color="auto" w:fill="auto"/>
            <w:noWrap/>
            <w:vAlign w:val="center"/>
            <w:hideMark/>
          </w:tcPr>
          <w:p w:rsidR="00F050BE" w:rsidRPr="005B5FB1" w:rsidRDefault="00F050BE" w:rsidP="00FC32DB">
            <w:pPr>
              <w:jc w:val="center"/>
              <w:rPr>
                <w:rFonts w:ascii="Arial" w:hAnsi="Arial" w:cs="Arial"/>
                <w:color w:val="000000"/>
                <w:sz w:val="16"/>
                <w:szCs w:val="16"/>
                <w:lang w:eastAsia="hr-HR"/>
              </w:rPr>
            </w:pPr>
            <w:r w:rsidRPr="005B5FB1">
              <w:rPr>
                <w:rFonts w:ascii="Arial" w:hAnsi="Arial" w:cs="Arial"/>
                <w:color w:val="000000"/>
                <w:sz w:val="16"/>
                <w:szCs w:val="16"/>
                <w:lang w:eastAsia="hr-HR"/>
              </w:rPr>
              <w:t>2.000.000</w:t>
            </w:r>
          </w:p>
        </w:tc>
        <w:tc>
          <w:tcPr>
            <w:tcW w:w="1311" w:type="dxa"/>
            <w:tcBorders>
              <w:top w:val="nil"/>
              <w:left w:val="nil"/>
              <w:bottom w:val="single" w:sz="4" w:space="0" w:color="auto"/>
              <w:right w:val="single" w:sz="4" w:space="0" w:color="auto"/>
            </w:tcBorders>
            <w:shd w:val="clear" w:color="auto" w:fill="auto"/>
            <w:noWrap/>
            <w:vAlign w:val="center"/>
            <w:hideMark/>
          </w:tcPr>
          <w:p w:rsidR="00F050BE" w:rsidRPr="005B5FB1" w:rsidRDefault="00F050BE" w:rsidP="00FC32DB">
            <w:pPr>
              <w:jc w:val="center"/>
              <w:rPr>
                <w:rFonts w:ascii="Arial" w:hAnsi="Arial" w:cs="Arial"/>
                <w:color w:val="000000"/>
                <w:sz w:val="16"/>
                <w:szCs w:val="16"/>
                <w:lang w:eastAsia="hr-HR"/>
              </w:rPr>
            </w:pPr>
            <w:r w:rsidRPr="005B5FB1">
              <w:rPr>
                <w:rFonts w:ascii="Arial" w:hAnsi="Arial" w:cs="Arial"/>
                <w:color w:val="000000"/>
                <w:sz w:val="16"/>
                <w:szCs w:val="16"/>
                <w:lang w:eastAsia="hr-HR"/>
              </w:rPr>
              <w:t>2.000.000</w:t>
            </w:r>
          </w:p>
        </w:tc>
        <w:tc>
          <w:tcPr>
            <w:tcW w:w="1097" w:type="dxa"/>
            <w:tcBorders>
              <w:top w:val="nil"/>
              <w:left w:val="nil"/>
              <w:bottom w:val="single" w:sz="4" w:space="0" w:color="auto"/>
              <w:right w:val="single" w:sz="4" w:space="0" w:color="auto"/>
            </w:tcBorders>
            <w:shd w:val="clear" w:color="auto" w:fill="auto"/>
            <w:noWrap/>
            <w:vAlign w:val="center"/>
            <w:hideMark/>
          </w:tcPr>
          <w:p w:rsidR="00F050BE" w:rsidRPr="005B5FB1" w:rsidRDefault="00F050BE" w:rsidP="00FC32DB">
            <w:pPr>
              <w:jc w:val="center"/>
              <w:rPr>
                <w:rFonts w:ascii="Arial" w:hAnsi="Arial" w:cs="Arial"/>
                <w:color w:val="000000"/>
                <w:sz w:val="16"/>
                <w:szCs w:val="16"/>
                <w:lang w:eastAsia="hr-HR"/>
              </w:rPr>
            </w:pPr>
            <w:r>
              <w:rPr>
                <w:rFonts w:ascii="Arial" w:hAnsi="Arial" w:cs="Arial"/>
                <w:color w:val="000000"/>
                <w:sz w:val="16"/>
                <w:szCs w:val="16"/>
                <w:lang w:eastAsia="hr-HR"/>
              </w:rPr>
              <w:t>višegodišnje</w:t>
            </w:r>
          </w:p>
        </w:tc>
      </w:tr>
      <w:tr w:rsidR="00F050BE" w:rsidRPr="005B5FB1" w:rsidTr="00FC32DB">
        <w:trPr>
          <w:trHeight w:val="4725"/>
        </w:trPr>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50BE" w:rsidRPr="005B5FB1" w:rsidRDefault="00F050BE" w:rsidP="00FC32DB">
            <w:pPr>
              <w:jc w:val="center"/>
              <w:rPr>
                <w:rFonts w:ascii="Arial" w:hAnsi="Arial" w:cs="Arial"/>
                <w:color w:val="000000"/>
                <w:sz w:val="16"/>
                <w:szCs w:val="16"/>
                <w:lang w:eastAsia="hr-HR"/>
              </w:rPr>
            </w:pPr>
            <w:r>
              <w:rPr>
                <w:rFonts w:ascii="Arial" w:hAnsi="Arial" w:cs="Arial"/>
                <w:color w:val="000000"/>
                <w:sz w:val="16"/>
                <w:szCs w:val="16"/>
                <w:lang w:eastAsia="hr-HR"/>
              </w:rPr>
              <w:lastRenderedPageBreak/>
              <w:t>Poveć</w:t>
            </w:r>
            <w:r w:rsidRPr="005B5FB1">
              <w:rPr>
                <w:rFonts w:ascii="Arial" w:hAnsi="Arial" w:cs="Arial"/>
                <w:color w:val="000000"/>
                <w:sz w:val="16"/>
                <w:szCs w:val="16"/>
                <w:lang w:eastAsia="hr-HR"/>
              </w:rPr>
              <w:t>anje prepoznatljivosti Grada u međun</w:t>
            </w:r>
            <w:r>
              <w:rPr>
                <w:rFonts w:ascii="Arial" w:hAnsi="Arial" w:cs="Arial"/>
                <w:color w:val="000000"/>
                <w:sz w:val="16"/>
                <w:szCs w:val="16"/>
                <w:lang w:eastAsia="hr-HR"/>
              </w:rPr>
              <w:t>arodnim okvirima i na turističk</w:t>
            </w:r>
            <w:r w:rsidRPr="005B5FB1">
              <w:rPr>
                <w:rFonts w:ascii="Arial" w:hAnsi="Arial" w:cs="Arial"/>
                <w:color w:val="000000"/>
                <w:sz w:val="16"/>
                <w:szCs w:val="16"/>
                <w:lang w:eastAsia="hr-HR"/>
              </w:rPr>
              <w:t>om tržištu</w:t>
            </w:r>
          </w:p>
        </w:tc>
        <w:tc>
          <w:tcPr>
            <w:tcW w:w="3079" w:type="dxa"/>
            <w:tcBorders>
              <w:top w:val="single" w:sz="4" w:space="0" w:color="auto"/>
              <w:left w:val="nil"/>
              <w:bottom w:val="single" w:sz="4" w:space="0" w:color="auto"/>
              <w:right w:val="single" w:sz="4" w:space="0" w:color="auto"/>
            </w:tcBorders>
            <w:shd w:val="clear" w:color="auto" w:fill="auto"/>
            <w:vAlign w:val="center"/>
            <w:hideMark/>
          </w:tcPr>
          <w:p w:rsidR="00F050BE" w:rsidRPr="005B5FB1" w:rsidRDefault="00F050BE" w:rsidP="00FC32DB">
            <w:pPr>
              <w:rPr>
                <w:rFonts w:ascii="Arial" w:hAnsi="Arial" w:cs="Arial"/>
                <w:color w:val="000000"/>
                <w:sz w:val="16"/>
                <w:szCs w:val="16"/>
                <w:lang w:eastAsia="hr-HR"/>
              </w:rPr>
            </w:pPr>
            <w:r w:rsidRPr="005B5FB1">
              <w:rPr>
                <w:rFonts w:ascii="Arial" w:hAnsi="Arial" w:cs="Arial"/>
                <w:color w:val="000000"/>
                <w:sz w:val="16"/>
                <w:szCs w:val="16"/>
                <w:lang w:eastAsia="hr-HR"/>
              </w:rPr>
              <w:t>Turistička palača na Rivi u intenzivnom je korištenju 45. godina. Tijekom tog razdoblja, korisnici objekta bili su različiti poslovni subjekti koji su samostalno vršili preinake i tehničke prilagodbe prostora sukladno svojim poslovnim potrebama. Tehničke karakteristike građevine ne zadovoljavaju važeću zakonsku regulativu, postojeći korisnici prostora proizvoljno vrše zahvate koji su neprimjereni važnosti lokacije, a nisu primijenjeni ni suvremeni energetsko-instalacijski standardi. Projektom preuređenja - rekonstrukcije planira se izvršiti prilagodba i pobo</w:t>
            </w:r>
            <w:r>
              <w:rPr>
                <w:rFonts w:ascii="Arial" w:hAnsi="Arial" w:cs="Arial"/>
                <w:color w:val="000000"/>
                <w:sz w:val="16"/>
                <w:szCs w:val="16"/>
                <w:lang w:eastAsia="hr-HR"/>
              </w:rPr>
              <w:t>ljšanje postojećih funkcionalnih c</w:t>
            </w:r>
            <w:r w:rsidRPr="005B5FB1">
              <w:rPr>
                <w:rFonts w:ascii="Arial" w:hAnsi="Arial" w:cs="Arial"/>
                <w:color w:val="000000"/>
                <w:sz w:val="16"/>
                <w:szCs w:val="16"/>
                <w:lang w:eastAsia="hr-HR"/>
              </w:rPr>
              <w:t>jelina sukladno suvremenim standardima i potrebama vezanim za pružanjem usluga i funkcioniranja kao što su: turističke agencije, info centar, renta car servis, javni wc, ugostiteljski sadržaji i slično</w:t>
            </w:r>
          </w:p>
        </w:tc>
        <w:tc>
          <w:tcPr>
            <w:tcW w:w="1378" w:type="dxa"/>
            <w:tcBorders>
              <w:top w:val="single" w:sz="4" w:space="0" w:color="auto"/>
              <w:left w:val="nil"/>
              <w:bottom w:val="single" w:sz="4" w:space="0" w:color="auto"/>
              <w:right w:val="single" w:sz="4" w:space="0" w:color="auto"/>
            </w:tcBorders>
            <w:shd w:val="clear" w:color="auto" w:fill="auto"/>
            <w:vAlign w:val="center"/>
            <w:hideMark/>
          </w:tcPr>
          <w:p w:rsidR="00F050BE" w:rsidRPr="005B5FB1" w:rsidRDefault="00F050BE" w:rsidP="00FC32DB">
            <w:pPr>
              <w:jc w:val="center"/>
              <w:rPr>
                <w:rFonts w:ascii="Arial" w:hAnsi="Arial" w:cs="Arial"/>
                <w:color w:val="000000"/>
                <w:sz w:val="16"/>
                <w:szCs w:val="16"/>
                <w:lang w:eastAsia="hr-HR"/>
              </w:rPr>
            </w:pPr>
            <w:r w:rsidRPr="005B5FB1">
              <w:rPr>
                <w:rFonts w:ascii="Arial" w:hAnsi="Arial" w:cs="Arial"/>
                <w:color w:val="000000"/>
                <w:sz w:val="16"/>
                <w:szCs w:val="16"/>
                <w:lang w:eastAsia="hr-HR"/>
              </w:rPr>
              <w:t>Objekti</w:t>
            </w:r>
          </w:p>
        </w:tc>
        <w:tc>
          <w:tcPr>
            <w:tcW w:w="1997" w:type="dxa"/>
            <w:tcBorders>
              <w:top w:val="single" w:sz="4" w:space="0" w:color="auto"/>
              <w:left w:val="nil"/>
              <w:bottom w:val="single" w:sz="4" w:space="0" w:color="auto"/>
              <w:right w:val="single" w:sz="4" w:space="0" w:color="auto"/>
            </w:tcBorders>
            <w:shd w:val="clear" w:color="auto" w:fill="auto"/>
            <w:vAlign w:val="center"/>
            <w:hideMark/>
          </w:tcPr>
          <w:p w:rsidR="00F050BE" w:rsidRPr="005B5FB1" w:rsidRDefault="00F050BE" w:rsidP="00FC32DB">
            <w:pPr>
              <w:jc w:val="center"/>
              <w:rPr>
                <w:rFonts w:ascii="Arial" w:hAnsi="Arial" w:cs="Arial"/>
                <w:color w:val="000000"/>
                <w:sz w:val="16"/>
                <w:szCs w:val="16"/>
                <w:lang w:eastAsia="hr-HR"/>
              </w:rPr>
            </w:pPr>
            <w:r w:rsidRPr="005B5FB1">
              <w:rPr>
                <w:rFonts w:ascii="Arial" w:hAnsi="Arial" w:cs="Arial"/>
                <w:color w:val="000000"/>
                <w:sz w:val="16"/>
                <w:szCs w:val="16"/>
                <w:lang w:eastAsia="hr-HR"/>
              </w:rPr>
              <w:t>Turistička palača</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F050BE" w:rsidRPr="005B5FB1" w:rsidRDefault="00F050BE" w:rsidP="00FC32DB">
            <w:pPr>
              <w:jc w:val="center"/>
              <w:rPr>
                <w:rFonts w:ascii="Arial" w:hAnsi="Arial" w:cs="Arial"/>
                <w:color w:val="000000"/>
                <w:sz w:val="16"/>
                <w:szCs w:val="16"/>
                <w:lang w:eastAsia="hr-HR"/>
              </w:rPr>
            </w:pPr>
            <w:r>
              <w:rPr>
                <w:rFonts w:ascii="Arial" w:hAnsi="Arial" w:cs="Arial"/>
                <w:color w:val="000000"/>
                <w:sz w:val="16"/>
                <w:szCs w:val="16"/>
                <w:lang w:eastAsia="hr-HR"/>
              </w:rPr>
              <w:t>9.8</w:t>
            </w:r>
            <w:r w:rsidRPr="005B5FB1">
              <w:rPr>
                <w:rFonts w:ascii="Arial" w:hAnsi="Arial" w:cs="Arial"/>
                <w:color w:val="000000"/>
                <w:sz w:val="16"/>
                <w:szCs w:val="16"/>
                <w:lang w:eastAsia="hr-HR"/>
              </w:rPr>
              <w:t>00.000</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F050BE" w:rsidRPr="005B5FB1" w:rsidRDefault="00F050BE" w:rsidP="00FC32DB">
            <w:pPr>
              <w:jc w:val="center"/>
              <w:rPr>
                <w:rFonts w:ascii="Arial" w:hAnsi="Arial" w:cs="Arial"/>
                <w:color w:val="000000"/>
                <w:sz w:val="16"/>
                <w:szCs w:val="16"/>
                <w:lang w:eastAsia="hr-HR"/>
              </w:rPr>
            </w:pPr>
            <w:r w:rsidRPr="005B5FB1">
              <w:rPr>
                <w:rFonts w:ascii="Arial" w:hAnsi="Arial" w:cs="Arial"/>
                <w:color w:val="000000"/>
                <w:sz w:val="16"/>
                <w:szCs w:val="16"/>
                <w:lang w:eastAsia="hr-HR"/>
              </w:rPr>
              <w:t>8.000.000</w:t>
            </w:r>
          </w:p>
        </w:tc>
        <w:tc>
          <w:tcPr>
            <w:tcW w:w="1346" w:type="dxa"/>
            <w:gridSpan w:val="2"/>
            <w:tcBorders>
              <w:top w:val="single" w:sz="4" w:space="0" w:color="auto"/>
              <w:left w:val="nil"/>
              <w:bottom w:val="single" w:sz="4" w:space="0" w:color="auto"/>
              <w:right w:val="single" w:sz="4" w:space="0" w:color="auto"/>
            </w:tcBorders>
            <w:shd w:val="clear" w:color="auto" w:fill="auto"/>
            <w:noWrap/>
            <w:vAlign w:val="center"/>
            <w:hideMark/>
          </w:tcPr>
          <w:p w:rsidR="00F050BE" w:rsidRPr="005B5FB1" w:rsidRDefault="00F050BE" w:rsidP="00FC32DB">
            <w:pPr>
              <w:jc w:val="center"/>
              <w:rPr>
                <w:rFonts w:ascii="Arial" w:hAnsi="Arial" w:cs="Arial"/>
                <w:color w:val="000000"/>
                <w:sz w:val="16"/>
                <w:szCs w:val="16"/>
                <w:lang w:eastAsia="hr-HR"/>
              </w:rPr>
            </w:pPr>
            <w:r w:rsidRPr="005B5FB1">
              <w:rPr>
                <w:rFonts w:ascii="Arial" w:hAnsi="Arial" w:cs="Arial"/>
                <w:color w:val="000000"/>
                <w:sz w:val="16"/>
                <w:szCs w:val="16"/>
                <w:lang w:eastAsia="hr-HR"/>
              </w:rPr>
              <w:t>/</w:t>
            </w:r>
          </w:p>
        </w:tc>
        <w:tc>
          <w:tcPr>
            <w:tcW w:w="1311" w:type="dxa"/>
            <w:tcBorders>
              <w:top w:val="single" w:sz="4" w:space="0" w:color="auto"/>
              <w:left w:val="nil"/>
              <w:bottom w:val="single" w:sz="4" w:space="0" w:color="auto"/>
              <w:right w:val="single" w:sz="4" w:space="0" w:color="auto"/>
            </w:tcBorders>
            <w:shd w:val="clear" w:color="auto" w:fill="auto"/>
            <w:noWrap/>
            <w:vAlign w:val="center"/>
            <w:hideMark/>
          </w:tcPr>
          <w:p w:rsidR="00F050BE" w:rsidRPr="005B5FB1" w:rsidRDefault="00F050BE" w:rsidP="00FC32DB">
            <w:pPr>
              <w:jc w:val="center"/>
              <w:rPr>
                <w:rFonts w:ascii="Arial" w:hAnsi="Arial" w:cs="Arial"/>
                <w:color w:val="000000"/>
                <w:sz w:val="16"/>
                <w:szCs w:val="16"/>
                <w:lang w:eastAsia="hr-HR"/>
              </w:rPr>
            </w:pPr>
            <w:r w:rsidRPr="005B5FB1">
              <w:rPr>
                <w:rFonts w:ascii="Arial" w:hAnsi="Arial" w:cs="Arial"/>
                <w:color w:val="000000"/>
                <w:sz w:val="16"/>
                <w:szCs w:val="16"/>
                <w:lang w:eastAsia="hr-HR"/>
              </w:rPr>
              <w:t>/</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rsidR="00F050BE" w:rsidRPr="005B5FB1" w:rsidRDefault="00F050BE" w:rsidP="00FC32DB">
            <w:pPr>
              <w:jc w:val="center"/>
              <w:rPr>
                <w:rFonts w:ascii="Arial" w:hAnsi="Arial" w:cs="Arial"/>
                <w:color w:val="000000"/>
                <w:sz w:val="16"/>
                <w:szCs w:val="16"/>
                <w:lang w:eastAsia="hr-HR"/>
              </w:rPr>
            </w:pPr>
            <w:r>
              <w:rPr>
                <w:rFonts w:ascii="Arial" w:hAnsi="Arial" w:cs="Arial"/>
                <w:color w:val="000000"/>
                <w:sz w:val="16"/>
                <w:szCs w:val="16"/>
                <w:lang w:eastAsia="hr-HR"/>
              </w:rPr>
              <w:t>višegodišnje</w:t>
            </w:r>
          </w:p>
        </w:tc>
      </w:tr>
      <w:tr w:rsidR="00F050BE" w:rsidRPr="005B5FB1" w:rsidTr="00FC32DB">
        <w:trPr>
          <w:trHeight w:val="1800"/>
        </w:trPr>
        <w:tc>
          <w:tcPr>
            <w:tcW w:w="1493" w:type="dxa"/>
            <w:tcBorders>
              <w:top w:val="nil"/>
              <w:left w:val="single" w:sz="4" w:space="0" w:color="auto"/>
              <w:bottom w:val="single" w:sz="4" w:space="0" w:color="auto"/>
              <w:right w:val="single" w:sz="4" w:space="0" w:color="auto"/>
            </w:tcBorders>
            <w:shd w:val="clear" w:color="auto" w:fill="auto"/>
            <w:vAlign w:val="center"/>
            <w:hideMark/>
          </w:tcPr>
          <w:p w:rsidR="00F050BE" w:rsidRPr="005B5FB1" w:rsidRDefault="00F050BE" w:rsidP="00FC32DB">
            <w:pPr>
              <w:jc w:val="center"/>
              <w:rPr>
                <w:rFonts w:ascii="Arial" w:hAnsi="Arial" w:cs="Arial"/>
                <w:color w:val="000000"/>
                <w:sz w:val="16"/>
                <w:szCs w:val="16"/>
                <w:lang w:eastAsia="hr-HR"/>
              </w:rPr>
            </w:pPr>
            <w:r w:rsidRPr="005B5FB1">
              <w:rPr>
                <w:rFonts w:ascii="Arial" w:hAnsi="Arial" w:cs="Arial"/>
                <w:color w:val="000000"/>
                <w:sz w:val="16"/>
                <w:szCs w:val="16"/>
                <w:lang w:eastAsia="hr-HR"/>
              </w:rPr>
              <w:t>Razvo</w:t>
            </w:r>
            <w:r>
              <w:rPr>
                <w:rFonts w:ascii="Arial" w:hAnsi="Arial" w:cs="Arial"/>
                <w:color w:val="000000"/>
                <w:sz w:val="16"/>
                <w:szCs w:val="16"/>
                <w:lang w:eastAsia="hr-HR"/>
              </w:rPr>
              <w:t>j prometne, komunalne i ICT infr</w:t>
            </w:r>
            <w:r w:rsidRPr="005B5FB1">
              <w:rPr>
                <w:rFonts w:ascii="Arial" w:hAnsi="Arial" w:cs="Arial"/>
                <w:color w:val="000000"/>
                <w:sz w:val="16"/>
                <w:szCs w:val="16"/>
                <w:lang w:eastAsia="hr-HR"/>
              </w:rPr>
              <w:t>astrukture Grada</w:t>
            </w:r>
          </w:p>
        </w:tc>
        <w:tc>
          <w:tcPr>
            <w:tcW w:w="3079" w:type="dxa"/>
            <w:tcBorders>
              <w:top w:val="nil"/>
              <w:left w:val="nil"/>
              <w:bottom w:val="single" w:sz="4" w:space="0" w:color="auto"/>
              <w:right w:val="single" w:sz="4" w:space="0" w:color="auto"/>
            </w:tcBorders>
            <w:shd w:val="clear" w:color="auto" w:fill="auto"/>
            <w:vAlign w:val="center"/>
            <w:hideMark/>
          </w:tcPr>
          <w:p w:rsidR="00F050BE" w:rsidRPr="005B5FB1" w:rsidRDefault="00F050BE" w:rsidP="00FC32DB">
            <w:pPr>
              <w:rPr>
                <w:rFonts w:ascii="Arial" w:hAnsi="Arial" w:cs="Arial"/>
                <w:color w:val="000000"/>
                <w:sz w:val="16"/>
                <w:szCs w:val="16"/>
                <w:lang w:eastAsia="hr-HR"/>
              </w:rPr>
            </w:pPr>
            <w:r w:rsidRPr="005B5FB1">
              <w:rPr>
                <w:rFonts w:ascii="Arial" w:hAnsi="Arial" w:cs="Arial"/>
                <w:color w:val="000000"/>
                <w:sz w:val="16"/>
                <w:szCs w:val="16"/>
                <w:lang w:eastAsia="hr-HR"/>
              </w:rPr>
              <w:t xml:space="preserve">Prostor omeđen na sjeveru pročeljem zgrade Konzervatorskog odjela u Splitu i crkvom Gospe od Zdravlja, na jugu bastionom Priuli s probojem Marmontove ulice, na istoku Kućom Jelaska te na zapadu zgradom Hrvatskog narodnog kazališta potrebno je urediti kao perivoj prema konzervatorskom elaboratu.. </w:t>
            </w:r>
          </w:p>
        </w:tc>
        <w:tc>
          <w:tcPr>
            <w:tcW w:w="1378" w:type="dxa"/>
            <w:tcBorders>
              <w:top w:val="nil"/>
              <w:left w:val="nil"/>
              <w:bottom w:val="single" w:sz="4" w:space="0" w:color="auto"/>
              <w:right w:val="single" w:sz="4" w:space="0" w:color="auto"/>
            </w:tcBorders>
            <w:shd w:val="clear" w:color="auto" w:fill="auto"/>
            <w:vAlign w:val="center"/>
            <w:hideMark/>
          </w:tcPr>
          <w:p w:rsidR="00F050BE" w:rsidRPr="005B5FB1" w:rsidRDefault="00F050BE" w:rsidP="00FC32DB">
            <w:pPr>
              <w:jc w:val="center"/>
              <w:rPr>
                <w:rFonts w:ascii="Arial" w:hAnsi="Arial" w:cs="Arial"/>
                <w:color w:val="000000"/>
                <w:sz w:val="16"/>
                <w:szCs w:val="16"/>
                <w:lang w:eastAsia="hr-HR"/>
              </w:rPr>
            </w:pPr>
            <w:r w:rsidRPr="005B5FB1">
              <w:rPr>
                <w:rFonts w:ascii="Arial" w:hAnsi="Arial" w:cs="Arial"/>
                <w:color w:val="000000"/>
                <w:sz w:val="16"/>
                <w:szCs w:val="16"/>
                <w:lang w:eastAsia="hr-HR"/>
              </w:rPr>
              <w:t>Objekti</w:t>
            </w:r>
          </w:p>
        </w:tc>
        <w:tc>
          <w:tcPr>
            <w:tcW w:w="1997" w:type="dxa"/>
            <w:tcBorders>
              <w:top w:val="nil"/>
              <w:left w:val="nil"/>
              <w:bottom w:val="single" w:sz="4" w:space="0" w:color="auto"/>
              <w:right w:val="single" w:sz="4" w:space="0" w:color="auto"/>
            </w:tcBorders>
            <w:shd w:val="clear" w:color="auto" w:fill="auto"/>
            <w:vAlign w:val="center"/>
            <w:hideMark/>
          </w:tcPr>
          <w:p w:rsidR="00F050BE" w:rsidRPr="005B5FB1" w:rsidRDefault="00F050BE" w:rsidP="00FC32DB">
            <w:pPr>
              <w:jc w:val="center"/>
              <w:rPr>
                <w:rFonts w:ascii="Arial" w:hAnsi="Arial" w:cs="Arial"/>
                <w:color w:val="000000"/>
                <w:sz w:val="16"/>
                <w:szCs w:val="16"/>
                <w:lang w:eastAsia="hr-HR"/>
              </w:rPr>
            </w:pPr>
            <w:r w:rsidRPr="005B5FB1">
              <w:rPr>
                <w:rFonts w:ascii="Arial" w:hAnsi="Arial" w:cs="Arial"/>
                <w:color w:val="000000"/>
                <w:sz w:val="16"/>
                <w:szCs w:val="16"/>
                <w:lang w:eastAsia="hr-HR"/>
              </w:rPr>
              <w:t>Trg Gaja Bulata</w:t>
            </w:r>
          </w:p>
        </w:tc>
        <w:tc>
          <w:tcPr>
            <w:tcW w:w="1136" w:type="dxa"/>
            <w:tcBorders>
              <w:top w:val="nil"/>
              <w:left w:val="nil"/>
              <w:bottom w:val="single" w:sz="4" w:space="0" w:color="auto"/>
              <w:right w:val="single" w:sz="4" w:space="0" w:color="auto"/>
            </w:tcBorders>
            <w:shd w:val="clear" w:color="auto" w:fill="auto"/>
            <w:noWrap/>
            <w:vAlign w:val="center"/>
            <w:hideMark/>
          </w:tcPr>
          <w:p w:rsidR="00F050BE" w:rsidRPr="005B5FB1" w:rsidRDefault="00F050BE" w:rsidP="00FC32DB">
            <w:pPr>
              <w:jc w:val="center"/>
              <w:rPr>
                <w:rFonts w:ascii="Arial" w:hAnsi="Arial" w:cs="Arial"/>
                <w:color w:val="000000"/>
                <w:sz w:val="16"/>
                <w:szCs w:val="16"/>
                <w:lang w:eastAsia="hr-HR"/>
              </w:rPr>
            </w:pPr>
            <w:r w:rsidRPr="005B5FB1">
              <w:rPr>
                <w:rFonts w:ascii="Arial" w:hAnsi="Arial" w:cs="Arial"/>
                <w:color w:val="000000"/>
                <w:sz w:val="16"/>
                <w:szCs w:val="16"/>
                <w:lang w:eastAsia="hr-HR"/>
              </w:rPr>
              <w:t>4.000.000</w:t>
            </w:r>
          </w:p>
        </w:tc>
        <w:tc>
          <w:tcPr>
            <w:tcW w:w="1290" w:type="dxa"/>
            <w:tcBorders>
              <w:top w:val="nil"/>
              <w:left w:val="nil"/>
              <w:bottom w:val="single" w:sz="4" w:space="0" w:color="auto"/>
              <w:right w:val="single" w:sz="4" w:space="0" w:color="auto"/>
            </w:tcBorders>
            <w:shd w:val="clear" w:color="auto" w:fill="auto"/>
            <w:noWrap/>
            <w:vAlign w:val="center"/>
            <w:hideMark/>
          </w:tcPr>
          <w:p w:rsidR="00F050BE" w:rsidRPr="005B5FB1" w:rsidRDefault="00F050BE" w:rsidP="00FC32DB">
            <w:pPr>
              <w:jc w:val="center"/>
              <w:rPr>
                <w:rFonts w:ascii="Arial" w:hAnsi="Arial" w:cs="Arial"/>
                <w:color w:val="000000"/>
                <w:sz w:val="16"/>
                <w:szCs w:val="16"/>
                <w:lang w:eastAsia="hr-HR"/>
              </w:rPr>
            </w:pPr>
            <w:r w:rsidRPr="005B5FB1">
              <w:rPr>
                <w:rFonts w:ascii="Arial" w:hAnsi="Arial" w:cs="Arial"/>
                <w:color w:val="000000"/>
                <w:sz w:val="16"/>
                <w:szCs w:val="16"/>
                <w:lang w:eastAsia="hr-HR"/>
              </w:rPr>
              <w:t>4.000.000</w:t>
            </w:r>
          </w:p>
        </w:tc>
        <w:tc>
          <w:tcPr>
            <w:tcW w:w="1346" w:type="dxa"/>
            <w:gridSpan w:val="2"/>
            <w:tcBorders>
              <w:top w:val="nil"/>
              <w:left w:val="nil"/>
              <w:bottom w:val="single" w:sz="4" w:space="0" w:color="auto"/>
              <w:right w:val="single" w:sz="4" w:space="0" w:color="auto"/>
            </w:tcBorders>
            <w:shd w:val="clear" w:color="auto" w:fill="auto"/>
            <w:noWrap/>
            <w:vAlign w:val="center"/>
            <w:hideMark/>
          </w:tcPr>
          <w:p w:rsidR="00F050BE" w:rsidRPr="005B5FB1" w:rsidRDefault="00F050BE" w:rsidP="00FC32DB">
            <w:pPr>
              <w:jc w:val="center"/>
              <w:rPr>
                <w:rFonts w:ascii="Arial" w:hAnsi="Arial" w:cs="Arial"/>
                <w:color w:val="000000"/>
                <w:sz w:val="16"/>
                <w:szCs w:val="16"/>
                <w:lang w:eastAsia="hr-HR"/>
              </w:rPr>
            </w:pPr>
            <w:r w:rsidRPr="005B5FB1">
              <w:rPr>
                <w:rFonts w:ascii="Arial" w:hAnsi="Arial" w:cs="Arial"/>
                <w:color w:val="000000"/>
                <w:sz w:val="16"/>
                <w:szCs w:val="16"/>
                <w:lang w:eastAsia="hr-HR"/>
              </w:rPr>
              <w:t>/</w:t>
            </w:r>
          </w:p>
        </w:tc>
        <w:tc>
          <w:tcPr>
            <w:tcW w:w="1311" w:type="dxa"/>
            <w:tcBorders>
              <w:top w:val="nil"/>
              <w:left w:val="nil"/>
              <w:bottom w:val="single" w:sz="4" w:space="0" w:color="auto"/>
              <w:right w:val="single" w:sz="4" w:space="0" w:color="auto"/>
            </w:tcBorders>
            <w:shd w:val="clear" w:color="auto" w:fill="auto"/>
            <w:noWrap/>
            <w:vAlign w:val="center"/>
            <w:hideMark/>
          </w:tcPr>
          <w:p w:rsidR="00F050BE" w:rsidRPr="005B5FB1" w:rsidRDefault="00F050BE" w:rsidP="00FC32DB">
            <w:pPr>
              <w:jc w:val="center"/>
              <w:rPr>
                <w:rFonts w:ascii="Arial" w:hAnsi="Arial" w:cs="Arial"/>
                <w:color w:val="000000"/>
                <w:sz w:val="16"/>
                <w:szCs w:val="16"/>
                <w:lang w:eastAsia="hr-HR"/>
              </w:rPr>
            </w:pPr>
            <w:r w:rsidRPr="005B5FB1">
              <w:rPr>
                <w:rFonts w:ascii="Arial" w:hAnsi="Arial" w:cs="Arial"/>
                <w:color w:val="000000"/>
                <w:sz w:val="16"/>
                <w:szCs w:val="16"/>
                <w:lang w:eastAsia="hr-HR"/>
              </w:rPr>
              <w:t>/</w:t>
            </w:r>
          </w:p>
        </w:tc>
        <w:tc>
          <w:tcPr>
            <w:tcW w:w="1097" w:type="dxa"/>
            <w:tcBorders>
              <w:top w:val="nil"/>
              <w:left w:val="nil"/>
              <w:bottom w:val="single" w:sz="4" w:space="0" w:color="auto"/>
              <w:right w:val="single" w:sz="4" w:space="0" w:color="auto"/>
            </w:tcBorders>
            <w:shd w:val="clear" w:color="auto" w:fill="auto"/>
            <w:vAlign w:val="center"/>
            <w:hideMark/>
          </w:tcPr>
          <w:p w:rsidR="00F050BE" w:rsidRPr="005B5FB1" w:rsidRDefault="00F050BE" w:rsidP="00FC32DB">
            <w:pPr>
              <w:jc w:val="center"/>
              <w:rPr>
                <w:rFonts w:ascii="Arial" w:hAnsi="Arial" w:cs="Arial"/>
                <w:color w:val="000000"/>
                <w:sz w:val="16"/>
                <w:szCs w:val="16"/>
                <w:lang w:eastAsia="hr-HR"/>
              </w:rPr>
            </w:pPr>
            <w:r>
              <w:rPr>
                <w:rFonts w:ascii="Arial" w:hAnsi="Arial" w:cs="Arial"/>
                <w:color w:val="000000"/>
                <w:sz w:val="16"/>
                <w:szCs w:val="16"/>
                <w:lang w:eastAsia="hr-HR"/>
              </w:rPr>
              <w:t>višegodišnje</w:t>
            </w:r>
          </w:p>
        </w:tc>
      </w:tr>
      <w:tr w:rsidR="00F050BE" w:rsidRPr="005B5FB1" w:rsidTr="00FC32DB">
        <w:trPr>
          <w:trHeight w:val="1125"/>
        </w:trPr>
        <w:tc>
          <w:tcPr>
            <w:tcW w:w="1493" w:type="dxa"/>
            <w:tcBorders>
              <w:top w:val="nil"/>
              <w:left w:val="single" w:sz="4" w:space="0" w:color="auto"/>
              <w:bottom w:val="single" w:sz="4" w:space="0" w:color="auto"/>
              <w:right w:val="single" w:sz="4" w:space="0" w:color="auto"/>
            </w:tcBorders>
            <w:shd w:val="clear" w:color="auto" w:fill="auto"/>
            <w:vAlign w:val="center"/>
            <w:hideMark/>
          </w:tcPr>
          <w:p w:rsidR="00F050BE" w:rsidRPr="005B5FB1" w:rsidRDefault="00F050BE" w:rsidP="00FC32DB">
            <w:pPr>
              <w:jc w:val="center"/>
              <w:rPr>
                <w:rFonts w:ascii="Arial" w:hAnsi="Arial" w:cs="Arial"/>
                <w:color w:val="000000"/>
                <w:sz w:val="16"/>
                <w:szCs w:val="16"/>
                <w:lang w:eastAsia="hr-HR"/>
              </w:rPr>
            </w:pPr>
            <w:r w:rsidRPr="005B5FB1">
              <w:rPr>
                <w:rFonts w:ascii="Arial" w:hAnsi="Arial" w:cs="Arial"/>
                <w:color w:val="000000"/>
                <w:sz w:val="16"/>
                <w:szCs w:val="16"/>
                <w:lang w:eastAsia="hr-HR"/>
              </w:rPr>
              <w:t>Razvoj prometne, komunalne i ICT infeastrukture Grada</w:t>
            </w:r>
          </w:p>
        </w:tc>
        <w:tc>
          <w:tcPr>
            <w:tcW w:w="3079" w:type="dxa"/>
            <w:tcBorders>
              <w:top w:val="nil"/>
              <w:left w:val="nil"/>
              <w:bottom w:val="single" w:sz="4" w:space="0" w:color="auto"/>
              <w:right w:val="single" w:sz="4" w:space="0" w:color="auto"/>
            </w:tcBorders>
            <w:shd w:val="clear" w:color="auto" w:fill="auto"/>
            <w:vAlign w:val="center"/>
            <w:hideMark/>
          </w:tcPr>
          <w:p w:rsidR="00F050BE" w:rsidRPr="005B5FB1" w:rsidRDefault="00F050BE" w:rsidP="00FC32DB">
            <w:pPr>
              <w:rPr>
                <w:rFonts w:ascii="Arial" w:hAnsi="Arial" w:cs="Arial"/>
                <w:color w:val="000000"/>
                <w:sz w:val="16"/>
                <w:szCs w:val="16"/>
                <w:lang w:eastAsia="hr-HR"/>
              </w:rPr>
            </w:pPr>
            <w:r w:rsidRPr="005B5FB1">
              <w:rPr>
                <w:rFonts w:ascii="Arial" w:hAnsi="Arial" w:cs="Arial"/>
                <w:color w:val="000000"/>
                <w:sz w:val="16"/>
                <w:szCs w:val="16"/>
                <w:lang w:eastAsia="hr-HR"/>
              </w:rPr>
              <w:t>Gradsko vijeće Grada Splita na 39. sjednici održanoj 27.12.2012. je donijelo odluku o uključenju Grada Splita u Program društveno poticane stanogradnje.</w:t>
            </w:r>
          </w:p>
        </w:tc>
        <w:tc>
          <w:tcPr>
            <w:tcW w:w="1378" w:type="dxa"/>
            <w:tcBorders>
              <w:top w:val="nil"/>
              <w:left w:val="nil"/>
              <w:bottom w:val="single" w:sz="4" w:space="0" w:color="auto"/>
              <w:right w:val="single" w:sz="4" w:space="0" w:color="auto"/>
            </w:tcBorders>
            <w:shd w:val="clear" w:color="auto" w:fill="auto"/>
            <w:vAlign w:val="center"/>
            <w:hideMark/>
          </w:tcPr>
          <w:p w:rsidR="00F050BE" w:rsidRPr="005B5FB1" w:rsidRDefault="00F050BE" w:rsidP="00FC32DB">
            <w:pPr>
              <w:jc w:val="center"/>
              <w:rPr>
                <w:rFonts w:ascii="Arial" w:hAnsi="Arial" w:cs="Arial"/>
                <w:color w:val="000000"/>
                <w:sz w:val="16"/>
                <w:szCs w:val="16"/>
                <w:lang w:eastAsia="hr-HR"/>
              </w:rPr>
            </w:pPr>
            <w:r w:rsidRPr="005B5FB1">
              <w:rPr>
                <w:rFonts w:ascii="Arial" w:hAnsi="Arial" w:cs="Arial"/>
                <w:color w:val="000000"/>
                <w:sz w:val="16"/>
                <w:szCs w:val="16"/>
                <w:lang w:eastAsia="hr-HR"/>
              </w:rPr>
              <w:t>Objekti</w:t>
            </w:r>
          </w:p>
        </w:tc>
        <w:tc>
          <w:tcPr>
            <w:tcW w:w="1997" w:type="dxa"/>
            <w:tcBorders>
              <w:top w:val="nil"/>
              <w:left w:val="nil"/>
              <w:bottom w:val="single" w:sz="4" w:space="0" w:color="auto"/>
              <w:right w:val="single" w:sz="4" w:space="0" w:color="auto"/>
            </w:tcBorders>
            <w:shd w:val="clear" w:color="auto" w:fill="auto"/>
            <w:vAlign w:val="center"/>
            <w:hideMark/>
          </w:tcPr>
          <w:p w:rsidR="00F050BE" w:rsidRPr="005B5FB1" w:rsidRDefault="00F050BE" w:rsidP="00FC32DB">
            <w:pPr>
              <w:jc w:val="center"/>
              <w:rPr>
                <w:rFonts w:ascii="Arial" w:hAnsi="Arial" w:cs="Arial"/>
                <w:color w:val="000000"/>
                <w:sz w:val="16"/>
                <w:szCs w:val="16"/>
                <w:lang w:eastAsia="hr-HR"/>
              </w:rPr>
            </w:pPr>
            <w:r w:rsidRPr="005B5FB1">
              <w:rPr>
                <w:rFonts w:ascii="Arial" w:hAnsi="Arial" w:cs="Arial"/>
                <w:color w:val="000000"/>
                <w:sz w:val="16"/>
                <w:szCs w:val="16"/>
                <w:lang w:eastAsia="hr-HR"/>
              </w:rPr>
              <w:t>POS na Kili priključci za struju, vodu i kanalizaciju</w:t>
            </w:r>
          </w:p>
        </w:tc>
        <w:tc>
          <w:tcPr>
            <w:tcW w:w="1136" w:type="dxa"/>
            <w:tcBorders>
              <w:top w:val="nil"/>
              <w:left w:val="nil"/>
              <w:bottom w:val="single" w:sz="4" w:space="0" w:color="auto"/>
              <w:right w:val="single" w:sz="4" w:space="0" w:color="auto"/>
            </w:tcBorders>
            <w:shd w:val="clear" w:color="auto" w:fill="auto"/>
            <w:noWrap/>
            <w:vAlign w:val="center"/>
            <w:hideMark/>
          </w:tcPr>
          <w:p w:rsidR="00F050BE" w:rsidRPr="005B5FB1" w:rsidRDefault="00F050BE" w:rsidP="00FC32DB">
            <w:pPr>
              <w:jc w:val="center"/>
              <w:rPr>
                <w:rFonts w:ascii="Arial" w:hAnsi="Arial" w:cs="Arial"/>
                <w:color w:val="000000"/>
                <w:sz w:val="16"/>
                <w:szCs w:val="16"/>
                <w:lang w:eastAsia="hr-HR"/>
              </w:rPr>
            </w:pPr>
            <w:r w:rsidRPr="005B5FB1">
              <w:rPr>
                <w:rFonts w:ascii="Arial" w:hAnsi="Arial" w:cs="Arial"/>
                <w:color w:val="000000"/>
                <w:sz w:val="16"/>
                <w:szCs w:val="16"/>
                <w:lang w:eastAsia="hr-HR"/>
              </w:rPr>
              <w:t>8.000.000</w:t>
            </w:r>
          </w:p>
        </w:tc>
        <w:tc>
          <w:tcPr>
            <w:tcW w:w="1290" w:type="dxa"/>
            <w:tcBorders>
              <w:top w:val="nil"/>
              <w:left w:val="nil"/>
              <w:bottom w:val="single" w:sz="4" w:space="0" w:color="auto"/>
              <w:right w:val="single" w:sz="4" w:space="0" w:color="auto"/>
            </w:tcBorders>
            <w:shd w:val="clear" w:color="auto" w:fill="auto"/>
            <w:noWrap/>
            <w:vAlign w:val="center"/>
            <w:hideMark/>
          </w:tcPr>
          <w:p w:rsidR="00F050BE" w:rsidRPr="005B5FB1" w:rsidRDefault="00F050BE" w:rsidP="00FC32DB">
            <w:pPr>
              <w:jc w:val="center"/>
              <w:rPr>
                <w:rFonts w:ascii="Arial" w:hAnsi="Arial" w:cs="Arial"/>
                <w:color w:val="000000"/>
                <w:sz w:val="16"/>
                <w:szCs w:val="16"/>
                <w:lang w:eastAsia="hr-HR"/>
              </w:rPr>
            </w:pPr>
            <w:r w:rsidRPr="005B5FB1">
              <w:rPr>
                <w:rFonts w:ascii="Arial" w:hAnsi="Arial" w:cs="Arial"/>
                <w:color w:val="000000"/>
                <w:sz w:val="16"/>
                <w:szCs w:val="16"/>
                <w:lang w:eastAsia="hr-HR"/>
              </w:rPr>
              <w:t>4.000.000</w:t>
            </w:r>
          </w:p>
        </w:tc>
        <w:tc>
          <w:tcPr>
            <w:tcW w:w="1346" w:type="dxa"/>
            <w:gridSpan w:val="2"/>
            <w:tcBorders>
              <w:top w:val="nil"/>
              <w:left w:val="nil"/>
              <w:bottom w:val="single" w:sz="4" w:space="0" w:color="auto"/>
              <w:right w:val="single" w:sz="4" w:space="0" w:color="auto"/>
            </w:tcBorders>
            <w:shd w:val="clear" w:color="auto" w:fill="auto"/>
            <w:noWrap/>
            <w:vAlign w:val="center"/>
            <w:hideMark/>
          </w:tcPr>
          <w:p w:rsidR="00F050BE" w:rsidRPr="005B5FB1" w:rsidRDefault="00F050BE" w:rsidP="00FC32DB">
            <w:pPr>
              <w:jc w:val="center"/>
              <w:rPr>
                <w:rFonts w:ascii="Arial" w:hAnsi="Arial" w:cs="Arial"/>
                <w:color w:val="000000"/>
                <w:sz w:val="16"/>
                <w:szCs w:val="16"/>
                <w:lang w:eastAsia="hr-HR"/>
              </w:rPr>
            </w:pPr>
            <w:r w:rsidRPr="005B5FB1">
              <w:rPr>
                <w:rFonts w:ascii="Arial" w:hAnsi="Arial" w:cs="Arial"/>
                <w:color w:val="000000"/>
                <w:sz w:val="16"/>
                <w:szCs w:val="16"/>
                <w:lang w:eastAsia="hr-HR"/>
              </w:rPr>
              <w:t>4.000.000</w:t>
            </w:r>
          </w:p>
        </w:tc>
        <w:tc>
          <w:tcPr>
            <w:tcW w:w="1311" w:type="dxa"/>
            <w:tcBorders>
              <w:top w:val="nil"/>
              <w:left w:val="nil"/>
              <w:bottom w:val="single" w:sz="4" w:space="0" w:color="auto"/>
              <w:right w:val="single" w:sz="4" w:space="0" w:color="auto"/>
            </w:tcBorders>
            <w:shd w:val="clear" w:color="auto" w:fill="auto"/>
            <w:noWrap/>
            <w:vAlign w:val="center"/>
            <w:hideMark/>
          </w:tcPr>
          <w:p w:rsidR="00F050BE" w:rsidRPr="005B5FB1" w:rsidRDefault="00F050BE" w:rsidP="00FC32DB">
            <w:pPr>
              <w:jc w:val="center"/>
              <w:rPr>
                <w:rFonts w:ascii="Arial" w:hAnsi="Arial" w:cs="Arial"/>
                <w:color w:val="000000"/>
                <w:sz w:val="16"/>
                <w:szCs w:val="16"/>
                <w:lang w:eastAsia="hr-HR"/>
              </w:rPr>
            </w:pPr>
            <w:r w:rsidRPr="005B5FB1">
              <w:rPr>
                <w:rFonts w:ascii="Arial" w:hAnsi="Arial" w:cs="Arial"/>
                <w:color w:val="000000"/>
                <w:sz w:val="16"/>
                <w:szCs w:val="16"/>
                <w:lang w:eastAsia="hr-HR"/>
              </w:rPr>
              <w:t>/</w:t>
            </w:r>
          </w:p>
        </w:tc>
        <w:tc>
          <w:tcPr>
            <w:tcW w:w="1097" w:type="dxa"/>
            <w:tcBorders>
              <w:top w:val="nil"/>
              <w:left w:val="nil"/>
              <w:bottom w:val="single" w:sz="4" w:space="0" w:color="auto"/>
              <w:right w:val="single" w:sz="4" w:space="0" w:color="auto"/>
            </w:tcBorders>
            <w:shd w:val="clear" w:color="auto" w:fill="auto"/>
            <w:vAlign w:val="center"/>
            <w:hideMark/>
          </w:tcPr>
          <w:p w:rsidR="00F050BE" w:rsidRPr="005B5FB1" w:rsidRDefault="00F050BE" w:rsidP="00FC32DB">
            <w:pPr>
              <w:jc w:val="center"/>
              <w:rPr>
                <w:rFonts w:ascii="Arial" w:hAnsi="Arial" w:cs="Arial"/>
                <w:color w:val="000000"/>
                <w:sz w:val="16"/>
                <w:szCs w:val="16"/>
                <w:lang w:eastAsia="hr-HR"/>
              </w:rPr>
            </w:pPr>
            <w:r>
              <w:rPr>
                <w:rFonts w:ascii="Arial" w:hAnsi="Arial" w:cs="Arial"/>
                <w:color w:val="000000"/>
                <w:sz w:val="16"/>
                <w:szCs w:val="16"/>
                <w:lang w:eastAsia="hr-HR"/>
              </w:rPr>
              <w:t>višegodišnje</w:t>
            </w:r>
          </w:p>
        </w:tc>
      </w:tr>
      <w:tr w:rsidR="00F050BE" w:rsidRPr="005B5FB1" w:rsidTr="00FC32DB">
        <w:trPr>
          <w:trHeight w:val="1575"/>
        </w:trPr>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50BE" w:rsidRPr="005B5FB1" w:rsidRDefault="00F050BE" w:rsidP="00FC32DB">
            <w:pPr>
              <w:jc w:val="center"/>
              <w:rPr>
                <w:rFonts w:ascii="Arial" w:hAnsi="Arial" w:cs="Arial"/>
                <w:color w:val="000000"/>
                <w:sz w:val="16"/>
                <w:szCs w:val="16"/>
                <w:lang w:eastAsia="hr-HR"/>
              </w:rPr>
            </w:pPr>
            <w:r w:rsidRPr="005B5FB1">
              <w:rPr>
                <w:rFonts w:ascii="Arial" w:hAnsi="Arial" w:cs="Arial"/>
                <w:color w:val="000000"/>
                <w:sz w:val="16"/>
                <w:szCs w:val="16"/>
                <w:lang w:eastAsia="hr-HR"/>
              </w:rPr>
              <w:t>Zaštita okoliša</w:t>
            </w:r>
          </w:p>
        </w:tc>
        <w:tc>
          <w:tcPr>
            <w:tcW w:w="3079" w:type="dxa"/>
            <w:tcBorders>
              <w:top w:val="single" w:sz="4" w:space="0" w:color="auto"/>
              <w:left w:val="nil"/>
              <w:bottom w:val="single" w:sz="4" w:space="0" w:color="auto"/>
              <w:right w:val="single" w:sz="4" w:space="0" w:color="auto"/>
            </w:tcBorders>
            <w:shd w:val="clear" w:color="auto" w:fill="auto"/>
            <w:vAlign w:val="center"/>
            <w:hideMark/>
          </w:tcPr>
          <w:p w:rsidR="00F050BE" w:rsidRPr="005B5FB1" w:rsidRDefault="00F050BE" w:rsidP="00FC32DB">
            <w:pPr>
              <w:rPr>
                <w:rFonts w:ascii="Arial" w:hAnsi="Arial" w:cs="Arial"/>
                <w:color w:val="000000"/>
                <w:sz w:val="16"/>
                <w:szCs w:val="16"/>
                <w:lang w:eastAsia="hr-HR"/>
              </w:rPr>
            </w:pPr>
            <w:r w:rsidRPr="005B5FB1">
              <w:rPr>
                <w:rFonts w:ascii="Arial" w:hAnsi="Arial" w:cs="Arial"/>
                <w:color w:val="000000"/>
                <w:sz w:val="16"/>
                <w:szCs w:val="16"/>
                <w:lang w:eastAsia="hr-HR"/>
              </w:rPr>
              <w:t>U Planu gospodarenja otpadom Republike Hrvatske dane su temeljne definicije, uvjeti i kriteriji koji se odnose na reciklažna dvorišta. Grad Split je izradio Plan rasporeda reciklažnih dvorišta i ekoloških otoka. Planom su predviđene 7 lokacija za reciklažna dvorišta .</w:t>
            </w:r>
          </w:p>
        </w:tc>
        <w:tc>
          <w:tcPr>
            <w:tcW w:w="1378" w:type="dxa"/>
            <w:tcBorders>
              <w:top w:val="single" w:sz="4" w:space="0" w:color="auto"/>
              <w:left w:val="nil"/>
              <w:bottom w:val="single" w:sz="4" w:space="0" w:color="auto"/>
              <w:right w:val="single" w:sz="4" w:space="0" w:color="auto"/>
            </w:tcBorders>
            <w:shd w:val="clear" w:color="auto" w:fill="auto"/>
            <w:vAlign w:val="center"/>
            <w:hideMark/>
          </w:tcPr>
          <w:p w:rsidR="00F050BE" w:rsidRPr="005B5FB1" w:rsidRDefault="00F050BE" w:rsidP="00FC32DB">
            <w:pPr>
              <w:jc w:val="center"/>
              <w:rPr>
                <w:rFonts w:ascii="Arial" w:hAnsi="Arial" w:cs="Arial"/>
                <w:color w:val="000000"/>
                <w:sz w:val="16"/>
                <w:szCs w:val="16"/>
                <w:lang w:eastAsia="hr-HR"/>
              </w:rPr>
            </w:pPr>
            <w:r w:rsidRPr="005B5FB1">
              <w:rPr>
                <w:rFonts w:ascii="Arial" w:hAnsi="Arial" w:cs="Arial"/>
                <w:color w:val="000000"/>
                <w:sz w:val="16"/>
                <w:szCs w:val="16"/>
                <w:lang w:eastAsia="hr-HR"/>
              </w:rPr>
              <w:t>Objekti</w:t>
            </w:r>
          </w:p>
        </w:tc>
        <w:tc>
          <w:tcPr>
            <w:tcW w:w="1997" w:type="dxa"/>
            <w:tcBorders>
              <w:top w:val="single" w:sz="4" w:space="0" w:color="auto"/>
              <w:left w:val="nil"/>
              <w:bottom w:val="single" w:sz="4" w:space="0" w:color="auto"/>
              <w:right w:val="single" w:sz="4" w:space="0" w:color="auto"/>
            </w:tcBorders>
            <w:shd w:val="clear" w:color="auto" w:fill="auto"/>
            <w:vAlign w:val="center"/>
            <w:hideMark/>
          </w:tcPr>
          <w:p w:rsidR="00F050BE" w:rsidRPr="005B5FB1" w:rsidRDefault="00F050BE" w:rsidP="00FC32DB">
            <w:pPr>
              <w:jc w:val="center"/>
              <w:rPr>
                <w:rFonts w:ascii="Arial" w:hAnsi="Arial" w:cs="Arial"/>
                <w:color w:val="000000"/>
                <w:sz w:val="16"/>
                <w:szCs w:val="16"/>
                <w:lang w:eastAsia="hr-HR"/>
              </w:rPr>
            </w:pPr>
            <w:r w:rsidRPr="005B5FB1">
              <w:rPr>
                <w:rFonts w:ascii="Arial" w:hAnsi="Arial" w:cs="Arial"/>
                <w:color w:val="000000"/>
                <w:sz w:val="16"/>
                <w:szCs w:val="16"/>
                <w:lang w:eastAsia="hr-HR"/>
              </w:rPr>
              <w:t>Reciklažna dvorišta</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F050BE" w:rsidRPr="005B5FB1" w:rsidRDefault="00F050BE" w:rsidP="00FC32DB">
            <w:pPr>
              <w:jc w:val="center"/>
              <w:rPr>
                <w:rFonts w:ascii="Arial" w:hAnsi="Arial" w:cs="Arial"/>
                <w:color w:val="000000"/>
                <w:sz w:val="16"/>
                <w:szCs w:val="16"/>
                <w:lang w:eastAsia="hr-HR"/>
              </w:rPr>
            </w:pPr>
            <w:r>
              <w:rPr>
                <w:rFonts w:ascii="Arial" w:hAnsi="Arial" w:cs="Arial"/>
                <w:color w:val="000000"/>
                <w:sz w:val="16"/>
                <w:szCs w:val="16"/>
                <w:lang w:eastAsia="hr-HR"/>
              </w:rPr>
              <w:t>7.15</w:t>
            </w:r>
            <w:r w:rsidRPr="005B5FB1">
              <w:rPr>
                <w:rFonts w:ascii="Arial" w:hAnsi="Arial" w:cs="Arial"/>
                <w:color w:val="000000"/>
                <w:sz w:val="16"/>
                <w:szCs w:val="16"/>
                <w:lang w:eastAsia="hr-HR"/>
              </w:rPr>
              <w:t>0.000</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F050BE" w:rsidRPr="005B5FB1" w:rsidRDefault="00F050BE" w:rsidP="00FC32DB">
            <w:pPr>
              <w:jc w:val="center"/>
              <w:rPr>
                <w:rFonts w:ascii="Arial" w:hAnsi="Arial" w:cs="Arial"/>
                <w:color w:val="000000"/>
                <w:sz w:val="16"/>
                <w:szCs w:val="16"/>
                <w:lang w:eastAsia="hr-HR"/>
              </w:rPr>
            </w:pPr>
            <w:r w:rsidRPr="005B5FB1">
              <w:rPr>
                <w:rFonts w:ascii="Arial" w:hAnsi="Arial" w:cs="Arial"/>
                <w:color w:val="000000"/>
                <w:sz w:val="16"/>
                <w:szCs w:val="16"/>
                <w:lang w:eastAsia="hr-HR"/>
              </w:rPr>
              <w:t>100.000</w:t>
            </w:r>
          </w:p>
        </w:tc>
        <w:tc>
          <w:tcPr>
            <w:tcW w:w="1346" w:type="dxa"/>
            <w:gridSpan w:val="2"/>
            <w:tcBorders>
              <w:top w:val="single" w:sz="4" w:space="0" w:color="auto"/>
              <w:left w:val="nil"/>
              <w:bottom w:val="single" w:sz="4" w:space="0" w:color="auto"/>
              <w:right w:val="single" w:sz="4" w:space="0" w:color="auto"/>
            </w:tcBorders>
            <w:shd w:val="clear" w:color="auto" w:fill="auto"/>
            <w:noWrap/>
            <w:vAlign w:val="center"/>
            <w:hideMark/>
          </w:tcPr>
          <w:p w:rsidR="00F050BE" w:rsidRPr="005B5FB1" w:rsidRDefault="00F050BE" w:rsidP="00FC32DB">
            <w:pPr>
              <w:jc w:val="center"/>
              <w:rPr>
                <w:rFonts w:ascii="Arial" w:hAnsi="Arial" w:cs="Arial"/>
                <w:color w:val="000000"/>
                <w:sz w:val="16"/>
                <w:szCs w:val="16"/>
                <w:lang w:eastAsia="hr-HR"/>
              </w:rPr>
            </w:pPr>
            <w:r w:rsidRPr="005B5FB1">
              <w:rPr>
                <w:rFonts w:ascii="Arial" w:hAnsi="Arial" w:cs="Arial"/>
                <w:color w:val="000000"/>
                <w:sz w:val="16"/>
                <w:szCs w:val="16"/>
                <w:lang w:eastAsia="hr-HR"/>
              </w:rPr>
              <w:t>2.000.000</w:t>
            </w:r>
          </w:p>
        </w:tc>
        <w:tc>
          <w:tcPr>
            <w:tcW w:w="1311" w:type="dxa"/>
            <w:tcBorders>
              <w:top w:val="single" w:sz="4" w:space="0" w:color="auto"/>
              <w:left w:val="nil"/>
              <w:bottom w:val="single" w:sz="4" w:space="0" w:color="auto"/>
              <w:right w:val="single" w:sz="4" w:space="0" w:color="auto"/>
            </w:tcBorders>
            <w:shd w:val="clear" w:color="auto" w:fill="auto"/>
            <w:noWrap/>
            <w:vAlign w:val="center"/>
            <w:hideMark/>
          </w:tcPr>
          <w:p w:rsidR="00F050BE" w:rsidRPr="005B5FB1" w:rsidRDefault="00F050BE" w:rsidP="00FC32DB">
            <w:pPr>
              <w:jc w:val="center"/>
              <w:rPr>
                <w:rFonts w:ascii="Arial" w:hAnsi="Arial" w:cs="Arial"/>
                <w:color w:val="000000"/>
                <w:sz w:val="16"/>
                <w:szCs w:val="16"/>
                <w:lang w:eastAsia="hr-HR"/>
              </w:rPr>
            </w:pPr>
            <w:r w:rsidRPr="005B5FB1">
              <w:rPr>
                <w:rFonts w:ascii="Arial" w:hAnsi="Arial" w:cs="Arial"/>
                <w:color w:val="000000"/>
                <w:sz w:val="16"/>
                <w:szCs w:val="16"/>
                <w:lang w:eastAsia="hr-HR"/>
              </w:rPr>
              <w:t>5.000.000</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rsidR="00F050BE" w:rsidRPr="005B5FB1" w:rsidRDefault="00F050BE" w:rsidP="00FC32DB">
            <w:pPr>
              <w:jc w:val="center"/>
              <w:rPr>
                <w:rFonts w:ascii="Arial" w:hAnsi="Arial" w:cs="Arial"/>
                <w:color w:val="000000"/>
                <w:sz w:val="16"/>
                <w:szCs w:val="16"/>
                <w:lang w:eastAsia="hr-HR"/>
              </w:rPr>
            </w:pPr>
            <w:r>
              <w:rPr>
                <w:rFonts w:ascii="Arial" w:hAnsi="Arial" w:cs="Arial"/>
                <w:color w:val="000000"/>
                <w:sz w:val="16"/>
                <w:szCs w:val="16"/>
                <w:lang w:eastAsia="hr-HR"/>
              </w:rPr>
              <w:t>višegodišnje</w:t>
            </w:r>
          </w:p>
        </w:tc>
      </w:tr>
      <w:tr w:rsidR="00F050BE" w:rsidRPr="005B5FB1" w:rsidTr="00FC32DB">
        <w:trPr>
          <w:trHeight w:val="900"/>
        </w:trPr>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50BE" w:rsidRPr="005B5FB1" w:rsidRDefault="00F050BE" w:rsidP="00FC32DB">
            <w:pPr>
              <w:jc w:val="center"/>
              <w:rPr>
                <w:rFonts w:ascii="Arial" w:hAnsi="Arial" w:cs="Arial"/>
                <w:color w:val="000000"/>
                <w:sz w:val="16"/>
                <w:szCs w:val="16"/>
                <w:lang w:eastAsia="hr-HR"/>
              </w:rPr>
            </w:pPr>
            <w:r w:rsidRPr="005B5FB1">
              <w:rPr>
                <w:rFonts w:ascii="Arial" w:hAnsi="Arial" w:cs="Arial"/>
                <w:color w:val="000000"/>
                <w:sz w:val="16"/>
                <w:szCs w:val="16"/>
                <w:lang w:eastAsia="hr-HR"/>
              </w:rPr>
              <w:t>Razvoj prometne, komunalne i ICT infeastrukture Grada</w:t>
            </w:r>
          </w:p>
        </w:tc>
        <w:tc>
          <w:tcPr>
            <w:tcW w:w="3079" w:type="dxa"/>
            <w:tcBorders>
              <w:top w:val="single" w:sz="4" w:space="0" w:color="auto"/>
              <w:left w:val="nil"/>
              <w:bottom w:val="single" w:sz="4" w:space="0" w:color="auto"/>
              <w:right w:val="single" w:sz="4" w:space="0" w:color="auto"/>
            </w:tcBorders>
            <w:shd w:val="clear" w:color="auto" w:fill="auto"/>
            <w:vAlign w:val="center"/>
            <w:hideMark/>
          </w:tcPr>
          <w:p w:rsidR="00F050BE" w:rsidRPr="005B5FB1" w:rsidRDefault="00F050BE" w:rsidP="00FC32DB">
            <w:pPr>
              <w:rPr>
                <w:rFonts w:ascii="Arial" w:hAnsi="Arial" w:cs="Arial"/>
                <w:color w:val="000000"/>
                <w:sz w:val="16"/>
                <w:szCs w:val="16"/>
                <w:lang w:eastAsia="hr-HR"/>
              </w:rPr>
            </w:pPr>
            <w:r w:rsidRPr="005B5FB1">
              <w:rPr>
                <w:rFonts w:ascii="Arial" w:hAnsi="Arial" w:cs="Arial"/>
                <w:color w:val="000000"/>
                <w:sz w:val="16"/>
                <w:szCs w:val="16"/>
                <w:lang w:eastAsia="hr-HR"/>
              </w:rPr>
              <w:t>Za cijelo područje Sirobuje  planira se dovršetak svih radova koji su počeli 2013.</w:t>
            </w:r>
          </w:p>
        </w:tc>
        <w:tc>
          <w:tcPr>
            <w:tcW w:w="1378" w:type="dxa"/>
            <w:tcBorders>
              <w:top w:val="single" w:sz="4" w:space="0" w:color="auto"/>
              <w:left w:val="nil"/>
              <w:bottom w:val="single" w:sz="4" w:space="0" w:color="auto"/>
              <w:right w:val="single" w:sz="4" w:space="0" w:color="auto"/>
            </w:tcBorders>
            <w:shd w:val="clear" w:color="auto" w:fill="auto"/>
            <w:vAlign w:val="center"/>
            <w:hideMark/>
          </w:tcPr>
          <w:p w:rsidR="00F050BE" w:rsidRPr="005B5FB1" w:rsidRDefault="00F050BE" w:rsidP="00FC32DB">
            <w:pPr>
              <w:jc w:val="center"/>
              <w:rPr>
                <w:rFonts w:ascii="Arial" w:hAnsi="Arial" w:cs="Arial"/>
                <w:color w:val="000000"/>
                <w:sz w:val="16"/>
                <w:szCs w:val="16"/>
                <w:lang w:eastAsia="hr-HR"/>
              </w:rPr>
            </w:pPr>
            <w:r w:rsidRPr="005B5FB1">
              <w:rPr>
                <w:rFonts w:ascii="Arial" w:hAnsi="Arial" w:cs="Arial"/>
                <w:color w:val="000000"/>
                <w:sz w:val="16"/>
                <w:szCs w:val="16"/>
                <w:lang w:eastAsia="hr-HR"/>
              </w:rPr>
              <w:t>Izgradnja vodovoda i kanlizacije</w:t>
            </w:r>
          </w:p>
        </w:tc>
        <w:tc>
          <w:tcPr>
            <w:tcW w:w="1997" w:type="dxa"/>
            <w:tcBorders>
              <w:top w:val="single" w:sz="4" w:space="0" w:color="auto"/>
              <w:left w:val="nil"/>
              <w:bottom w:val="single" w:sz="4" w:space="0" w:color="auto"/>
              <w:right w:val="single" w:sz="4" w:space="0" w:color="auto"/>
            </w:tcBorders>
            <w:shd w:val="clear" w:color="auto" w:fill="auto"/>
            <w:vAlign w:val="center"/>
            <w:hideMark/>
          </w:tcPr>
          <w:p w:rsidR="00F050BE" w:rsidRPr="005B5FB1" w:rsidRDefault="00F050BE" w:rsidP="00FC32DB">
            <w:pPr>
              <w:jc w:val="center"/>
              <w:rPr>
                <w:rFonts w:ascii="Arial" w:hAnsi="Arial" w:cs="Arial"/>
                <w:color w:val="000000"/>
                <w:sz w:val="16"/>
                <w:szCs w:val="16"/>
                <w:lang w:eastAsia="hr-HR"/>
              </w:rPr>
            </w:pPr>
            <w:r w:rsidRPr="005B5FB1">
              <w:rPr>
                <w:rFonts w:ascii="Arial" w:hAnsi="Arial" w:cs="Arial"/>
                <w:color w:val="000000"/>
                <w:sz w:val="16"/>
                <w:szCs w:val="16"/>
                <w:lang w:eastAsia="hr-HR"/>
              </w:rPr>
              <w:t>Kanalizacija na Sirobuji</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F050BE" w:rsidRPr="005B5FB1" w:rsidRDefault="00F050BE" w:rsidP="00FC32DB">
            <w:pPr>
              <w:jc w:val="center"/>
              <w:rPr>
                <w:rFonts w:ascii="Arial" w:hAnsi="Arial" w:cs="Arial"/>
                <w:color w:val="000000"/>
                <w:sz w:val="16"/>
                <w:szCs w:val="16"/>
                <w:lang w:eastAsia="hr-HR"/>
              </w:rPr>
            </w:pPr>
            <w:r>
              <w:rPr>
                <w:rFonts w:ascii="Arial" w:hAnsi="Arial" w:cs="Arial"/>
                <w:color w:val="000000"/>
                <w:sz w:val="16"/>
                <w:szCs w:val="16"/>
                <w:lang w:eastAsia="hr-HR"/>
              </w:rPr>
              <w:t>3</w:t>
            </w:r>
            <w:r w:rsidRPr="005B5FB1">
              <w:rPr>
                <w:rFonts w:ascii="Arial" w:hAnsi="Arial" w:cs="Arial"/>
                <w:color w:val="000000"/>
                <w:sz w:val="16"/>
                <w:szCs w:val="16"/>
                <w:lang w:eastAsia="hr-HR"/>
              </w:rPr>
              <w:t>5.000.000</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F050BE" w:rsidRPr="005B5FB1" w:rsidRDefault="00F050BE" w:rsidP="00FC32DB">
            <w:pPr>
              <w:jc w:val="center"/>
              <w:rPr>
                <w:rFonts w:ascii="Arial" w:hAnsi="Arial" w:cs="Arial"/>
                <w:color w:val="000000"/>
                <w:sz w:val="16"/>
                <w:szCs w:val="16"/>
                <w:lang w:eastAsia="hr-HR"/>
              </w:rPr>
            </w:pPr>
            <w:r w:rsidRPr="005B5FB1">
              <w:rPr>
                <w:rFonts w:ascii="Arial" w:hAnsi="Arial" w:cs="Arial"/>
                <w:color w:val="000000"/>
                <w:sz w:val="16"/>
                <w:szCs w:val="16"/>
                <w:lang w:eastAsia="hr-HR"/>
              </w:rPr>
              <w:t>5.000.000</w:t>
            </w:r>
          </w:p>
        </w:tc>
        <w:tc>
          <w:tcPr>
            <w:tcW w:w="1346" w:type="dxa"/>
            <w:gridSpan w:val="2"/>
            <w:tcBorders>
              <w:top w:val="single" w:sz="4" w:space="0" w:color="auto"/>
              <w:left w:val="nil"/>
              <w:bottom w:val="single" w:sz="4" w:space="0" w:color="auto"/>
              <w:right w:val="single" w:sz="4" w:space="0" w:color="auto"/>
            </w:tcBorders>
            <w:shd w:val="clear" w:color="auto" w:fill="auto"/>
            <w:noWrap/>
            <w:vAlign w:val="center"/>
            <w:hideMark/>
          </w:tcPr>
          <w:p w:rsidR="00F050BE" w:rsidRPr="005B5FB1" w:rsidRDefault="00F050BE" w:rsidP="00FC32DB">
            <w:pPr>
              <w:jc w:val="center"/>
              <w:rPr>
                <w:rFonts w:ascii="Arial" w:hAnsi="Arial" w:cs="Arial"/>
                <w:color w:val="000000"/>
                <w:sz w:val="16"/>
                <w:szCs w:val="16"/>
                <w:lang w:eastAsia="hr-HR"/>
              </w:rPr>
            </w:pPr>
            <w:r w:rsidRPr="005B5FB1">
              <w:rPr>
                <w:rFonts w:ascii="Arial" w:hAnsi="Arial" w:cs="Arial"/>
                <w:color w:val="000000"/>
                <w:sz w:val="16"/>
                <w:szCs w:val="16"/>
                <w:lang w:eastAsia="hr-HR"/>
              </w:rPr>
              <w:t>/</w:t>
            </w:r>
          </w:p>
        </w:tc>
        <w:tc>
          <w:tcPr>
            <w:tcW w:w="1311" w:type="dxa"/>
            <w:tcBorders>
              <w:top w:val="single" w:sz="4" w:space="0" w:color="auto"/>
              <w:left w:val="nil"/>
              <w:bottom w:val="single" w:sz="4" w:space="0" w:color="auto"/>
              <w:right w:val="single" w:sz="4" w:space="0" w:color="auto"/>
            </w:tcBorders>
            <w:shd w:val="clear" w:color="auto" w:fill="auto"/>
            <w:noWrap/>
            <w:vAlign w:val="center"/>
            <w:hideMark/>
          </w:tcPr>
          <w:p w:rsidR="00F050BE" w:rsidRPr="005B5FB1" w:rsidRDefault="00F050BE" w:rsidP="00FC32DB">
            <w:pPr>
              <w:jc w:val="center"/>
              <w:rPr>
                <w:rFonts w:ascii="Arial" w:hAnsi="Arial" w:cs="Arial"/>
                <w:color w:val="000000"/>
                <w:sz w:val="16"/>
                <w:szCs w:val="16"/>
                <w:lang w:eastAsia="hr-HR"/>
              </w:rPr>
            </w:pPr>
            <w:r w:rsidRPr="005B5FB1">
              <w:rPr>
                <w:rFonts w:ascii="Arial" w:hAnsi="Arial" w:cs="Arial"/>
                <w:color w:val="000000"/>
                <w:sz w:val="16"/>
                <w:szCs w:val="16"/>
                <w:lang w:eastAsia="hr-HR"/>
              </w:rPr>
              <w:t>/</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rsidR="00F050BE" w:rsidRPr="005B5FB1" w:rsidRDefault="00F050BE" w:rsidP="00FC32DB">
            <w:pPr>
              <w:jc w:val="center"/>
              <w:rPr>
                <w:rFonts w:ascii="Arial" w:hAnsi="Arial" w:cs="Arial"/>
                <w:color w:val="000000"/>
                <w:sz w:val="16"/>
                <w:szCs w:val="16"/>
                <w:lang w:eastAsia="hr-HR"/>
              </w:rPr>
            </w:pPr>
            <w:r>
              <w:rPr>
                <w:rFonts w:ascii="Arial" w:hAnsi="Arial" w:cs="Arial"/>
                <w:color w:val="000000"/>
                <w:sz w:val="16"/>
                <w:szCs w:val="16"/>
                <w:lang w:eastAsia="hr-HR"/>
              </w:rPr>
              <w:t>višegodišnje</w:t>
            </w:r>
          </w:p>
        </w:tc>
      </w:tr>
      <w:tr w:rsidR="00F050BE" w:rsidRPr="005B5FB1" w:rsidTr="00FC32DB">
        <w:trPr>
          <w:trHeight w:val="1575"/>
        </w:trPr>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50BE" w:rsidRPr="005B5FB1" w:rsidRDefault="00F050BE" w:rsidP="00FC32DB">
            <w:pPr>
              <w:jc w:val="center"/>
              <w:rPr>
                <w:rFonts w:ascii="Arial" w:hAnsi="Arial" w:cs="Arial"/>
                <w:color w:val="000000"/>
                <w:sz w:val="16"/>
                <w:szCs w:val="16"/>
                <w:lang w:eastAsia="hr-HR"/>
              </w:rPr>
            </w:pPr>
            <w:r w:rsidRPr="005B5FB1">
              <w:rPr>
                <w:rFonts w:ascii="Arial" w:hAnsi="Arial" w:cs="Arial"/>
                <w:color w:val="000000"/>
                <w:sz w:val="16"/>
                <w:szCs w:val="16"/>
                <w:lang w:eastAsia="hr-HR"/>
              </w:rPr>
              <w:lastRenderedPageBreak/>
              <w:t>Razvoj prometne, komunalne i ICT infeastrukture Grada</w:t>
            </w:r>
          </w:p>
        </w:tc>
        <w:tc>
          <w:tcPr>
            <w:tcW w:w="3079" w:type="dxa"/>
            <w:tcBorders>
              <w:top w:val="single" w:sz="4" w:space="0" w:color="auto"/>
              <w:left w:val="nil"/>
              <w:bottom w:val="single" w:sz="4" w:space="0" w:color="auto"/>
              <w:right w:val="single" w:sz="4" w:space="0" w:color="auto"/>
            </w:tcBorders>
            <w:shd w:val="clear" w:color="auto" w:fill="auto"/>
            <w:vAlign w:val="center"/>
            <w:hideMark/>
          </w:tcPr>
          <w:p w:rsidR="00F050BE" w:rsidRPr="005B5FB1" w:rsidRDefault="00F050BE" w:rsidP="00FC32DB">
            <w:pPr>
              <w:rPr>
                <w:rFonts w:ascii="Arial" w:hAnsi="Arial" w:cs="Arial"/>
                <w:color w:val="000000"/>
                <w:sz w:val="16"/>
                <w:szCs w:val="16"/>
                <w:lang w:eastAsia="hr-HR"/>
              </w:rPr>
            </w:pPr>
            <w:r w:rsidRPr="005B5FB1">
              <w:rPr>
                <w:rFonts w:ascii="Arial" w:hAnsi="Arial" w:cs="Arial"/>
                <w:color w:val="000000"/>
                <w:sz w:val="16"/>
                <w:szCs w:val="16"/>
                <w:lang w:eastAsia="hr-HR"/>
              </w:rPr>
              <w:t>U svrhu cjelovitog rješenja odvodnje fekalnih voda objekata koji su izgrađeni na lukobranu Gradske luka Split, odnosno njihov spoj na sustav  gradske kanalizacijske mreže predviđa se izgradnja fekalne kanalizacije duljine 450 m, profila ø 300 mm.</w:t>
            </w:r>
          </w:p>
        </w:tc>
        <w:tc>
          <w:tcPr>
            <w:tcW w:w="1378" w:type="dxa"/>
            <w:tcBorders>
              <w:top w:val="single" w:sz="4" w:space="0" w:color="auto"/>
              <w:left w:val="nil"/>
              <w:bottom w:val="single" w:sz="4" w:space="0" w:color="auto"/>
              <w:right w:val="single" w:sz="4" w:space="0" w:color="auto"/>
            </w:tcBorders>
            <w:shd w:val="clear" w:color="auto" w:fill="auto"/>
            <w:vAlign w:val="center"/>
            <w:hideMark/>
          </w:tcPr>
          <w:p w:rsidR="00F050BE" w:rsidRPr="005B5FB1" w:rsidRDefault="00F050BE" w:rsidP="00FC32DB">
            <w:pPr>
              <w:jc w:val="center"/>
              <w:rPr>
                <w:rFonts w:ascii="Arial" w:hAnsi="Arial" w:cs="Arial"/>
                <w:color w:val="000000"/>
                <w:sz w:val="16"/>
                <w:szCs w:val="16"/>
                <w:lang w:eastAsia="hr-HR"/>
              </w:rPr>
            </w:pPr>
            <w:r w:rsidRPr="005B5FB1">
              <w:rPr>
                <w:rFonts w:ascii="Arial" w:hAnsi="Arial" w:cs="Arial"/>
                <w:color w:val="000000"/>
                <w:sz w:val="16"/>
                <w:szCs w:val="16"/>
                <w:lang w:eastAsia="hr-HR"/>
              </w:rPr>
              <w:t>Izgradnja vodovoda i kanlizacije</w:t>
            </w:r>
          </w:p>
        </w:tc>
        <w:tc>
          <w:tcPr>
            <w:tcW w:w="1997" w:type="dxa"/>
            <w:tcBorders>
              <w:top w:val="single" w:sz="4" w:space="0" w:color="auto"/>
              <w:left w:val="nil"/>
              <w:bottom w:val="single" w:sz="4" w:space="0" w:color="auto"/>
              <w:right w:val="single" w:sz="4" w:space="0" w:color="auto"/>
            </w:tcBorders>
            <w:shd w:val="clear" w:color="auto" w:fill="auto"/>
            <w:vAlign w:val="center"/>
            <w:hideMark/>
          </w:tcPr>
          <w:p w:rsidR="00F050BE" w:rsidRPr="005B5FB1" w:rsidRDefault="00F050BE" w:rsidP="00FC32DB">
            <w:pPr>
              <w:jc w:val="center"/>
              <w:rPr>
                <w:rFonts w:ascii="Arial" w:hAnsi="Arial" w:cs="Arial"/>
                <w:color w:val="000000"/>
                <w:sz w:val="16"/>
                <w:szCs w:val="16"/>
                <w:lang w:eastAsia="hr-HR"/>
              </w:rPr>
            </w:pPr>
            <w:r w:rsidRPr="005B5FB1">
              <w:rPr>
                <w:rFonts w:ascii="Arial" w:hAnsi="Arial" w:cs="Arial"/>
                <w:color w:val="000000"/>
                <w:sz w:val="16"/>
                <w:szCs w:val="16"/>
                <w:lang w:eastAsia="hr-HR"/>
              </w:rPr>
              <w:t>Kanalizacija u trajektnoj luci</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F050BE" w:rsidRPr="005B5FB1" w:rsidRDefault="00F050BE" w:rsidP="00FC32DB">
            <w:pPr>
              <w:jc w:val="center"/>
              <w:rPr>
                <w:rFonts w:ascii="Arial" w:hAnsi="Arial" w:cs="Arial"/>
                <w:color w:val="000000"/>
                <w:sz w:val="16"/>
                <w:szCs w:val="16"/>
                <w:lang w:eastAsia="hr-HR"/>
              </w:rPr>
            </w:pPr>
            <w:r>
              <w:rPr>
                <w:rFonts w:ascii="Arial" w:hAnsi="Arial" w:cs="Arial"/>
                <w:color w:val="000000"/>
                <w:sz w:val="16"/>
                <w:szCs w:val="16"/>
                <w:lang w:eastAsia="hr-HR"/>
              </w:rPr>
              <w:t>7</w:t>
            </w:r>
            <w:r w:rsidRPr="005B5FB1">
              <w:rPr>
                <w:rFonts w:ascii="Arial" w:hAnsi="Arial" w:cs="Arial"/>
                <w:color w:val="000000"/>
                <w:sz w:val="16"/>
                <w:szCs w:val="16"/>
                <w:lang w:eastAsia="hr-HR"/>
              </w:rPr>
              <w:t>50.000</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F050BE" w:rsidRPr="005B5FB1" w:rsidRDefault="00F050BE" w:rsidP="00FC32DB">
            <w:pPr>
              <w:jc w:val="center"/>
              <w:rPr>
                <w:rFonts w:ascii="Arial" w:hAnsi="Arial" w:cs="Arial"/>
                <w:color w:val="000000"/>
                <w:sz w:val="16"/>
                <w:szCs w:val="16"/>
                <w:lang w:eastAsia="hr-HR"/>
              </w:rPr>
            </w:pPr>
            <w:r w:rsidRPr="005B5FB1">
              <w:rPr>
                <w:rFonts w:ascii="Arial" w:hAnsi="Arial" w:cs="Arial"/>
                <w:color w:val="000000"/>
                <w:sz w:val="16"/>
                <w:szCs w:val="16"/>
                <w:lang w:eastAsia="hr-HR"/>
              </w:rPr>
              <w:t>550.000</w:t>
            </w:r>
          </w:p>
        </w:tc>
        <w:tc>
          <w:tcPr>
            <w:tcW w:w="1346" w:type="dxa"/>
            <w:gridSpan w:val="2"/>
            <w:tcBorders>
              <w:top w:val="single" w:sz="4" w:space="0" w:color="auto"/>
              <w:left w:val="nil"/>
              <w:bottom w:val="single" w:sz="4" w:space="0" w:color="auto"/>
              <w:right w:val="single" w:sz="4" w:space="0" w:color="auto"/>
            </w:tcBorders>
            <w:shd w:val="clear" w:color="auto" w:fill="auto"/>
            <w:noWrap/>
            <w:vAlign w:val="center"/>
            <w:hideMark/>
          </w:tcPr>
          <w:p w:rsidR="00F050BE" w:rsidRPr="005B5FB1" w:rsidRDefault="00F050BE" w:rsidP="00FC32DB">
            <w:pPr>
              <w:jc w:val="center"/>
              <w:rPr>
                <w:rFonts w:ascii="Arial" w:hAnsi="Arial" w:cs="Arial"/>
                <w:color w:val="000000"/>
                <w:sz w:val="16"/>
                <w:szCs w:val="16"/>
                <w:lang w:eastAsia="hr-HR"/>
              </w:rPr>
            </w:pPr>
            <w:r w:rsidRPr="005B5FB1">
              <w:rPr>
                <w:rFonts w:ascii="Arial" w:hAnsi="Arial" w:cs="Arial"/>
                <w:color w:val="000000"/>
                <w:sz w:val="16"/>
                <w:szCs w:val="16"/>
                <w:lang w:eastAsia="hr-HR"/>
              </w:rPr>
              <w:t>/</w:t>
            </w:r>
          </w:p>
        </w:tc>
        <w:tc>
          <w:tcPr>
            <w:tcW w:w="1311" w:type="dxa"/>
            <w:tcBorders>
              <w:top w:val="single" w:sz="4" w:space="0" w:color="auto"/>
              <w:left w:val="nil"/>
              <w:bottom w:val="single" w:sz="4" w:space="0" w:color="auto"/>
              <w:right w:val="single" w:sz="4" w:space="0" w:color="auto"/>
            </w:tcBorders>
            <w:shd w:val="clear" w:color="auto" w:fill="auto"/>
            <w:noWrap/>
            <w:vAlign w:val="center"/>
            <w:hideMark/>
          </w:tcPr>
          <w:p w:rsidR="00F050BE" w:rsidRPr="005B5FB1" w:rsidRDefault="00F050BE" w:rsidP="00FC32DB">
            <w:pPr>
              <w:jc w:val="center"/>
              <w:rPr>
                <w:rFonts w:ascii="Arial" w:hAnsi="Arial" w:cs="Arial"/>
                <w:color w:val="000000"/>
                <w:sz w:val="16"/>
                <w:szCs w:val="16"/>
                <w:lang w:eastAsia="hr-HR"/>
              </w:rPr>
            </w:pPr>
            <w:r w:rsidRPr="005B5FB1">
              <w:rPr>
                <w:rFonts w:ascii="Arial" w:hAnsi="Arial" w:cs="Arial"/>
                <w:color w:val="000000"/>
                <w:sz w:val="16"/>
                <w:szCs w:val="16"/>
                <w:lang w:eastAsia="hr-HR"/>
              </w:rPr>
              <w:t>/</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rsidR="00F050BE" w:rsidRPr="005B5FB1" w:rsidRDefault="00F050BE" w:rsidP="00FC32DB">
            <w:pPr>
              <w:jc w:val="center"/>
              <w:rPr>
                <w:rFonts w:ascii="Arial" w:hAnsi="Arial" w:cs="Arial"/>
                <w:color w:val="000000"/>
                <w:sz w:val="16"/>
                <w:szCs w:val="16"/>
                <w:lang w:eastAsia="hr-HR"/>
              </w:rPr>
            </w:pPr>
            <w:r>
              <w:rPr>
                <w:rFonts w:ascii="Arial" w:hAnsi="Arial" w:cs="Arial"/>
                <w:color w:val="000000"/>
                <w:sz w:val="16"/>
                <w:szCs w:val="16"/>
                <w:lang w:eastAsia="hr-HR"/>
              </w:rPr>
              <w:t>višegodišnje</w:t>
            </w:r>
          </w:p>
        </w:tc>
      </w:tr>
      <w:tr w:rsidR="00F050BE" w:rsidRPr="005B5FB1" w:rsidTr="00FC32DB">
        <w:trPr>
          <w:trHeight w:val="1125"/>
        </w:trPr>
        <w:tc>
          <w:tcPr>
            <w:tcW w:w="1493" w:type="dxa"/>
            <w:tcBorders>
              <w:top w:val="nil"/>
              <w:left w:val="single" w:sz="4" w:space="0" w:color="auto"/>
              <w:bottom w:val="single" w:sz="4" w:space="0" w:color="auto"/>
              <w:right w:val="single" w:sz="4" w:space="0" w:color="auto"/>
            </w:tcBorders>
            <w:shd w:val="clear" w:color="auto" w:fill="auto"/>
            <w:vAlign w:val="center"/>
            <w:hideMark/>
          </w:tcPr>
          <w:p w:rsidR="00F050BE" w:rsidRPr="005B5FB1" w:rsidRDefault="00F050BE" w:rsidP="00FC32DB">
            <w:pPr>
              <w:jc w:val="center"/>
              <w:rPr>
                <w:rFonts w:ascii="Arial" w:hAnsi="Arial" w:cs="Arial"/>
                <w:color w:val="000000"/>
                <w:sz w:val="16"/>
                <w:szCs w:val="16"/>
                <w:lang w:eastAsia="hr-HR"/>
              </w:rPr>
            </w:pPr>
            <w:r w:rsidRPr="005B5FB1">
              <w:rPr>
                <w:rFonts w:ascii="Arial" w:hAnsi="Arial" w:cs="Arial"/>
                <w:color w:val="000000"/>
                <w:sz w:val="16"/>
                <w:szCs w:val="16"/>
                <w:lang w:eastAsia="hr-HR"/>
              </w:rPr>
              <w:t>Razvoj prometne, komunalne i ICT infeastrukture Grada</w:t>
            </w:r>
          </w:p>
        </w:tc>
        <w:tc>
          <w:tcPr>
            <w:tcW w:w="3079" w:type="dxa"/>
            <w:tcBorders>
              <w:top w:val="nil"/>
              <w:left w:val="nil"/>
              <w:bottom w:val="single" w:sz="4" w:space="0" w:color="auto"/>
              <w:right w:val="single" w:sz="4" w:space="0" w:color="auto"/>
            </w:tcBorders>
            <w:shd w:val="clear" w:color="auto" w:fill="auto"/>
            <w:vAlign w:val="center"/>
            <w:hideMark/>
          </w:tcPr>
          <w:p w:rsidR="00F050BE" w:rsidRPr="005B5FB1" w:rsidRDefault="00F050BE" w:rsidP="00FC32DB">
            <w:pPr>
              <w:rPr>
                <w:rFonts w:ascii="Arial" w:hAnsi="Arial" w:cs="Arial"/>
                <w:color w:val="000000"/>
                <w:sz w:val="16"/>
                <w:szCs w:val="16"/>
                <w:lang w:eastAsia="hr-HR"/>
              </w:rPr>
            </w:pPr>
            <w:r w:rsidRPr="005B5FB1">
              <w:rPr>
                <w:rFonts w:ascii="Arial" w:hAnsi="Arial" w:cs="Arial"/>
                <w:color w:val="000000"/>
                <w:sz w:val="16"/>
                <w:szCs w:val="16"/>
                <w:lang w:eastAsia="hr-HR"/>
              </w:rPr>
              <w:t xml:space="preserve">Za područje Kila, Vrboran i Brnik u površini cca 77 ha izgradit će se vodovodna i kanalizacijska mreža u ukupnoj dužini 6300 m  sa pripadajućim vodnim građevinama. </w:t>
            </w:r>
          </w:p>
        </w:tc>
        <w:tc>
          <w:tcPr>
            <w:tcW w:w="1378" w:type="dxa"/>
            <w:tcBorders>
              <w:top w:val="nil"/>
              <w:left w:val="nil"/>
              <w:bottom w:val="single" w:sz="4" w:space="0" w:color="auto"/>
              <w:right w:val="single" w:sz="4" w:space="0" w:color="auto"/>
            </w:tcBorders>
            <w:shd w:val="clear" w:color="auto" w:fill="auto"/>
            <w:vAlign w:val="center"/>
            <w:hideMark/>
          </w:tcPr>
          <w:p w:rsidR="00F050BE" w:rsidRPr="005B5FB1" w:rsidRDefault="00F050BE" w:rsidP="00FC32DB">
            <w:pPr>
              <w:jc w:val="center"/>
              <w:rPr>
                <w:rFonts w:ascii="Arial" w:hAnsi="Arial" w:cs="Arial"/>
                <w:color w:val="000000"/>
                <w:sz w:val="16"/>
                <w:szCs w:val="16"/>
                <w:lang w:eastAsia="hr-HR"/>
              </w:rPr>
            </w:pPr>
            <w:r w:rsidRPr="005B5FB1">
              <w:rPr>
                <w:rFonts w:ascii="Arial" w:hAnsi="Arial" w:cs="Arial"/>
                <w:color w:val="000000"/>
                <w:sz w:val="16"/>
                <w:szCs w:val="16"/>
                <w:lang w:eastAsia="hr-HR"/>
              </w:rPr>
              <w:t>Izgradnja vodovoda i kanlizacije</w:t>
            </w:r>
          </w:p>
        </w:tc>
        <w:tc>
          <w:tcPr>
            <w:tcW w:w="1997" w:type="dxa"/>
            <w:tcBorders>
              <w:top w:val="nil"/>
              <w:left w:val="nil"/>
              <w:bottom w:val="single" w:sz="4" w:space="0" w:color="auto"/>
              <w:right w:val="single" w:sz="4" w:space="0" w:color="auto"/>
            </w:tcBorders>
            <w:shd w:val="clear" w:color="auto" w:fill="auto"/>
            <w:vAlign w:val="center"/>
            <w:hideMark/>
          </w:tcPr>
          <w:p w:rsidR="00F050BE" w:rsidRPr="005B5FB1" w:rsidRDefault="00F050BE" w:rsidP="00FC32DB">
            <w:pPr>
              <w:jc w:val="center"/>
              <w:rPr>
                <w:rFonts w:ascii="Arial" w:hAnsi="Arial" w:cs="Arial"/>
                <w:color w:val="000000"/>
                <w:sz w:val="16"/>
                <w:szCs w:val="16"/>
                <w:lang w:eastAsia="hr-HR"/>
              </w:rPr>
            </w:pPr>
            <w:r>
              <w:rPr>
                <w:rFonts w:ascii="Arial" w:hAnsi="Arial" w:cs="Arial"/>
                <w:color w:val="000000"/>
                <w:sz w:val="16"/>
                <w:szCs w:val="16"/>
                <w:lang w:eastAsia="hr-HR"/>
              </w:rPr>
              <w:t>Kanaliza</w:t>
            </w:r>
            <w:r w:rsidRPr="005B5FB1">
              <w:rPr>
                <w:rFonts w:ascii="Arial" w:hAnsi="Arial" w:cs="Arial"/>
                <w:color w:val="000000"/>
                <w:sz w:val="16"/>
                <w:szCs w:val="16"/>
                <w:lang w:eastAsia="hr-HR"/>
              </w:rPr>
              <w:t>cija na Kili</w:t>
            </w:r>
          </w:p>
        </w:tc>
        <w:tc>
          <w:tcPr>
            <w:tcW w:w="1136" w:type="dxa"/>
            <w:tcBorders>
              <w:top w:val="nil"/>
              <w:left w:val="nil"/>
              <w:bottom w:val="single" w:sz="4" w:space="0" w:color="auto"/>
              <w:right w:val="single" w:sz="4" w:space="0" w:color="auto"/>
            </w:tcBorders>
            <w:shd w:val="clear" w:color="auto" w:fill="auto"/>
            <w:noWrap/>
            <w:vAlign w:val="center"/>
            <w:hideMark/>
          </w:tcPr>
          <w:p w:rsidR="00F050BE" w:rsidRPr="005B5FB1" w:rsidRDefault="00F050BE" w:rsidP="00FC32DB">
            <w:pPr>
              <w:jc w:val="center"/>
              <w:rPr>
                <w:rFonts w:ascii="Arial" w:hAnsi="Arial" w:cs="Arial"/>
                <w:color w:val="000000"/>
                <w:sz w:val="16"/>
                <w:szCs w:val="16"/>
                <w:lang w:eastAsia="hr-HR"/>
              </w:rPr>
            </w:pPr>
            <w:r w:rsidRPr="005B5FB1">
              <w:rPr>
                <w:rFonts w:ascii="Arial" w:hAnsi="Arial" w:cs="Arial"/>
                <w:color w:val="000000"/>
                <w:sz w:val="16"/>
                <w:szCs w:val="16"/>
                <w:lang w:eastAsia="hr-HR"/>
              </w:rPr>
              <w:t>3.000.000</w:t>
            </w:r>
          </w:p>
        </w:tc>
        <w:tc>
          <w:tcPr>
            <w:tcW w:w="1290" w:type="dxa"/>
            <w:tcBorders>
              <w:top w:val="nil"/>
              <w:left w:val="nil"/>
              <w:bottom w:val="single" w:sz="4" w:space="0" w:color="auto"/>
              <w:right w:val="single" w:sz="4" w:space="0" w:color="auto"/>
            </w:tcBorders>
            <w:shd w:val="clear" w:color="auto" w:fill="auto"/>
            <w:noWrap/>
            <w:vAlign w:val="center"/>
            <w:hideMark/>
          </w:tcPr>
          <w:p w:rsidR="00F050BE" w:rsidRPr="005B5FB1" w:rsidRDefault="00F050BE" w:rsidP="00FC32DB">
            <w:pPr>
              <w:jc w:val="center"/>
              <w:rPr>
                <w:rFonts w:ascii="Arial" w:hAnsi="Arial" w:cs="Arial"/>
                <w:color w:val="000000"/>
                <w:sz w:val="16"/>
                <w:szCs w:val="16"/>
                <w:lang w:eastAsia="hr-HR"/>
              </w:rPr>
            </w:pPr>
            <w:r w:rsidRPr="005B5FB1">
              <w:rPr>
                <w:rFonts w:ascii="Arial" w:hAnsi="Arial" w:cs="Arial"/>
                <w:color w:val="000000"/>
                <w:sz w:val="16"/>
                <w:szCs w:val="16"/>
                <w:lang w:eastAsia="hr-HR"/>
              </w:rPr>
              <w:t>1.000.000</w:t>
            </w:r>
          </w:p>
        </w:tc>
        <w:tc>
          <w:tcPr>
            <w:tcW w:w="1346" w:type="dxa"/>
            <w:gridSpan w:val="2"/>
            <w:tcBorders>
              <w:top w:val="nil"/>
              <w:left w:val="nil"/>
              <w:bottom w:val="single" w:sz="4" w:space="0" w:color="auto"/>
              <w:right w:val="single" w:sz="4" w:space="0" w:color="auto"/>
            </w:tcBorders>
            <w:shd w:val="clear" w:color="auto" w:fill="auto"/>
            <w:noWrap/>
            <w:vAlign w:val="center"/>
            <w:hideMark/>
          </w:tcPr>
          <w:p w:rsidR="00F050BE" w:rsidRPr="005B5FB1" w:rsidRDefault="00F050BE" w:rsidP="00FC32DB">
            <w:pPr>
              <w:jc w:val="center"/>
              <w:rPr>
                <w:rFonts w:ascii="Arial" w:hAnsi="Arial" w:cs="Arial"/>
                <w:color w:val="000000"/>
                <w:sz w:val="16"/>
                <w:szCs w:val="16"/>
                <w:lang w:eastAsia="hr-HR"/>
              </w:rPr>
            </w:pPr>
            <w:r w:rsidRPr="005B5FB1">
              <w:rPr>
                <w:rFonts w:ascii="Arial" w:hAnsi="Arial" w:cs="Arial"/>
                <w:color w:val="000000"/>
                <w:sz w:val="16"/>
                <w:szCs w:val="16"/>
                <w:lang w:eastAsia="hr-HR"/>
              </w:rPr>
              <w:t>2.000.000</w:t>
            </w:r>
          </w:p>
        </w:tc>
        <w:tc>
          <w:tcPr>
            <w:tcW w:w="1311" w:type="dxa"/>
            <w:tcBorders>
              <w:top w:val="nil"/>
              <w:left w:val="nil"/>
              <w:bottom w:val="single" w:sz="4" w:space="0" w:color="auto"/>
              <w:right w:val="single" w:sz="4" w:space="0" w:color="auto"/>
            </w:tcBorders>
            <w:shd w:val="clear" w:color="auto" w:fill="auto"/>
            <w:noWrap/>
            <w:vAlign w:val="center"/>
            <w:hideMark/>
          </w:tcPr>
          <w:p w:rsidR="00F050BE" w:rsidRPr="005B5FB1" w:rsidRDefault="00F050BE" w:rsidP="00FC32DB">
            <w:pPr>
              <w:jc w:val="center"/>
              <w:rPr>
                <w:rFonts w:ascii="Arial" w:hAnsi="Arial" w:cs="Arial"/>
                <w:color w:val="000000"/>
                <w:sz w:val="16"/>
                <w:szCs w:val="16"/>
                <w:lang w:eastAsia="hr-HR"/>
              </w:rPr>
            </w:pPr>
            <w:r w:rsidRPr="005B5FB1">
              <w:rPr>
                <w:rFonts w:ascii="Arial" w:hAnsi="Arial" w:cs="Arial"/>
                <w:color w:val="000000"/>
                <w:sz w:val="16"/>
                <w:szCs w:val="16"/>
                <w:lang w:eastAsia="hr-HR"/>
              </w:rPr>
              <w:t>/</w:t>
            </w:r>
          </w:p>
        </w:tc>
        <w:tc>
          <w:tcPr>
            <w:tcW w:w="1097" w:type="dxa"/>
            <w:tcBorders>
              <w:top w:val="nil"/>
              <w:left w:val="nil"/>
              <w:bottom w:val="single" w:sz="4" w:space="0" w:color="auto"/>
              <w:right w:val="single" w:sz="4" w:space="0" w:color="auto"/>
            </w:tcBorders>
            <w:shd w:val="clear" w:color="auto" w:fill="auto"/>
            <w:vAlign w:val="center"/>
            <w:hideMark/>
          </w:tcPr>
          <w:p w:rsidR="00F050BE" w:rsidRPr="005B5FB1" w:rsidRDefault="00F050BE" w:rsidP="00FC32DB">
            <w:pPr>
              <w:jc w:val="center"/>
              <w:rPr>
                <w:rFonts w:ascii="Arial" w:hAnsi="Arial" w:cs="Arial"/>
                <w:color w:val="000000"/>
                <w:sz w:val="16"/>
                <w:szCs w:val="16"/>
                <w:lang w:eastAsia="hr-HR"/>
              </w:rPr>
            </w:pPr>
            <w:r>
              <w:rPr>
                <w:rFonts w:ascii="Arial" w:hAnsi="Arial" w:cs="Arial"/>
                <w:color w:val="000000"/>
                <w:sz w:val="16"/>
                <w:szCs w:val="16"/>
                <w:lang w:eastAsia="hr-HR"/>
              </w:rPr>
              <w:t>višegodišnje</w:t>
            </w:r>
          </w:p>
        </w:tc>
      </w:tr>
      <w:tr w:rsidR="00F050BE" w:rsidRPr="005B5FB1" w:rsidTr="00FC32DB">
        <w:trPr>
          <w:trHeight w:val="1575"/>
        </w:trPr>
        <w:tc>
          <w:tcPr>
            <w:tcW w:w="1493" w:type="dxa"/>
            <w:tcBorders>
              <w:top w:val="nil"/>
              <w:left w:val="single" w:sz="4" w:space="0" w:color="auto"/>
              <w:bottom w:val="single" w:sz="4" w:space="0" w:color="auto"/>
              <w:right w:val="single" w:sz="4" w:space="0" w:color="auto"/>
            </w:tcBorders>
            <w:shd w:val="clear" w:color="auto" w:fill="auto"/>
            <w:vAlign w:val="center"/>
            <w:hideMark/>
          </w:tcPr>
          <w:p w:rsidR="00F050BE" w:rsidRPr="005B5FB1" w:rsidRDefault="00F050BE" w:rsidP="00FC32DB">
            <w:pPr>
              <w:jc w:val="center"/>
              <w:rPr>
                <w:rFonts w:ascii="Arial" w:hAnsi="Arial" w:cs="Arial"/>
                <w:color w:val="000000"/>
                <w:sz w:val="16"/>
                <w:szCs w:val="16"/>
                <w:lang w:eastAsia="hr-HR"/>
              </w:rPr>
            </w:pPr>
            <w:r w:rsidRPr="005B5FB1">
              <w:rPr>
                <w:rFonts w:ascii="Arial" w:hAnsi="Arial" w:cs="Arial"/>
                <w:color w:val="000000"/>
                <w:sz w:val="16"/>
                <w:szCs w:val="16"/>
                <w:lang w:eastAsia="hr-HR"/>
              </w:rPr>
              <w:t>Razvoj prometne, komunalne i ICT infeastrukture Grada</w:t>
            </w:r>
          </w:p>
        </w:tc>
        <w:tc>
          <w:tcPr>
            <w:tcW w:w="3079" w:type="dxa"/>
            <w:tcBorders>
              <w:top w:val="nil"/>
              <w:left w:val="nil"/>
              <w:bottom w:val="single" w:sz="4" w:space="0" w:color="auto"/>
              <w:right w:val="single" w:sz="4" w:space="0" w:color="auto"/>
            </w:tcBorders>
            <w:shd w:val="clear" w:color="auto" w:fill="auto"/>
            <w:vAlign w:val="center"/>
            <w:hideMark/>
          </w:tcPr>
          <w:p w:rsidR="00F050BE" w:rsidRPr="005B5FB1" w:rsidRDefault="00F050BE" w:rsidP="00FC32DB">
            <w:pPr>
              <w:rPr>
                <w:rFonts w:ascii="Arial" w:hAnsi="Arial" w:cs="Arial"/>
                <w:color w:val="000000"/>
                <w:sz w:val="16"/>
                <w:szCs w:val="16"/>
                <w:lang w:eastAsia="hr-HR"/>
              </w:rPr>
            </w:pPr>
            <w:r w:rsidRPr="005B5FB1">
              <w:rPr>
                <w:rFonts w:ascii="Arial" w:hAnsi="Arial" w:cs="Arial"/>
                <w:color w:val="000000"/>
                <w:sz w:val="16"/>
                <w:szCs w:val="16"/>
                <w:lang w:eastAsia="hr-HR"/>
              </w:rPr>
              <w:t>U sklopu izgradnje fekalnog kanalizacijskog sustava na području MO Žrnovnice izvršit će se i rekonstrukcija vodoopskrbne mreže. Radovi će se izvoditi u sklopu EKO Kaštelanskog zaljeva, a rekonstrukciju vodoopskrbne mreže sufinancirat će Grad Split</w:t>
            </w:r>
          </w:p>
        </w:tc>
        <w:tc>
          <w:tcPr>
            <w:tcW w:w="1378" w:type="dxa"/>
            <w:tcBorders>
              <w:top w:val="nil"/>
              <w:left w:val="nil"/>
              <w:bottom w:val="single" w:sz="4" w:space="0" w:color="auto"/>
              <w:right w:val="single" w:sz="4" w:space="0" w:color="auto"/>
            </w:tcBorders>
            <w:shd w:val="clear" w:color="auto" w:fill="auto"/>
            <w:vAlign w:val="center"/>
            <w:hideMark/>
          </w:tcPr>
          <w:p w:rsidR="00F050BE" w:rsidRPr="005B5FB1" w:rsidRDefault="00F050BE" w:rsidP="00FC32DB">
            <w:pPr>
              <w:jc w:val="center"/>
              <w:rPr>
                <w:rFonts w:ascii="Arial" w:hAnsi="Arial" w:cs="Arial"/>
                <w:color w:val="000000"/>
                <w:sz w:val="16"/>
                <w:szCs w:val="16"/>
                <w:lang w:eastAsia="hr-HR"/>
              </w:rPr>
            </w:pPr>
            <w:r w:rsidRPr="005B5FB1">
              <w:rPr>
                <w:rFonts w:ascii="Arial" w:hAnsi="Arial" w:cs="Arial"/>
                <w:color w:val="000000"/>
                <w:sz w:val="16"/>
                <w:szCs w:val="16"/>
                <w:lang w:eastAsia="hr-HR"/>
              </w:rPr>
              <w:t>Izgradnja vodovoda i kanlizacije</w:t>
            </w:r>
          </w:p>
        </w:tc>
        <w:tc>
          <w:tcPr>
            <w:tcW w:w="1997" w:type="dxa"/>
            <w:tcBorders>
              <w:top w:val="nil"/>
              <w:left w:val="nil"/>
              <w:bottom w:val="single" w:sz="4" w:space="0" w:color="auto"/>
              <w:right w:val="single" w:sz="4" w:space="0" w:color="auto"/>
            </w:tcBorders>
            <w:shd w:val="clear" w:color="auto" w:fill="auto"/>
            <w:vAlign w:val="center"/>
            <w:hideMark/>
          </w:tcPr>
          <w:p w:rsidR="00F050BE" w:rsidRPr="005B5FB1" w:rsidRDefault="00F050BE" w:rsidP="00FC32DB">
            <w:pPr>
              <w:jc w:val="center"/>
              <w:rPr>
                <w:rFonts w:ascii="Arial" w:hAnsi="Arial" w:cs="Arial"/>
                <w:color w:val="000000"/>
                <w:sz w:val="16"/>
                <w:szCs w:val="16"/>
                <w:lang w:eastAsia="hr-HR"/>
              </w:rPr>
            </w:pPr>
            <w:r w:rsidRPr="005B5FB1">
              <w:rPr>
                <w:rFonts w:ascii="Arial" w:hAnsi="Arial" w:cs="Arial"/>
                <w:color w:val="000000"/>
                <w:sz w:val="16"/>
                <w:szCs w:val="16"/>
                <w:lang w:eastAsia="hr-HR"/>
              </w:rPr>
              <w:t>Vodoopskrbna mreža Žrnovnice i Korešnice</w:t>
            </w:r>
          </w:p>
        </w:tc>
        <w:tc>
          <w:tcPr>
            <w:tcW w:w="1136" w:type="dxa"/>
            <w:tcBorders>
              <w:top w:val="nil"/>
              <w:left w:val="nil"/>
              <w:bottom w:val="single" w:sz="4" w:space="0" w:color="auto"/>
              <w:right w:val="single" w:sz="4" w:space="0" w:color="auto"/>
            </w:tcBorders>
            <w:shd w:val="clear" w:color="auto" w:fill="auto"/>
            <w:noWrap/>
            <w:vAlign w:val="center"/>
            <w:hideMark/>
          </w:tcPr>
          <w:p w:rsidR="00F050BE" w:rsidRPr="005B5FB1" w:rsidRDefault="00F050BE" w:rsidP="00FC32DB">
            <w:pPr>
              <w:jc w:val="center"/>
              <w:rPr>
                <w:rFonts w:ascii="Arial" w:hAnsi="Arial" w:cs="Arial"/>
                <w:color w:val="000000"/>
                <w:sz w:val="16"/>
                <w:szCs w:val="16"/>
                <w:lang w:eastAsia="hr-HR"/>
              </w:rPr>
            </w:pPr>
            <w:r w:rsidRPr="005B5FB1">
              <w:rPr>
                <w:rFonts w:ascii="Arial" w:hAnsi="Arial" w:cs="Arial"/>
                <w:color w:val="000000"/>
                <w:sz w:val="16"/>
                <w:szCs w:val="16"/>
                <w:lang w:eastAsia="hr-HR"/>
              </w:rPr>
              <w:t>3.200.000</w:t>
            </w:r>
          </w:p>
        </w:tc>
        <w:tc>
          <w:tcPr>
            <w:tcW w:w="1290" w:type="dxa"/>
            <w:tcBorders>
              <w:top w:val="nil"/>
              <w:left w:val="nil"/>
              <w:bottom w:val="single" w:sz="4" w:space="0" w:color="auto"/>
              <w:right w:val="single" w:sz="4" w:space="0" w:color="auto"/>
            </w:tcBorders>
            <w:shd w:val="clear" w:color="auto" w:fill="auto"/>
            <w:noWrap/>
            <w:vAlign w:val="center"/>
            <w:hideMark/>
          </w:tcPr>
          <w:p w:rsidR="00F050BE" w:rsidRPr="005B5FB1" w:rsidRDefault="00F050BE" w:rsidP="00FC32DB">
            <w:pPr>
              <w:jc w:val="center"/>
              <w:rPr>
                <w:rFonts w:ascii="Arial" w:hAnsi="Arial" w:cs="Arial"/>
                <w:color w:val="000000"/>
                <w:sz w:val="16"/>
                <w:szCs w:val="16"/>
                <w:lang w:eastAsia="hr-HR"/>
              </w:rPr>
            </w:pPr>
            <w:r>
              <w:rPr>
                <w:rFonts w:ascii="Arial" w:hAnsi="Arial" w:cs="Arial"/>
                <w:color w:val="000000"/>
                <w:sz w:val="16"/>
                <w:szCs w:val="16"/>
                <w:lang w:eastAsia="hr-HR"/>
              </w:rPr>
              <w:t>1.450</w:t>
            </w:r>
            <w:r w:rsidRPr="005B5FB1">
              <w:rPr>
                <w:rFonts w:ascii="Arial" w:hAnsi="Arial" w:cs="Arial"/>
                <w:color w:val="000000"/>
                <w:sz w:val="16"/>
                <w:szCs w:val="16"/>
                <w:lang w:eastAsia="hr-HR"/>
              </w:rPr>
              <w:t>.000</w:t>
            </w:r>
          </w:p>
        </w:tc>
        <w:tc>
          <w:tcPr>
            <w:tcW w:w="1346" w:type="dxa"/>
            <w:gridSpan w:val="2"/>
            <w:tcBorders>
              <w:top w:val="nil"/>
              <w:left w:val="nil"/>
              <w:bottom w:val="single" w:sz="4" w:space="0" w:color="auto"/>
              <w:right w:val="single" w:sz="4" w:space="0" w:color="auto"/>
            </w:tcBorders>
            <w:shd w:val="clear" w:color="auto" w:fill="auto"/>
            <w:noWrap/>
            <w:vAlign w:val="center"/>
            <w:hideMark/>
          </w:tcPr>
          <w:p w:rsidR="00F050BE" w:rsidRPr="005B5FB1" w:rsidRDefault="00F050BE" w:rsidP="00FC32DB">
            <w:pPr>
              <w:jc w:val="center"/>
              <w:rPr>
                <w:rFonts w:ascii="Arial" w:hAnsi="Arial" w:cs="Arial"/>
                <w:color w:val="000000"/>
                <w:sz w:val="16"/>
                <w:szCs w:val="16"/>
                <w:lang w:eastAsia="hr-HR"/>
              </w:rPr>
            </w:pPr>
            <w:r w:rsidRPr="005B5FB1">
              <w:rPr>
                <w:rFonts w:ascii="Arial" w:hAnsi="Arial" w:cs="Arial"/>
                <w:color w:val="000000"/>
                <w:sz w:val="16"/>
                <w:szCs w:val="16"/>
                <w:lang w:eastAsia="hr-HR"/>
              </w:rPr>
              <w:t>1.500.000</w:t>
            </w:r>
          </w:p>
        </w:tc>
        <w:tc>
          <w:tcPr>
            <w:tcW w:w="1311" w:type="dxa"/>
            <w:tcBorders>
              <w:top w:val="nil"/>
              <w:left w:val="nil"/>
              <w:bottom w:val="single" w:sz="4" w:space="0" w:color="auto"/>
              <w:right w:val="single" w:sz="4" w:space="0" w:color="auto"/>
            </w:tcBorders>
            <w:shd w:val="clear" w:color="auto" w:fill="auto"/>
            <w:noWrap/>
            <w:vAlign w:val="center"/>
            <w:hideMark/>
          </w:tcPr>
          <w:p w:rsidR="00F050BE" w:rsidRPr="005B5FB1" w:rsidRDefault="00F050BE" w:rsidP="00FC32DB">
            <w:pPr>
              <w:jc w:val="center"/>
              <w:rPr>
                <w:rFonts w:ascii="Arial" w:hAnsi="Arial" w:cs="Arial"/>
                <w:color w:val="000000"/>
                <w:sz w:val="16"/>
                <w:szCs w:val="16"/>
                <w:lang w:eastAsia="hr-HR"/>
              </w:rPr>
            </w:pPr>
            <w:r w:rsidRPr="005B5FB1">
              <w:rPr>
                <w:rFonts w:ascii="Arial" w:hAnsi="Arial" w:cs="Arial"/>
                <w:color w:val="000000"/>
                <w:sz w:val="16"/>
                <w:szCs w:val="16"/>
                <w:lang w:eastAsia="hr-HR"/>
              </w:rPr>
              <w:t>/</w:t>
            </w:r>
          </w:p>
        </w:tc>
        <w:tc>
          <w:tcPr>
            <w:tcW w:w="1097" w:type="dxa"/>
            <w:tcBorders>
              <w:top w:val="nil"/>
              <w:left w:val="nil"/>
              <w:bottom w:val="single" w:sz="4" w:space="0" w:color="auto"/>
              <w:right w:val="single" w:sz="4" w:space="0" w:color="auto"/>
            </w:tcBorders>
            <w:shd w:val="clear" w:color="auto" w:fill="auto"/>
            <w:vAlign w:val="center"/>
            <w:hideMark/>
          </w:tcPr>
          <w:p w:rsidR="00F050BE" w:rsidRPr="005B5FB1" w:rsidRDefault="00F050BE" w:rsidP="00FC32DB">
            <w:pPr>
              <w:jc w:val="center"/>
              <w:rPr>
                <w:rFonts w:ascii="Arial" w:hAnsi="Arial" w:cs="Arial"/>
                <w:color w:val="000000"/>
                <w:sz w:val="16"/>
                <w:szCs w:val="16"/>
                <w:lang w:eastAsia="hr-HR"/>
              </w:rPr>
            </w:pPr>
            <w:r>
              <w:rPr>
                <w:rFonts w:ascii="Arial" w:hAnsi="Arial" w:cs="Arial"/>
                <w:color w:val="000000"/>
                <w:sz w:val="16"/>
                <w:szCs w:val="16"/>
                <w:lang w:eastAsia="hr-HR"/>
              </w:rPr>
              <w:t>višegodišnje</w:t>
            </w:r>
          </w:p>
        </w:tc>
      </w:tr>
      <w:tr w:rsidR="00F050BE" w:rsidRPr="005B5FB1" w:rsidTr="00FC32DB">
        <w:trPr>
          <w:trHeight w:val="1125"/>
        </w:trPr>
        <w:tc>
          <w:tcPr>
            <w:tcW w:w="1493" w:type="dxa"/>
            <w:tcBorders>
              <w:top w:val="nil"/>
              <w:left w:val="single" w:sz="4" w:space="0" w:color="auto"/>
              <w:bottom w:val="single" w:sz="4" w:space="0" w:color="auto"/>
              <w:right w:val="single" w:sz="4" w:space="0" w:color="auto"/>
            </w:tcBorders>
            <w:shd w:val="clear" w:color="auto" w:fill="auto"/>
            <w:vAlign w:val="center"/>
            <w:hideMark/>
          </w:tcPr>
          <w:p w:rsidR="00F050BE" w:rsidRPr="005B5FB1" w:rsidRDefault="00F050BE" w:rsidP="00FC32DB">
            <w:pPr>
              <w:jc w:val="center"/>
              <w:rPr>
                <w:rFonts w:ascii="Arial" w:hAnsi="Arial" w:cs="Arial"/>
                <w:color w:val="000000"/>
                <w:sz w:val="16"/>
                <w:szCs w:val="16"/>
                <w:lang w:eastAsia="hr-HR"/>
              </w:rPr>
            </w:pPr>
            <w:r w:rsidRPr="005B5FB1">
              <w:rPr>
                <w:rFonts w:ascii="Arial" w:hAnsi="Arial" w:cs="Arial"/>
                <w:color w:val="000000"/>
                <w:sz w:val="16"/>
                <w:szCs w:val="16"/>
                <w:lang w:eastAsia="hr-HR"/>
              </w:rPr>
              <w:t>Razvoj prometne, komunalne i ICT infeastrukture Grada</w:t>
            </w:r>
          </w:p>
        </w:tc>
        <w:tc>
          <w:tcPr>
            <w:tcW w:w="3079" w:type="dxa"/>
            <w:tcBorders>
              <w:top w:val="nil"/>
              <w:left w:val="nil"/>
              <w:bottom w:val="single" w:sz="4" w:space="0" w:color="auto"/>
              <w:right w:val="single" w:sz="4" w:space="0" w:color="auto"/>
            </w:tcBorders>
            <w:shd w:val="clear" w:color="auto" w:fill="auto"/>
            <w:vAlign w:val="center"/>
            <w:hideMark/>
          </w:tcPr>
          <w:p w:rsidR="00F050BE" w:rsidRPr="005B5FB1" w:rsidRDefault="00F050BE" w:rsidP="00FC32DB">
            <w:pPr>
              <w:rPr>
                <w:rFonts w:ascii="Arial" w:hAnsi="Arial" w:cs="Arial"/>
                <w:color w:val="000000"/>
                <w:sz w:val="16"/>
                <w:szCs w:val="16"/>
                <w:lang w:eastAsia="hr-HR"/>
              </w:rPr>
            </w:pPr>
            <w:r w:rsidRPr="005B5FB1">
              <w:rPr>
                <w:rFonts w:ascii="Arial" w:hAnsi="Arial" w:cs="Arial"/>
                <w:color w:val="000000"/>
                <w:sz w:val="16"/>
                <w:szCs w:val="16"/>
                <w:lang w:eastAsia="hr-HR"/>
              </w:rPr>
              <w:t>Poljička ulica je jedan od ulaza u grad Split koja je osvijetljena s stupovima koji su u vrlo lošem stanju. Rekonstrukcija predviđa potpunu zamjenu 35 stupova visine 12 m</w:t>
            </w:r>
          </w:p>
        </w:tc>
        <w:tc>
          <w:tcPr>
            <w:tcW w:w="1378" w:type="dxa"/>
            <w:tcBorders>
              <w:top w:val="nil"/>
              <w:left w:val="nil"/>
              <w:bottom w:val="single" w:sz="4" w:space="0" w:color="auto"/>
              <w:right w:val="single" w:sz="4" w:space="0" w:color="auto"/>
            </w:tcBorders>
            <w:shd w:val="clear" w:color="auto" w:fill="auto"/>
            <w:vAlign w:val="center"/>
            <w:hideMark/>
          </w:tcPr>
          <w:p w:rsidR="00F050BE" w:rsidRPr="005B5FB1" w:rsidRDefault="00F050BE" w:rsidP="00FC32DB">
            <w:pPr>
              <w:jc w:val="center"/>
              <w:rPr>
                <w:rFonts w:ascii="Arial" w:hAnsi="Arial" w:cs="Arial"/>
                <w:color w:val="000000"/>
                <w:sz w:val="16"/>
                <w:szCs w:val="16"/>
                <w:lang w:eastAsia="hr-HR"/>
              </w:rPr>
            </w:pPr>
            <w:r w:rsidRPr="005B5FB1">
              <w:rPr>
                <w:rFonts w:ascii="Arial" w:hAnsi="Arial" w:cs="Arial"/>
                <w:color w:val="000000"/>
                <w:sz w:val="16"/>
                <w:szCs w:val="16"/>
                <w:lang w:eastAsia="hr-HR"/>
              </w:rPr>
              <w:t xml:space="preserve">Javna rasvjeta </w:t>
            </w:r>
          </w:p>
        </w:tc>
        <w:tc>
          <w:tcPr>
            <w:tcW w:w="1997" w:type="dxa"/>
            <w:tcBorders>
              <w:top w:val="nil"/>
              <w:left w:val="nil"/>
              <w:bottom w:val="single" w:sz="4" w:space="0" w:color="auto"/>
              <w:right w:val="single" w:sz="4" w:space="0" w:color="auto"/>
            </w:tcBorders>
            <w:shd w:val="clear" w:color="auto" w:fill="auto"/>
            <w:vAlign w:val="center"/>
            <w:hideMark/>
          </w:tcPr>
          <w:p w:rsidR="00F050BE" w:rsidRPr="005B5FB1" w:rsidRDefault="00F050BE" w:rsidP="00FC32DB">
            <w:pPr>
              <w:jc w:val="center"/>
              <w:rPr>
                <w:rFonts w:ascii="Arial" w:hAnsi="Arial" w:cs="Arial"/>
                <w:color w:val="000000"/>
                <w:sz w:val="16"/>
                <w:szCs w:val="16"/>
                <w:lang w:eastAsia="hr-HR"/>
              </w:rPr>
            </w:pPr>
            <w:r w:rsidRPr="005B5FB1">
              <w:rPr>
                <w:rFonts w:ascii="Arial" w:hAnsi="Arial" w:cs="Arial"/>
                <w:color w:val="000000"/>
                <w:sz w:val="16"/>
                <w:szCs w:val="16"/>
                <w:lang w:eastAsia="hr-HR"/>
              </w:rPr>
              <w:t>Rekonstrukcija JR u Poljičkoj ulicu</w:t>
            </w:r>
          </w:p>
        </w:tc>
        <w:tc>
          <w:tcPr>
            <w:tcW w:w="1136" w:type="dxa"/>
            <w:tcBorders>
              <w:top w:val="nil"/>
              <w:left w:val="nil"/>
              <w:bottom w:val="single" w:sz="4" w:space="0" w:color="auto"/>
              <w:right w:val="single" w:sz="4" w:space="0" w:color="auto"/>
            </w:tcBorders>
            <w:shd w:val="clear" w:color="auto" w:fill="auto"/>
            <w:noWrap/>
            <w:vAlign w:val="center"/>
            <w:hideMark/>
          </w:tcPr>
          <w:p w:rsidR="00F050BE" w:rsidRPr="005B5FB1" w:rsidRDefault="00F050BE" w:rsidP="00FC32DB">
            <w:pPr>
              <w:jc w:val="center"/>
              <w:rPr>
                <w:rFonts w:ascii="Arial" w:hAnsi="Arial" w:cs="Arial"/>
                <w:color w:val="000000"/>
                <w:sz w:val="16"/>
                <w:szCs w:val="16"/>
                <w:lang w:eastAsia="hr-HR"/>
              </w:rPr>
            </w:pPr>
            <w:r>
              <w:rPr>
                <w:rFonts w:ascii="Arial" w:hAnsi="Arial" w:cs="Arial"/>
                <w:color w:val="000000"/>
                <w:sz w:val="16"/>
                <w:szCs w:val="16"/>
                <w:lang w:eastAsia="hr-HR"/>
              </w:rPr>
              <w:t>1.30</w:t>
            </w:r>
            <w:r w:rsidRPr="005B5FB1">
              <w:rPr>
                <w:rFonts w:ascii="Arial" w:hAnsi="Arial" w:cs="Arial"/>
                <w:color w:val="000000"/>
                <w:sz w:val="16"/>
                <w:szCs w:val="16"/>
                <w:lang w:eastAsia="hr-HR"/>
              </w:rPr>
              <w:t>0.000</w:t>
            </w:r>
          </w:p>
        </w:tc>
        <w:tc>
          <w:tcPr>
            <w:tcW w:w="1290" w:type="dxa"/>
            <w:tcBorders>
              <w:top w:val="nil"/>
              <w:left w:val="nil"/>
              <w:bottom w:val="single" w:sz="4" w:space="0" w:color="auto"/>
              <w:right w:val="single" w:sz="4" w:space="0" w:color="auto"/>
            </w:tcBorders>
            <w:shd w:val="clear" w:color="auto" w:fill="auto"/>
            <w:noWrap/>
            <w:vAlign w:val="center"/>
            <w:hideMark/>
          </w:tcPr>
          <w:p w:rsidR="00F050BE" w:rsidRPr="005B5FB1" w:rsidRDefault="00F050BE" w:rsidP="00FC32DB">
            <w:pPr>
              <w:jc w:val="center"/>
              <w:rPr>
                <w:rFonts w:ascii="Arial" w:hAnsi="Arial" w:cs="Arial"/>
                <w:color w:val="000000"/>
                <w:sz w:val="16"/>
                <w:szCs w:val="16"/>
                <w:lang w:eastAsia="hr-HR"/>
              </w:rPr>
            </w:pPr>
            <w:r w:rsidRPr="005B5FB1">
              <w:rPr>
                <w:rFonts w:ascii="Arial" w:hAnsi="Arial" w:cs="Arial"/>
                <w:color w:val="000000"/>
                <w:sz w:val="16"/>
                <w:szCs w:val="16"/>
                <w:lang w:eastAsia="hr-HR"/>
              </w:rPr>
              <w:t>1.250.000</w:t>
            </w:r>
          </w:p>
        </w:tc>
        <w:tc>
          <w:tcPr>
            <w:tcW w:w="1346" w:type="dxa"/>
            <w:gridSpan w:val="2"/>
            <w:tcBorders>
              <w:top w:val="nil"/>
              <w:left w:val="nil"/>
              <w:bottom w:val="single" w:sz="4" w:space="0" w:color="auto"/>
              <w:right w:val="single" w:sz="4" w:space="0" w:color="auto"/>
            </w:tcBorders>
            <w:shd w:val="clear" w:color="auto" w:fill="auto"/>
            <w:noWrap/>
            <w:vAlign w:val="center"/>
            <w:hideMark/>
          </w:tcPr>
          <w:p w:rsidR="00F050BE" w:rsidRPr="005B5FB1" w:rsidRDefault="00F050BE" w:rsidP="00FC32DB">
            <w:pPr>
              <w:jc w:val="center"/>
              <w:rPr>
                <w:rFonts w:ascii="Arial" w:hAnsi="Arial" w:cs="Arial"/>
                <w:color w:val="000000"/>
                <w:sz w:val="16"/>
                <w:szCs w:val="16"/>
                <w:lang w:eastAsia="hr-HR"/>
              </w:rPr>
            </w:pPr>
            <w:r w:rsidRPr="005B5FB1">
              <w:rPr>
                <w:rFonts w:ascii="Arial" w:hAnsi="Arial" w:cs="Arial"/>
                <w:color w:val="000000"/>
                <w:sz w:val="16"/>
                <w:szCs w:val="16"/>
                <w:lang w:eastAsia="hr-HR"/>
              </w:rPr>
              <w:t>/</w:t>
            </w:r>
          </w:p>
        </w:tc>
        <w:tc>
          <w:tcPr>
            <w:tcW w:w="1311" w:type="dxa"/>
            <w:tcBorders>
              <w:top w:val="nil"/>
              <w:left w:val="nil"/>
              <w:bottom w:val="single" w:sz="4" w:space="0" w:color="auto"/>
              <w:right w:val="single" w:sz="4" w:space="0" w:color="auto"/>
            </w:tcBorders>
            <w:shd w:val="clear" w:color="auto" w:fill="auto"/>
            <w:noWrap/>
            <w:vAlign w:val="center"/>
            <w:hideMark/>
          </w:tcPr>
          <w:p w:rsidR="00F050BE" w:rsidRPr="005B5FB1" w:rsidRDefault="00F050BE" w:rsidP="00FC32DB">
            <w:pPr>
              <w:jc w:val="center"/>
              <w:rPr>
                <w:rFonts w:ascii="Arial" w:hAnsi="Arial" w:cs="Arial"/>
                <w:color w:val="000000"/>
                <w:sz w:val="16"/>
                <w:szCs w:val="16"/>
                <w:lang w:eastAsia="hr-HR"/>
              </w:rPr>
            </w:pPr>
            <w:r w:rsidRPr="005B5FB1">
              <w:rPr>
                <w:rFonts w:ascii="Arial" w:hAnsi="Arial" w:cs="Arial"/>
                <w:color w:val="000000"/>
                <w:sz w:val="16"/>
                <w:szCs w:val="16"/>
                <w:lang w:eastAsia="hr-HR"/>
              </w:rPr>
              <w:t>/</w:t>
            </w:r>
          </w:p>
        </w:tc>
        <w:tc>
          <w:tcPr>
            <w:tcW w:w="1097" w:type="dxa"/>
            <w:tcBorders>
              <w:top w:val="nil"/>
              <w:left w:val="nil"/>
              <w:bottom w:val="single" w:sz="4" w:space="0" w:color="auto"/>
              <w:right w:val="single" w:sz="4" w:space="0" w:color="auto"/>
            </w:tcBorders>
            <w:shd w:val="clear" w:color="auto" w:fill="auto"/>
            <w:vAlign w:val="center"/>
            <w:hideMark/>
          </w:tcPr>
          <w:p w:rsidR="00F050BE" w:rsidRPr="005B5FB1" w:rsidRDefault="00F050BE" w:rsidP="00FC32DB">
            <w:pPr>
              <w:jc w:val="center"/>
              <w:rPr>
                <w:rFonts w:ascii="Arial" w:hAnsi="Arial" w:cs="Arial"/>
                <w:color w:val="000000"/>
                <w:sz w:val="16"/>
                <w:szCs w:val="16"/>
                <w:lang w:eastAsia="hr-HR"/>
              </w:rPr>
            </w:pPr>
            <w:r>
              <w:rPr>
                <w:rFonts w:ascii="Arial" w:hAnsi="Arial" w:cs="Arial"/>
                <w:color w:val="000000"/>
                <w:sz w:val="16"/>
                <w:szCs w:val="16"/>
                <w:lang w:eastAsia="hr-HR"/>
              </w:rPr>
              <w:t>višegodišnje</w:t>
            </w:r>
          </w:p>
        </w:tc>
      </w:tr>
      <w:tr w:rsidR="00F050BE" w:rsidRPr="005B5FB1" w:rsidTr="00FC32DB">
        <w:trPr>
          <w:trHeight w:val="600"/>
        </w:trPr>
        <w:tc>
          <w:tcPr>
            <w:tcW w:w="7947"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050BE" w:rsidRPr="002534F3" w:rsidRDefault="00F050BE" w:rsidP="00FC32DB">
            <w:pPr>
              <w:jc w:val="center"/>
              <w:rPr>
                <w:rFonts w:ascii="Arial" w:hAnsi="Arial" w:cs="Arial"/>
                <w:b/>
                <w:color w:val="000000"/>
                <w:sz w:val="20"/>
                <w:szCs w:val="20"/>
                <w:lang w:eastAsia="hr-HR"/>
              </w:rPr>
            </w:pPr>
            <w:r w:rsidRPr="002534F3">
              <w:rPr>
                <w:rFonts w:ascii="Arial" w:hAnsi="Arial" w:cs="Arial"/>
                <w:b/>
                <w:color w:val="000000"/>
                <w:sz w:val="20"/>
                <w:szCs w:val="20"/>
                <w:lang w:eastAsia="hr-HR"/>
              </w:rPr>
              <w:t>UKUPNO</w:t>
            </w:r>
          </w:p>
        </w:tc>
        <w:tc>
          <w:tcPr>
            <w:tcW w:w="1136" w:type="dxa"/>
            <w:tcBorders>
              <w:top w:val="nil"/>
              <w:left w:val="nil"/>
              <w:bottom w:val="single" w:sz="4" w:space="0" w:color="auto"/>
              <w:right w:val="single" w:sz="4" w:space="0" w:color="auto"/>
            </w:tcBorders>
            <w:shd w:val="clear" w:color="auto" w:fill="auto"/>
            <w:noWrap/>
            <w:vAlign w:val="center"/>
            <w:hideMark/>
          </w:tcPr>
          <w:p w:rsidR="00F050BE" w:rsidRPr="005B5FB1" w:rsidRDefault="00F050BE" w:rsidP="00FC32DB">
            <w:pPr>
              <w:jc w:val="center"/>
              <w:rPr>
                <w:rFonts w:ascii="Arial" w:hAnsi="Arial" w:cs="Arial"/>
                <w:b/>
                <w:color w:val="000000"/>
                <w:sz w:val="20"/>
                <w:szCs w:val="20"/>
                <w:lang w:eastAsia="hr-HR"/>
              </w:rPr>
            </w:pPr>
          </w:p>
        </w:tc>
        <w:tc>
          <w:tcPr>
            <w:tcW w:w="1290" w:type="dxa"/>
            <w:tcBorders>
              <w:top w:val="nil"/>
              <w:left w:val="nil"/>
              <w:bottom w:val="single" w:sz="4" w:space="0" w:color="auto"/>
              <w:right w:val="single" w:sz="4" w:space="0" w:color="auto"/>
            </w:tcBorders>
            <w:shd w:val="clear" w:color="auto" w:fill="auto"/>
            <w:noWrap/>
            <w:vAlign w:val="center"/>
            <w:hideMark/>
          </w:tcPr>
          <w:p w:rsidR="00F050BE" w:rsidRPr="005B5FB1" w:rsidRDefault="00F050BE" w:rsidP="00FC32DB">
            <w:pPr>
              <w:jc w:val="center"/>
              <w:rPr>
                <w:rFonts w:ascii="Arial" w:hAnsi="Arial" w:cs="Arial"/>
                <w:b/>
                <w:color w:val="000000"/>
                <w:sz w:val="20"/>
                <w:szCs w:val="20"/>
                <w:lang w:eastAsia="hr-HR"/>
              </w:rPr>
            </w:pPr>
            <w:r>
              <w:rPr>
                <w:rFonts w:ascii="Arial" w:hAnsi="Arial" w:cs="Arial"/>
                <w:b/>
                <w:color w:val="000000"/>
                <w:sz w:val="20"/>
                <w:szCs w:val="20"/>
                <w:lang w:eastAsia="hr-HR"/>
              </w:rPr>
              <w:t>62.1</w:t>
            </w:r>
            <w:r w:rsidRPr="005B5FB1">
              <w:rPr>
                <w:rFonts w:ascii="Arial" w:hAnsi="Arial" w:cs="Arial"/>
                <w:b/>
                <w:color w:val="000000"/>
                <w:sz w:val="20"/>
                <w:szCs w:val="20"/>
                <w:lang w:eastAsia="hr-HR"/>
              </w:rPr>
              <w:t>00.000</w:t>
            </w:r>
          </w:p>
        </w:tc>
        <w:tc>
          <w:tcPr>
            <w:tcW w:w="1346" w:type="dxa"/>
            <w:gridSpan w:val="2"/>
            <w:tcBorders>
              <w:top w:val="nil"/>
              <w:left w:val="nil"/>
              <w:bottom w:val="single" w:sz="4" w:space="0" w:color="auto"/>
              <w:right w:val="single" w:sz="4" w:space="0" w:color="auto"/>
            </w:tcBorders>
            <w:shd w:val="clear" w:color="auto" w:fill="auto"/>
            <w:noWrap/>
            <w:vAlign w:val="center"/>
            <w:hideMark/>
          </w:tcPr>
          <w:p w:rsidR="00F050BE" w:rsidRPr="005B5FB1" w:rsidRDefault="00F050BE" w:rsidP="00FC32DB">
            <w:pPr>
              <w:jc w:val="center"/>
              <w:rPr>
                <w:rFonts w:ascii="Arial" w:hAnsi="Arial" w:cs="Arial"/>
                <w:b/>
                <w:color w:val="000000"/>
                <w:sz w:val="20"/>
                <w:szCs w:val="20"/>
                <w:lang w:eastAsia="hr-HR"/>
              </w:rPr>
            </w:pPr>
            <w:r w:rsidRPr="005B5FB1">
              <w:rPr>
                <w:rFonts w:ascii="Arial" w:hAnsi="Arial" w:cs="Arial"/>
                <w:b/>
                <w:color w:val="000000"/>
                <w:sz w:val="20"/>
                <w:szCs w:val="20"/>
                <w:lang w:eastAsia="hr-HR"/>
              </w:rPr>
              <w:t>36.500.000</w:t>
            </w:r>
          </w:p>
        </w:tc>
        <w:tc>
          <w:tcPr>
            <w:tcW w:w="1311" w:type="dxa"/>
            <w:tcBorders>
              <w:top w:val="nil"/>
              <w:left w:val="nil"/>
              <w:bottom w:val="single" w:sz="4" w:space="0" w:color="auto"/>
              <w:right w:val="single" w:sz="4" w:space="0" w:color="auto"/>
            </w:tcBorders>
            <w:shd w:val="clear" w:color="auto" w:fill="auto"/>
            <w:noWrap/>
            <w:vAlign w:val="center"/>
            <w:hideMark/>
          </w:tcPr>
          <w:p w:rsidR="00F050BE" w:rsidRPr="005B5FB1" w:rsidRDefault="00F050BE" w:rsidP="00FC32DB">
            <w:pPr>
              <w:jc w:val="center"/>
              <w:rPr>
                <w:rFonts w:ascii="Arial" w:hAnsi="Arial" w:cs="Arial"/>
                <w:b/>
                <w:color w:val="000000"/>
                <w:sz w:val="20"/>
                <w:szCs w:val="20"/>
                <w:lang w:eastAsia="hr-HR"/>
              </w:rPr>
            </w:pPr>
            <w:r w:rsidRPr="005B5FB1">
              <w:rPr>
                <w:rFonts w:ascii="Arial" w:hAnsi="Arial" w:cs="Arial"/>
                <w:b/>
                <w:color w:val="000000"/>
                <w:sz w:val="20"/>
                <w:szCs w:val="20"/>
                <w:lang w:eastAsia="hr-HR"/>
              </w:rPr>
              <w:t>12.000.000</w:t>
            </w:r>
          </w:p>
        </w:tc>
        <w:tc>
          <w:tcPr>
            <w:tcW w:w="1097" w:type="dxa"/>
            <w:tcBorders>
              <w:top w:val="nil"/>
              <w:left w:val="nil"/>
              <w:bottom w:val="single" w:sz="4" w:space="0" w:color="auto"/>
              <w:right w:val="single" w:sz="4" w:space="0" w:color="auto"/>
            </w:tcBorders>
            <w:shd w:val="clear" w:color="auto" w:fill="auto"/>
            <w:vAlign w:val="center"/>
            <w:hideMark/>
          </w:tcPr>
          <w:p w:rsidR="00F050BE" w:rsidRPr="005B5FB1" w:rsidRDefault="00F050BE" w:rsidP="00FC32DB">
            <w:pPr>
              <w:jc w:val="center"/>
              <w:rPr>
                <w:rFonts w:ascii="Arial" w:hAnsi="Arial" w:cs="Arial"/>
                <w:color w:val="000000"/>
                <w:sz w:val="20"/>
                <w:szCs w:val="20"/>
                <w:lang w:eastAsia="hr-HR"/>
              </w:rPr>
            </w:pPr>
            <w:r w:rsidRPr="005B5FB1">
              <w:rPr>
                <w:rFonts w:ascii="Arial" w:hAnsi="Arial" w:cs="Arial"/>
                <w:color w:val="000000"/>
                <w:sz w:val="20"/>
                <w:szCs w:val="20"/>
                <w:lang w:eastAsia="hr-HR"/>
              </w:rPr>
              <w:t> </w:t>
            </w:r>
          </w:p>
        </w:tc>
      </w:tr>
    </w:tbl>
    <w:p w:rsidR="00F050BE" w:rsidRDefault="00F050BE" w:rsidP="00F050BE">
      <w:pPr>
        <w:rPr>
          <w:rFonts w:ascii="Arial" w:hAnsi="Arial" w:cs="Arial"/>
          <w:b/>
        </w:rPr>
      </w:pPr>
    </w:p>
    <w:p w:rsidR="00F050BE" w:rsidRDefault="00F050BE" w:rsidP="00F050BE">
      <w:pPr>
        <w:rPr>
          <w:rFonts w:ascii="Arial" w:hAnsi="Arial" w:cs="Arial"/>
          <w:b/>
        </w:rPr>
      </w:pPr>
    </w:p>
    <w:p w:rsidR="00F050BE" w:rsidRDefault="00F050BE" w:rsidP="00F050BE">
      <w:pPr>
        <w:rPr>
          <w:rFonts w:ascii="Arial" w:hAnsi="Arial" w:cs="Arial"/>
          <w:b/>
        </w:rPr>
      </w:pPr>
    </w:p>
    <w:p w:rsidR="00F050BE" w:rsidRDefault="00F050BE" w:rsidP="00F050BE">
      <w:pPr>
        <w:rPr>
          <w:rFonts w:ascii="Arial" w:hAnsi="Arial" w:cs="Arial"/>
          <w:b/>
        </w:rPr>
      </w:pPr>
    </w:p>
    <w:p w:rsidR="00F050BE" w:rsidRDefault="00F050BE" w:rsidP="00F050BE">
      <w:pPr>
        <w:rPr>
          <w:rFonts w:ascii="Arial" w:hAnsi="Arial" w:cs="Arial"/>
          <w:b/>
        </w:rPr>
      </w:pPr>
    </w:p>
    <w:p w:rsidR="00F050BE" w:rsidRDefault="00F050BE" w:rsidP="00F050BE">
      <w:pPr>
        <w:rPr>
          <w:rFonts w:ascii="Arial" w:hAnsi="Arial" w:cs="Arial"/>
          <w:b/>
        </w:rPr>
      </w:pPr>
    </w:p>
    <w:p w:rsidR="00F050BE" w:rsidRDefault="00F050BE" w:rsidP="00F050BE">
      <w:pPr>
        <w:rPr>
          <w:rFonts w:ascii="Arial" w:hAnsi="Arial" w:cs="Arial"/>
          <w:b/>
        </w:rPr>
      </w:pPr>
    </w:p>
    <w:p w:rsidR="00F050BE" w:rsidRDefault="00F050BE" w:rsidP="00F050BE">
      <w:pPr>
        <w:rPr>
          <w:rFonts w:ascii="Arial" w:hAnsi="Arial" w:cs="Arial"/>
          <w:b/>
        </w:rPr>
      </w:pPr>
    </w:p>
    <w:p w:rsidR="00F050BE" w:rsidRDefault="00F050BE" w:rsidP="00F050BE">
      <w:pPr>
        <w:rPr>
          <w:rFonts w:ascii="Arial" w:hAnsi="Arial" w:cs="Arial"/>
          <w:b/>
        </w:rPr>
      </w:pPr>
    </w:p>
    <w:p w:rsidR="00F050BE" w:rsidRDefault="00F050BE" w:rsidP="00F050BE">
      <w:pPr>
        <w:rPr>
          <w:rFonts w:ascii="Arial" w:hAnsi="Arial" w:cs="Arial"/>
          <w:b/>
        </w:rPr>
      </w:pPr>
    </w:p>
    <w:p w:rsidR="00F050BE" w:rsidRDefault="00F050BE" w:rsidP="00F050BE">
      <w:pPr>
        <w:rPr>
          <w:rFonts w:ascii="Arial" w:hAnsi="Arial" w:cs="Arial"/>
          <w:b/>
        </w:rPr>
      </w:pPr>
    </w:p>
    <w:p w:rsidR="00F050BE" w:rsidRDefault="00F050BE" w:rsidP="00F050BE">
      <w:pPr>
        <w:rPr>
          <w:rFonts w:ascii="Arial" w:hAnsi="Arial" w:cs="Arial"/>
          <w:b/>
        </w:rPr>
      </w:pPr>
    </w:p>
    <w:p w:rsidR="00F050BE" w:rsidRDefault="00F050BE" w:rsidP="00F050BE">
      <w:pPr>
        <w:rPr>
          <w:rFonts w:ascii="Arial" w:hAnsi="Arial" w:cs="Arial"/>
          <w:b/>
        </w:rPr>
      </w:pPr>
    </w:p>
    <w:p w:rsidR="00F050BE" w:rsidRDefault="00F050BE" w:rsidP="00F050BE">
      <w:pPr>
        <w:rPr>
          <w:rFonts w:ascii="Arial" w:hAnsi="Arial" w:cs="Arial"/>
          <w:b/>
        </w:rPr>
      </w:pPr>
    </w:p>
    <w:p w:rsidR="00F050BE" w:rsidRDefault="00F050BE" w:rsidP="00F050BE">
      <w:pPr>
        <w:rPr>
          <w:rFonts w:ascii="Arial" w:hAnsi="Arial" w:cs="Arial"/>
          <w:b/>
        </w:rPr>
      </w:pPr>
    </w:p>
    <w:p w:rsidR="00F050BE" w:rsidRDefault="00F050BE" w:rsidP="00F050BE">
      <w:pPr>
        <w:jc w:val="center"/>
        <w:rPr>
          <w:rFonts w:ascii="Arial" w:hAnsi="Arial" w:cs="Arial"/>
          <w:b/>
        </w:rPr>
      </w:pPr>
      <w:r>
        <w:rPr>
          <w:rFonts w:ascii="Arial" w:hAnsi="Arial" w:cs="Arial"/>
          <w:b/>
        </w:rPr>
        <w:lastRenderedPageBreak/>
        <w:t>SLUŽBA ZA KOMUNALNO GOSPODARSTVO I REDARSTVO</w:t>
      </w:r>
    </w:p>
    <w:p w:rsidR="00F050BE" w:rsidRDefault="00F050BE" w:rsidP="00F050BE">
      <w:pPr>
        <w:jc w:val="center"/>
        <w:rPr>
          <w:rFonts w:ascii="Arial" w:hAnsi="Arial" w:cs="Arial"/>
          <w:b/>
        </w:rPr>
      </w:pPr>
    </w:p>
    <w:tbl>
      <w:tblPr>
        <w:tblW w:w="13880" w:type="dxa"/>
        <w:tblInd w:w="93" w:type="dxa"/>
        <w:tblLook w:val="04A0"/>
      </w:tblPr>
      <w:tblGrid>
        <w:gridCol w:w="1540"/>
        <w:gridCol w:w="2898"/>
        <w:gridCol w:w="1391"/>
        <w:gridCol w:w="1930"/>
        <w:gridCol w:w="1304"/>
        <w:gridCol w:w="1240"/>
        <w:gridCol w:w="1240"/>
        <w:gridCol w:w="1240"/>
        <w:gridCol w:w="1097"/>
      </w:tblGrid>
      <w:tr w:rsidR="00F050BE" w:rsidRPr="00420774" w:rsidTr="00FC32DB">
        <w:trPr>
          <w:trHeight w:val="300"/>
        </w:trPr>
        <w:tc>
          <w:tcPr>
            <w:tcW w:w="1540" w:type="dxa"/>
            <w:vMerge w:val="restart"/>
            <w:tcBorders>
              <w:top w:val="single" w:sz="4" w:space="0" w:color="auto"/>
              <w:left w:val="single" w:sz="4" w:space="0" w:color="auto"/>
              <w:bottom w:val="single" w:sz="4" w:space="0" w:color="000000"/>
              <w:right w:val="single" w:sz="4" w:space="0" w:color="auto"/>
            </w:tcBorders>
            <w:shd w:val="clear" w:color="000000" w:fill="969696"/>
            <w:vAlign w:val="center"/>
            <w:hideMark/>
          </w:tcPr>
          <w:p w:rsidR="00F050BE" w:rsidRPr="00420774" w:rsidRDefault="00F050BE" w:rsidP="00FC32DB">
            <w:pPr>
              <w:jc w:val="center"/>
              <w:rPr>
                <w:rFonts w:ascii="Arial" w:hAnsi="Arial" w:cs="Arial"/>
                <w:b/>
                <w:bCs/>
                <w:color w:val="000000"/>
                <w:sz w:val="16"/>
                <w:szCs w:val="16"/>
                <w:lang w:eastAsia="hr-HR"/>
              </w:rPr>
            </w:pPr>
            <w:r w:rsidRPr="00420774">
              <w:rPr>
                <w:rFonts w:ascii="Arial" w:hAnsi="Arial" w:cs="Arial"/>
                <w:b/>
                <w:bCs/>
                <w:color w:val="000000"/>
                <w:sz w:val="16"/>
                <w:szCs w:val="16"/>
                <w:lang w:eastAsia="hr-HR"/>
              </w:rPr>
              <w:t>Strateški cilj</w:t>
            </w:r>
          </w:p>
        </w:tc>
        <w:tc>
          <w:tcPr>
            <w:tcW w:w="2977" w:type="dxa"/>
            <w:vMerge w:val="restart"/>
            <w:tcBorders>
              <w:top w:val="single" w:sz="4" w:space="0" w:color="auto"/>
              <w:left w:val="single" w:sz="4" w:space="0" w:color="auto"/>
              <w:bottom w:val="single" w:sz="4" w:space="0" w:color="000000"/>
              <w:right w:val="single" w:sz="4" w:space="0" w:color="auto"/>
            </w:tcBorders>
            <w:shd w:val="clear" w:color="000000" w:fill="969696"/>
            <w:vAlign w:val="center"/>
            <w:hideMark/>
          </w:tcPr>
          <w:p w:rsidR="00F050BE" w:rsidRPr="00420774" w:rsidRDefault="00F050BE" w:rsidP="00FC32DB">
            <w:pPr>
              <w:jc w:val="center"/>
              <w:rPr>
                <w:rFonts w:ascii="Arial" w:hAnsi="Arial" w:cs="Arial"/>
                <w:b/>
                <w:bCs/>
                <w:color w:val="000000"/>
                <w:sz w:val="16"/>
                <w:szCs w:val="16"/>
                <w:lang w:eastAsia="hr-HR"/>
              </w:rPr>
            </w:pPr>
            <w:r w:rsidRPr="00420774">
              <w:rPr>
                <w:rFonts w:ascii="Arial" w:hAnsi="Arial" w:cs="Arial"/>
                <w:b/>
                <w:bCs/>
                <w:color w:val="000000"/>
                <w:sz w:val="16"/>
                <w:szCs w:val="16"/>
                <w:lang w:eastAsia="hr-HR"/>
              </w:rPr>
              <w:t>Opis razvojnog projekta</w:t>
            </w:r>
          </w:p>
        </w:tc>
        <w:tc>
          <w:tcPr>
            <w:tcW w:w="1399" w:type="dxa"/>
            <w:vMerge w:val="restart"/>
            <w:tcBorders>
              <w:top w:val="single" w:sz="4" w:space="0" w:color="auto"/>
              <w:left w:val="single" w:sz="4" w:space="0" w:color="auto"/>
              <w:bottom w:val="single" w:sz="4" w:space="0" w:color="auto"/>
              <w:right w:val="single" w:sz="4" w:space="0" w:color="auto"/>
            </w:tcBorders>
            <w:shd w:val="clear" w:color="000000" w:fill="969696"/>
            <w:vAlign w:val="center"/>
            <w:hideMark/>
          </w:tcPr>
          <w:p w:rsidR="00F050BE" w:rsidRPr="00420774" w:rsidRDefault="00F050BE" w:rsidP="00FC32DB">
            <w:pPr>
              <w:jc w:val="center"/>
              <w:rPr>
                <w:rFonts w:ascii="Arial" w:hAnsi="Arial" w:cs="Arial"/>
                <w:b/>
                <w:bCs/>
                <w:color w:val="000000"/>
                <w:sz w:val="16"/>
                <w:szCs w:val="16"/>
                <w:lang w:eastAsia="hr-HR"/>
              </w:rPr>
            </w:pPr>
            <w:r w:rsidRPr="00420774">
              <w:rPr>
                <w:rFonts w:ascii="Arial" w:hAnsi="Arial" w:cs="Arial"/>
                <w:b/>
                <w:bCs/>
                <w:color w:val="000000"/>
                <w:sz w:val="16"/>
                <w:szCs w:val="16"/>
                <w:lang w:eastAsia="hr-HR"/>
              </w:rPr>
              <w:t>Program u proračunu</w:t>
            </w:r>
          </w:p>
        </w:tc>
        <w:tc>
          <w:tcPr>
            <w:tcW w:w="1967" w:type="dxa"/>
            <w:vMerge w:val="restart"/>
            <w:tcBorders>
              <w:top w:val="single" w:sz="4" w:space="0" w:color="auto"/>
              <w:left w:val="single" w:sz="4" w:space="0" w:color="auto"/>
              <w:bottom w:val="single" w:sz="4" w:space="0" w:color="auto"/>
              <w:right w:val="single" w:sz="4" w:space="0" w:color="auto"/>
            </w:tcBorders>
            <w:shd w:val="clear" w:color="000000" w:fill="969696"/>
            <w:vAlign w:val="center"/>
            <w:hideMark/>
          </w:tcPr>
          <w:p w:rsidR="00F050BE" w:rsidRPr="00420774" w:rsidRDefault="00F050BE" w:rsidP="00FC32DB">
            <w:pPr>
              <w:jc w:val="center"/>
              <w:rPr>
                <w:rFonts w:ascii="Arial" w:hAnsi="Arial" w:cs="Arial"/>
                <w:b/>
                <w:bCs/>
                <w:color w:val="000000"/>
                <w:sz w:val="16"/>
                <w:szCs w:val="16"/>
                <w:lang w:eastAsia="hr-HR"/>
              </w:rPr>
            </w:pPr>
            <w:r w:rsidRPr="00420774">
              <w:rPr>
                <w:rFonts w:ascii="Arial" w:hAnsi="Arial" w:cs="Arial"/>
                <w:b/>
                <w:bCs/>
                <w:color w:val="000000"/>
                <w:sz w:val="16"/>
                <w:szCs w:val="16"/>
                <w:lang w:eastAsia="hr-HR"/>
              </w:rPr>
              <w:t>Aktivnosti / Projekti</w:t>
            </w:r>
          </w:p>
        </w:tc>
        <w:tc>
          <w:tcPr>
            <w:tcW w:w="1314" w:type="dxa"/>
            <w:vMerge w:val="restart"/>
            <w:tcBorders>
              <w:top w:val="single" w:sz="4" w:space="0" w:color="auto"/>
              <w:left w:val="single" w:sz="4" w:space="0" w:color="auto"/>
              <w:bottom w:val="single" w:sz="4" w:space="0" w:color="000000"/>
              <w:right w:val="single" w:sz="4" w:space="0" w:color="auto"/>
            </w:tcBorders>
            <w:shd w:val="clear" w:color="000000" w:fill="969696"/>
            <w:vAlign w:val="center"/>
            <w:hideMark/>
          </w:tcPr>
          <w:p w:rsidR="00F050BE" w:rsidRPr="00420774" w:rsidRDefault="00F050BE" w:rsidP="00FC32DB">
            <w:pPr>
              <w:jc w:val="center"/>
              <w:rPr>
                <w:rFonts w:ascii="Arial" w:hAnsi="Arial" w:cs="Arial"/>
                <w:b/>
                <w:bCs/>
                <w:color w:val="000000"/>
                <w:sz w:val="16"/>
                <w:szCs w:val="16"/>
                <w:lang w:eastAsia="hr-HR"/>
              </w:rPr>
            </w:pPr>
            <w:r w:rsidRPr="00420774">
              <w:rPr>
                <w:rFonts w:ascii="Arial" w:hAnsi="Arial" w:cs="Arial"/>
                <w:b/>
                <w:bCs/>
                <w:color w:val="000000"/>
                <w:sz w:val="16"/>
                <w:szCs w:val="16"/>
                <w:lang w:eastAsia="hr-HR"/>
              </w:rPr>
              <w:t>Polazna vrijednost</w:t>
            </w:r>
          </w:p>
        </w:tc>
        <w:tc>
          <w:tcPr>
            <w:tcW w:w="3720" w:type="dxa"/>
            <w:gridSpan w:val="3"/>
            <w:tcBorders>
              <w:top w:val="single" w:sz="4" w:space="0" w:color="auto"/>
              <w:left w:val="nil"/>
              <w:bottom w:val="single" w:sz="4" w:space="0" w:color="auto"/>
              <w:right w:val="single" w:sz="4" w:space="0" w:color="auto"/>
            </w:tcBorders>
            <w:shd w:val="clear" w:color="000000" w:fill="969696"/>
            <w:noWrap/>
            <w:vAlign w:val="center"/>
            <w:hideMark/>
          </w:tcPr>
          <w:p w:rsidR="00F050BE" w:rsidRPr="00420774" w:rsidRDefault="00F050BE" w:rsidP="00FC32DB">
            <w:pPr>
              <w:jc w:val="center"/>
              <w:rPr>
                <w:rFonts w:ascii="Arial" w:hAnsi="Arial" w:cs="Arial"/>
                <w:b/>
                <w:bCs/>
                <w:color w:val="000000"/>
                <w:sz w:val="16"/>
                <w:szCs w:val="16"/>
                <w:lang w:eastAsia="hr-HR"/>
              </w:rPr>
            </w:pPr>
            <w:r w:rsidRPr="00420774">
              <w:rPr>
                <w:rFonts w:ascii="Arial" w:hAnsi="Arial" w:cs="Arial"/>
                <w:b/>
                <w:bCs/>
                <w:color w:val="000000"/>
                <w:sz w:val="16"/>
                <w:szCs w:val="16"/>
                <w:lang w:eastAsia="hr-HR"/>
              </w:rPr>
              <w:t>Plan</w:t>
            </w:r>
          </w:p>
        </w:tc>
        <w:tc>
          <w:tcPr>
            <w:tcW w:w="963" w:type="dxa"/>
            <w:vMerge w:val="restart"/>
            <w:tcBorders>
              <w:top w:val="single" w:sz="4" w:space="0" w:color="auto"/>
              <w:left w:val="single" w:sz="4" w:space="0" w:color="auto"/>
              <w:bottom w:val="single" w:sz="4" w:space="0" w:color="auto"/>
              <w:right w:val="single" w:sz="4" w:space="0" w:color="auto"/>
            </w:tcBorders>
            <w:shd w:val="clear" w:color="000000" w:fill="969696"/>
            <w:vAlign w:val="center"/>
            <w:hideMark/>
          </w:tcPr>
          <w:p w:rsidR="00F050BE" w:rsidRPr="00420774" w:rsidRDefault="00F050BE" w:rsidP="00FC32DB">
            <w:pPr>
              <w:jc w:val="center"/>
              <w:rPr>
                <w:rFonts w:ascii="Arial" w:hAnsi="Arial" w:cs="Arial"/>
                <w:b/>
                <w:bCs/>
                <w:color w:val="000000"/>
                <w:sz w:val="16"/>
                <w:szCs w:val="16"/>
                <w:lang w:eastAsia="hr-HR"/>
              </w:rPr>
            </w:pPr>
            <w:r w:rsidRPr="00420774">
              <w:rPr>
                <w:rFonts w:ascii="Arial" w:hAnsi="Arial" w:cs="Arial"/>
                <w:b/>
                <w:bCs/>
                <w:color w:val="000000"/>
                <w:sz w:val="16"/>
                <w:szCs w:val="16"/>
                <w:lang w:eastAsia="hr-HR"/>
              </w:rPr>
              <w:t>Trajanje projekta  /  aktivnosti</w:t>
            </w:r>
          </w:p>
        </w:tc>
      </w:tr>
      <w:tr w:rsidR="00F050BE" w:rsidRPr="00420774" w:rsidTr="00FC32DB">
        <w:trPr>
          <w:trHeight w:val="660"/>
        </w:trPr>
        <w:tc>
          <w:tcPr>
            <w:tcW w:w="1540" w:type="dxa"/>
            <w:vMerge/>
            <w:tcBorders>
              <w:top w:val="single" w:sz="4" w:space="0" w:color="auto"/>
              <w:left w:val="single" w:sz="4" w:space="0" w:color="auto"/>
              <w:bottom w:val="single" w:sz="4" w:space="0" w:color="000000"/>
              <w:right w:val="single" w:sz="4" w:space="0" w:color="auto"/>
            </w:tcBorders>
            <w:vAlign w:val="center"/>
            <w:hideMark/>
          </w:tcPr>
          <w:p w:rsidR="00F050BE" w:rsidRPr="00420774" w:rsidRDefault="00F050BE" w:rsidP="00FC32DB">
            <w:pPr>
              <w:rPr>
                <w:rFonts w:ascii="Arial" w:hAnsi="Arial" w:cs="Arial"/>
                <w:b/>
                <w:bCs/>
                <w:color w:val="000000"/>
                <w:sz w:val="16"/>
                <w:szCs w:val="16"/>
                <w:lang w:eastAsia="hr-HR"/>
              </w:rPr>
            </w:pPr>
          </w:p>
        </w:tc>
        <w:tc>
          <w:tcPr>
            <w:tcW w:w="2977" w:type="dxa"/>
            <w:vMerge/>
            <w:tcBorders>
              <w:top w:val="single" w:sz="4" w:space="0" w:color="auto"/>
              <w:left w:val="single" w:sz="4" w:space="0" w:color="auto"/>
              <w:bottom w:val="single" w:sz="4" w:space="0" w:color="000000"/>
              <w:right w:val="single" w:sz="4" w:space="0" w:color="auto"/>
            </w:tcBorders>
            <w:vAlign w:val="center"/>
            <w:hideMark/>
          </w:tcPr>
          <w:p w:rsidR="00F050BE" w:rsidRPr="00420774" w:rsidRDefault="00F050BE" w:rsidP="00FC32DB">
            <w:pPr>
              <w:rPr>
                <w:rFonts w:ascii="Arial" w:hAnsi="Arial" w:cs="Arial"/>
                <w:b/>
                <w:bCs/>
                <w:color w:val="000000"/>
                <w:sz w:val="16"/>
                <w:szCs w:val="16"/>
                <w:lang w:eastAsia="hr-HR"/>
              </w:rPr>
            </w:pPr>
          </w:p>
        </w:tc>
        <w:tc>
          <w:tcPr>
            <w:tcW w:w="1399" w:type="dxa"/>
            <w:vMerge/>
            <w:tcBorders>
              <w:top w:val="single" w:sz="4" w:space="0" w:color="auto"/>
              <w:left w:val="single" w:sz="4" w:space="0" w:color="auto"/>
              <w:bottom w:val="single" w:sz="4" w:space="0" w:color="auto"/>
              <w:right w:val="single" w:sz="4" w:space="0" w:color="auto"/>
            </w:tcBorders>
            <w:vAlign w:val="center"/>
            <w:hideMark/>
          </w:tcPr>
          <w:p w:rsidR="00F050BE" w:rsidRPr="00420774" w:rsidRDefault="00F050BE" w:rsidP="00FC32DB">
            <w:pPr>
              <w:rPr>
                <w:rFonts w:ascii="Arial" w:hAnsi="Arial" w:cs="Arial"/>
                <w:b/>
                <w:bCs/>
                <w:color w:val="000000"/>
                <w:sz w:val="16"/>
                <w:szCs w:val="16"/>
                <w:lang w:eastAsia="hr-HR"/>
              </w:rPr>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F050BE" w:rsidRPr="00420774" w:rsidRDefault="00F050BE" w:rsidP="00FC32DB">
            <w:pPr>
              <w:rPr>
                <w:rFonts w:ascii="Arial" w:hAnsi="Arial" w:cs="Arial"/>
                <w:b/>
                <w:bCs/>
                <w:color w:val="000000"/>
                <w:sz w:val="16"/>
                <w:szCs w:val="16"/>
                <w:lang w:eastAsia="hr-HR"/>
              </w:rPr>
            </w:pPr>
          </w:p>
        </w:tc>
        <w:tc>
          <w:tcPr>
            <w:tcW w:w="1314" w:type="dxa"/>
            <w:vMerge/>
            <w:tcBorders>
              <w:top w:val="single" w:sz="4" w:space="0" w:color="auto"/>
              <w:left w:val="single" w:sz="4" w:space="0" w:color="auto"/>
              <w:bottom w:val="single" w:sz="4" w:space="0" w:color="000000"/>
              <w:right w:val="single" w:sz="4" w:space="0" w:color="auto"/>
            </w:tcBorders>
            <w:vAlign w:val="center"/>
            <w:hideMark/>
          </w:tcPr>
          <w:p w:rsidR="00F050BE" w:rsidRPr="00420774" w:rsidRDefault="00F050BE" w:rsidP="00FC32DB">
            <w:pPr>
              <w:rPr>
                <w:rFonts w:ascii="Arial" w:hAnsi="Arial" w:cs="Arial"/>
                <w:b/>
                <w:bCs/>
                <w:color w:val="000000"/>
                <w:sz w:val="16"/>
                <w:szCs w:val="16"/>
                <w:lang w:eastAsia="hr-HR"/>
              </w:rPr>
            </w:pPr>
          </w:p>
        </w:tc>
        <w:tc>
          <w:tcPr>
            <w:tcW w:w="1240" w:type="dxa"/>
            <w:tcBorders>
              <w:top w:val="nil"/>
              <w:left w:val="nil"/>
              <w:bottom w:val="single" w:sz="4" w:space="0" w:color="auto"/>
              <w:right w:val="single" w:sz="4" w:space="0" w:color="auto"/>
            </w:tcBorders>
            <w:shd w:val="clear" w:color="000000" w:fill="969696"/>
            <w:noWrap/>
            <w:vAlign w:val="center"/>
            <w:hideMark/>
          </w:tcPr>
          <w:p w:rsidR="00F050BE" w:rsidRPr="00420774" w:rsidRDefault="00F050BE" w:rsidP="00FC32DB">
            <w:pPr>
              <w:jc w:val="center"/>
              <w:rPr>
                <w:rFonts w:ascii="Arial" w:hAnsi="Arial" w:cs="Arial"/>
                <w:b/>
                <w:bCs/>
                <w:color w:val="000000"/>
                <w:sz w:val="16"/>
                <w:szCs w:val="16"/>
                <w:lang w:eastAsia="hr-HR"/>
              </w:rPr>
            </w:pPr>
            <w:r w:rsidRPr="00420774">
              <w:rPr>
                <w:rFonts w:ascii="Arial" w:hAnsi="Arial" w:cs="Arial"/>
                <w:b/>
                <w:bCs/>
                <w:color w:val="000000"/>
                <w:sz w:val="16"/>
                <w:szCs w:val="16"/>
                <w:lang w:eastAsia="hr-HR"/>
              </w:rPr>
              <w:t>2015.</w:t>
            </w:r>
          </w:p>
        </w:tc>
        <w:tc>
          <w:tcPr>
            <w:tcW w:w="1240" w:type="dxa"/>
            <w:tcBorders>
              <w:top w:val="nil"/>
              <w:left w:val="nil"/>
              <w:bottom w:val="single" w:sz="4" w:space="0" w:color="auto"/>
              <w:right w:val="single" w:sz="4" w:space="0" w:color="auto"/>
            </w:tcBorders>
            <w:shd w:val="clear" w:color="000000" w:fill="969696"/>
            <w:noWrap/>
            <w:vAlign w:val="center"/>
            <w:hideMark/>
          </w:tcPr>
          <w:p w:rsidR="00F050BE" w:rsidRPr="00420774" w:rsidRDefault="00F050BE" w:rsidP="00FC32DB">
            <w:pPr>
              <w:jc w:val="center"/>
              <w:rPr>
                <w:rFonts w:ascii="Arial" w:hAnsi="Arial" w:cs="Arial"/>
                <w:b/>
                <w:bCs/>
                <w:color w:val="000000"/>
                <w:sz w:val="16"/>
                <w:szCs w:val="16"/>
                <w:lang w:eastAsia="hr-HR"/>
              </w:rPr>
            </w:pPr>
            <w:r w:rsidRPr="00420774">
              <w:rPr>
                <w:rFonts w:ascii="Arial" w:hAnsi="Arial" w:cs="Arial"/>
                <w:b/>
                <w:bCs/>
                <w:color w:val="000000"/>
                <w:sz w:val="16"/>
                <w:szCs w:val="16"/>
                <w:lang w:eastAsia="hr-HR"/>
              </w:rPr>
              <w:t>2016.</w:t>
            </w:r>
          </w:p>
        </w:tc>
        <w:tc>
          <w:tcPr>
            <w:tcW w:w="1240" w:type="dxa"/>
            <w:tcBorders>
              <w:top w:val="nil"/>
              <w:left w:val="nil"/>
              <w:bottom w:val="single" w:sz="4" w:space="0" w:color="auto"/>
              <w:right w:val="single" w:sz="4" w:space="0" w:color="auto"/>
            </w:tcBorders>
            <w:shd w:val="clear" w:color="000000" w:fill="969696"/>
            <w:noWrap/>
            <w:vAlign w:val="center"/>
            <w:hideMark/>
          </w:tcPr>
          <w:p w:rsidR="00F050BE" w:rsidRPr="00420774" w:rsidRDefault="00F050BE" w:rsidP="00FC32DB">
            <w:pPr>
              <w:jc w:val="center"/>
              <w:rPr>
                <w:rFonts w:ascii="Arial" w:hAnsi="Arial" w:cs="Arial"/>
                <w:b/>
                <w:bCs/>
                <w:color w:val="000000"/>
                <w:sz w:val="16"/>
                <w:szCs w:val="16"/>
                <w:lang w:eastAsia="hr-HR"/>
              </w:rPr>
            </w:pPr>
            <w:r w:rsidRPr="00420774">
              <w:rPr>
                <w:rFonts w:ascii="Arial" w:hAnsi="Arial" w:cs="Arial"/>
                <w:b/>
                <w:bCs/>
                <w:color w:val="000000"/>
                <w:sz w:val="16"/>
                <w:szCs w:val="16"/>
                <w:lang w:eastAsia="hr-HR"/>
              </w:rPr>
              <w:t>2017.</w:t>
            </w:r>
          </w:p>
        </w:tc>
        <w:tc>
          <w:tcPr>
            <w:tcW w:w="963" w:type="dxa"/>
            <w:vMerge/>
            <w:tcBorders>
              <w:top w:val="single" w:sz="4" w:space="0" w:color="auto"/>
              <w:left w:val="single" w:sz="4" w:space="0" w:color="auto"/>
              <w:bottom w:val="single" w:sz="4" w:space="0" w:color="auto"/>
              <w:right w:val="single" w:sz="4" w:space="0" w:color="auto"/>
            </w:tcBorders>
            <w:vAlign w:val="center"/>
            <w:hideMark/>
          </w:tcPr>
          <w:p w:rsidR="00F050BE" w:rsidRPr="00420774" w:rsidRDefault="00F050BE" w:rsidP="00FC32DB">
            <w:pPr>
              <w:rPr>
                <w:rFonts w:ascii="Arial" w:hAnsi="Arial" w:cs="Arial"/>
                <w:b/>
                <w:bCs/>
                <w:color w:val="000000"/>
                <w:sz w:val="16"/>
                <w:szCs w:val="16"/>
                <w:lang w:eastAsia="hr-HR"/>
              </w:rPr>
            </w:pPr>
          </w:p>
        </w:tc>
      </w:tr>
      <w:tr w:rsidR="00F050BE" w:rsidRPr="00420774" w:rsidTr="00FC32DB">
        <w:trPr>
          <w:trHeight w:val="2654"/>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F050BE" w:rsidRPr="00420774" w:rsidRDefault="00F050BE" w:rsidP="00FC32DB">
            <w:pPr>
              <w:jc w:val="center"/>
              <w:rPr>
                <w:rFonts w:ascii="Arial" w:hAnsi="Arial" w:cs="Arial"/>
                <w:color w:val="000000"/>
                <w:sz w:val="16"/>
                <w:szCs w:val="16"/>
                <w:lang w:eastAsia="hr-HR"/>
              </w:rPr>
            </w:pPr>
            <w:r>
              <w:rPr>
                <w:rFonts w:ascii="Arial" w:hAnsi="Arial" w:cs="Arial"/>
                <w:color w:val="000000"/>
                <w:sz w:val="16"/>
                <w:szCs w:val="16"/>
                <w:lang w:eastAsia="hr-HR"/>
              </w:rPr>
              <w:t>Zaštita okoliša i gospodarski razvoj Grada</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F050BE" w:rsidRPr="00420774" w:rsidRDefault="00F050BE" w:rsidP="00FC32DB">
            <w:pPr>
              <w:jc w:val="center"/>
              <w:rPr>
                <w:rFonts w:ascii="Arial" w:hAnsi="Arial" w:cs="Arial"/>
                <w:color w:val="000000"/>
                <w:sz w:val="16"/>
                <w:szCs w:val="16"/>
                <w:lang w:eastAsia="hr-HR"/>
              </w:rPr>
            </w:pPr>
            <w:r w:rsidRPr="00420774">
              <w:rPr>
                <w:rFonts w:ascii="Arial" w:hAnsi="Arial" w:cs="Arial"/>
                <w:color w:val="000000"/>
                <w:sz w:val="16"/>
                <w:szCs w:val="16"/>
                <w:lang w:eastAsia="hr-HR"/>
              </w:rPr>
              <w:t>Rješavanje imovinsko pravnih odnosa, dovršetak preprojektiranja sanacije Karepovca shodno današnjim količinama otpada na deponiju, dobivanje potvrde glavnog projekta, raspisivanje natječaja za sanaciju, odabir izvođača i početak radova na sanaciji Karepovca. Od ukupne cijene sanacije Grad Split financira 40% (prikazano u tablici), a fond za zaštitu okoliša 60%</w:t>
            </w:r>
          </w:p>
        </w:tc>
        <w:tc>
          <w:tcPr>
            <w:tcW w:w="1399" w:type="dxa"/>
            <w:tcBorders>
              <w:top w:val="nil"/>
              <w:left w:val="single" w:sz="4" w:space="0" w:color="auto"/>
              <w:bottom w:val="single" w:sz="4" w:space="0" w:color="auto"/>
              <w:right w:val="single" w:sz="4" w:space="0" w:color="auto"/>
            </w:tcBorders>
            <w:shd w:val="clear" w:color="auto" w:fill="auto"/>
            <w:vAlign w:val="center"/>
            <w:hideMark/>
          </w:tcPr>
          <w:p w:rsidR="00F050BE" w:rsidRPr="00420774" w:rsidRDefault="00F050BE" w:rsidP="00FC32DB">
            <w:pPr>
              <w:jc w:val="center"/>
              <w:rPr>
                <w:rFonts w:ascii="Arial" w:hAnsi="Arial" w:cs="Arial"/>
                <w:color w:val="000000"/>
                <w:sz w:val="16"/>
                <w:szCs w:val="16"/>
                <w:lang w:eastAsia="hr-HR"/>
              </w:rPr>
            </w:pPr>
            <w:r w:rsidRPr="00420774">
              <w:rPr>
                <w:rFonts w:ascii="Arial" w:hAnsi="Arial" w:cs="Arial"/>
                <w:color w:val="000000"/>
                <w:sz w:val="16"/>
                <w:szCs w:val="16"/>
                <w:lang w:eastAsia="hr-HR"/>
              </w:rPr>
              <w:t>Komunalno gospodarstvo-gospodarenje otpadom</w:t>
            </w:r>
          </w:p>
        </w:tc>
        <w:tc>
          <w:tcPr>
            <w:tcW w:w="1967" w:type="dxa"/>
            <w:tcBorders>
              <w:top w:val="nil"/>
              <w:left w:val="single" w:sz="4" w:space="0" w:color="auto"/>
              <w:bottom w:val="single" w:sz="4" w:space="0" w:color="auto"/>
              <w:right w:val="single" w:sz="4" w:space="0" w:color="auto"/>
            </w:tcBorders>
            <w:shd w:val="clear" w:color="auto" w:fill="auto"/>
            <w:vAlign w:val="center"/>
            <w:hideMark/>
          </w:tcPr>
          <w:p w:rsidR="00F050BE" w:rsidRPr="00420774" w:rsidRDefault="00F050BE" w:rsidP="00FC32DB">
            <w:pPr>
              <w:jc w:val="center"/>
              <w:rPr>
                <w:rFonts w:ascii="Arial" w:hAnsi="Arial" w:cs="Arial"/>
                <w:color w:val="000000"/>
                <w:sz w:val="16"/>
                <w:szCs w:val="16"/>
                <w:lang w:eastAsia="hr-HR"/>
              </w:rPr>
            </w:pPr>
            <w:r w:rsidRPr="00420774">
              <w:rPr>
                <w:rFonts w:ascii="Arial" w:hAnsi="Arial" w:cs="Arial"/>
                <w:color w:val="000000"/>
                <w:sz w:val="16"/>
                <w:szCs w:val="16"/>
                <w:lang w:eastAsia="hr-HR"/>
              </w:rPr>
              <w:t>Sanacija Karepovca</w:t>
            </w:r>
          </w:p>
        </w:tc>
        <w:tc>
          <w:tcPr>
            <w:tcW w:w="1314" w:type="dxa"/>
            <w:tcBorders>
              <w:top w:val="nil"/>
              <w:left w:val="single" w:sz="4" w:space="0" w:color="auto"/>
              <w:bottom w:val="single" w:sz="4" w:space="0" w:color="auto"/>
              <w:right w:val="single" w:sz="4" w:space="0" w:color="auto"/>
            </w:tcBorders>
            <w:shd w:val="clear" w:color="auto" w:fill="auto"/>
            <w:vAlign w:val="center"/>
            <w:hideMark/>
          </w:tcPr>
          <w:p w:rsidR="00F050BE" w:rsidRPr="00420774" w:rsidRDefault="00F050BE" w:rsidP="00FC32DB">
            <w:pPr>
              <w:jc w:val="center"/>
              <w:rPr>
                <w:rFonts w:ascii="Arial" w:hAnsi="Arial" w:cs="Arial"/>
                <w:color w:val="000000"/>
                <w:sz w:val="16"/>
                <w:szCs w:val="16"/>
                <w:lang w:eastAsia="hr-HR"/>
              </w:rPr>
            </w:pPr>
            <w:r w:rsidRPr="00420774">
              <w:rPr>
                <w:rFonts w:ascii="Arial" w:hAnsi="Arial" w:cs="Arial"/>
                <w:color w:val="000000"/>
                <w:sz w:val="16"/>
                <w:szCs w:val="16"/>
                <w:lang w:eastAsia="hr-HR"/>
              </w:rPr>
              <w:t>190.000.000</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F050BE" w:rsidRPr="00420774" w:rsidRDefault="00F050BE" w:rsidP="00FC32DB">
            <w:pPr>
              <w:jc w:val="center"/>
              <w:rPr>
                <w:rFonts w:ascii="Arial" w:hAnsi="Arial" w:cs="Arial"/>
                <w:color w:val="000000"/>
                <w:sz w:val="16"/>
                <w:szCs w:val="16"/>
                <w:lang w:eastAsia="hr-HR"/>
              </w:rPr>
            </w:pPr>
            <w:r w:rsidRPr="00420774">
              <w:rPr>
                <w:rFonts w:ascii="Arial" w:hAnsi="Arial" w:cs="Arial"/>
                <w:color w:val="000000"/>
                <w:sz w:val="16"/>
                <w:szCs w:val="16"/>
                <w:lang w:eastAsia="hr-HR"/>
              </w:rPr>
              <w:t>19.080.000</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F050BE" w:rsidRPr="00420774" w:rsidRDefault="00F050BE" w:rsidP="00FC32DB">
            <w:pPr>
              <w:jc w:val="center"/>
              <w:rPr>
                <w:rFonts w:ascii="Arial" w:hAnsi="Arial" w:cs="Arial"/>
                <w:color w:val="000000"/>
                <w:sz w:val="16"/>
                <w:szCs w:val="16"/>
                <w:lang w:eastAsia="hr-HR"/>
              </w:rPr>
            </w:pPr>
            <w:r w:rsidRPr="00420774">
              <w:rPr>
                <w:rFonts w:ascii="Arial" w:hAnsi="Arial" w:cs="Arial"/>
                <w:color w:val="000000"/>
                <w:sz w:val="16"/>
                <w:szCs w:val="16"/>
                <w:lang w:eastAsia="hr-HR"/>
              </w:rPr>
              <w:t>25.000.000</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F050BE" w:rsidRPr="00420774" w:rsidRDefault="00F050BE" w:rsidP="00FC32DB">
            <w:pPr>
              <w:jc w:val="center"/>
              <w:rPr>
                <w:rFonts w:ascii="Arial" w:hAnsi="Arial" w:cs="Arial"/>
                <w:color w:val="000000"/>
                <w:sz w:val="16"/>
                <w:szCs w:val="16"/>
                <w:lang w:eastAsia="hr-HR"/>
              </w:rPr>
            </w:pPr>
            <w:r w:rsidRPr="00420774">
              <w:rPr>
                <w:rFonts w:ascii="Arial" w:hAnsi="Arial" w:cs="Arial"/>
                <w:color w:val="000000"/>
                <w:sz w:val="16"/>
                <w:szCs w:val="16"/>
                <w:lang w:eastAsia="hr-HR"/>
              </w:rPr>
              <w:t>30.000.000</w:t>
            </w:r>
          </w:p>
        </w:tc>
        <w:tc>
          <w:tcPr>
            <w:tcW w:w="963" w:type="dxa"/>
            <w:tcBorders>
              <w:top w:val="nil"/>
              <w:left w:val="single" w:sz="4" w:space="0" w:color="auto"/>
              <w:bottom w:val="single" w:sz="4" w:space="0" w:color="auto"/>
              <w:right w:val="single" w:sz="4" w:space="0" w:color="auto"/>
            </w:tcBorders>
            <w:shd w:val="clear" w:color="auto" w:fill="auto"/>
            <w:vAlign w:val="center"/>
            <w:hideMark/>
          </w:tcPr>
          <w:p w:rsidR="00F050BE" w:rsidRPr="00420774" w:rsidRDefault="00F050BE" w:rsidP="00FC32DB">
            <w:pPr>
              <w:jc w:val="center"/>
              <w:rPr>
                <w:rFonts w:ascii="Arial" w:hAnsi="Arial" w:cs="Arial"/>
                <w:color w:val="000000"/>
                <w:sz w:val="16"/>
                <w:szCs w:val="16"/>
                <w:lang w:eastAsia="hr-HR"/>
              </w:rPr>
            </w:pPr>
            <w:r>
              <w:rPr>
                <w:rFonts w:ascii="Arial" w:hAnsi="Arial" w:cs="Arial"/>
                <w:color w:val="000000"/>
                <w:sz w:val="16"/>
                <w:szCs w:val="16"/>
                <w:lang w:eastAsia="hr-HR"/>
              </w:rPr>
              <w:t>višegodišnje</w:t>
            </w:r>
          </w:p>
        </w:tc>
      </w:tr>
      <w:tr w:rsidR="00F050BE" w:rsidRPr="00420774" w:rsidTr="00FC32DB">
        <w:trPr>
          <w:trHeight w:val="1475"/>
        </w:trPr>
        <w:tc>
          <w:tcPr>
            <w:tcW w:w="1540" w:type="dxa"/>
            <w:vMerge w:val="restart"/>
            <w:tcBorders>
              <w:top w:val="single" w:sz="4" w:space="0" w:color="auto"/>
              <w:left w:val="single" w:sz="4" w:space="0" w:color="auto"/>
              <w:right w:val="single" w:sz="4" w:space="0" w:color="auto"/>
            </w:tcBorders>
            <w:shd w:val="clear" w:color="auto" w:fill="auto"/>
            <w:vAlign w:val="center"/>
            <w:hideMark/>
          </w:tcPr>
          <w:p w:rsidR="00F050BE" w:rsidRPr="00420774" w:rsidRDefault="00F050BE" w:rsidP="00FC32DB">
            <w:pPr>
              <w:jc w:val="center"/>
              <w:rPr>
                <w:rFonts w:ascii="Arial" w:hAnsi="Arial" w:cs="Arial"/>
                <w:color w:val="000000"/>
                <w:sz w:val="16"/>
                <w:szCs w:val="16"/>
                <w:lang w:eastAsia="hr-HR"/>
              </w:rPr>
            </w:pPr>
            <w:r>
              <w:rPr>
                <w:rFonts w:ascii="Arial" w:hAnsi="Arial" w:cs="Arial"/>
                <w:color w:val="000000"/>
                <w:sz w:val="16"/>
                <w:szCs w:val="16"/>
                <w:lang w:eastAsia="hr-HR"/>
              </w:rPr>
              <w:t>Gospodarski razvoj Grada</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F050BE" w:rsidRPr="00420774" w:rsidRDefault="00F050BE" w:rsidP="00FC32DB">
            <w:pPr>
              <w:jc w:val="center"/>
              <w:rPr>
                <w:rFonts w:ascii="Arial" w:hAnsi="Arial" w:cs="Arial"/>
                <w:color w:val="000000"/>
                <w:sz w:val="16"/>
                <w:szCs w:val="16"/>
                <w:lang w:eastAsia="hr-HR"/>
              </w:rPr>
            </w:pPr>
            <w:r w:rsidRPr="00420774">
              <w:rPr>
                <w:rFonts w:ascii="Arial" w:hAnsi="Arial" w:cs="Arial"/>
                <w:color w:val="000000"/>
                <w:sz w:val="16"/>
                <w:szCs w:val="16"/>
                <w:lang w:eastAsia="hr-HR"/>
              </w:rPr>
              <w:t>Nastavak otplate leasinga za kupljene nove autobuse za gradski i prigradski prijevoz putnika, čime se dobiva na sigurnosti prijevoza putnika, kao i uvođenje novih štedljivijih i ekološki prihvatljivijih pogonskih motora</w:t>
            </w:r>
          </w:p>
        </w:tc>
        <w:tc>
          <w:tcPr>
            <w:tcW w:w="1399" w:type="dxa"/>
            <w:tcBorders>
              <w:top w:val="nil"/>
              <w:left w:val="single" w:sz="4" w:space="0" w:color="auto"/>
              <w:bottom w:val="single" w:sz="4" w:space="0" w:color="auto"/>
              <w:right w:val="single" w:sz="4" w:space="0" w:color="auto"/>
            </w:tcBorders>
            <w:shd w:val="clear" w:color="auto" w:fill="auto"/>
            <w:vAlign w:val="center"/>
            <w:hideMark/>
          </w:tcPr>
          <w:p w:rsidR="00F050BE" w:rsidRPr="00420774" w:rsidRDefault="00F050BE" w:rsidP="00FC32DB">
            <w:pPr>
              <w:jc w:val="center"/>
              <w:rPr>
                <w:rFonts w:ascii="Arial" w:hAnsi="Arial" w:cs="Arial"/>
                <w:color w:val="000000"/>
                <w:sz w:val="16"/>
                <w:szCs w:val="16"/>
                <w:lang w:eastAsia="hr-HR"/>
              </w:rPr>
            </w:pPr>
            <w:r w:rsidRPr="00420774">
              <w:rPr>
                <w:rFonts w:ascii="Arial" w:hAnsi="Arial" w:cs="Arial"/>
                <w:color w:val="000000"/>
                <w:sz w:val="16"/>
                <w:szCs w:val="16"/>
                <w:lang w:eastAsia="hr-HR"/>
              </w:rPr>
              <w:t>Kapitalna ulaganja u TD Promet</w:t>
            </w:r>
          </w:p>
        </w:tc>
        <w:tc>
          <w:tcPr>
            <w:tcW w:w="1967" w:type="dxa"/>
            <w:tcBorders>
              <w:top w:val="nil"/>
              <w:left w:val="single" w:sz="4" w:space="0" w:color="auto"/>
              <w:bottom w:val="single" w:sz="4" w:space="0" w:color="auto"/>
              <w:right w:val="single" w:sz="4" w:space="0" w:color="auto"/>
            </w:tcBorders>
            <w:shd w:val="clear" w:color="auto" w:fill="auto"/>
            <w:vAlign w:val="center"/>
            <w:hideMark/>
          </w:tcPr>
          <w:p w:rsidR="00F050BE" w:rsidRPr="00420774" w:rsidRDefault="00F050BE" w:rsidP="00FC32DB">
            <w:pPr>
              <w:jc w:val="center"/>
              <w:rPr>
                <w:rFonts w:ascii="Arial" w:hAnsi="Arial" w:cs="Arial"/>
                <w:color w:val="000000"/>
                <w:sz w:val="16"/>
                <w:szCs w:val="16"/>
                <w:lang w:eastAsia="hr-HR"/>
              </w:rPr>
            </w:pPr>
            <w:r w:rsidRPr="00420774">
              <w:rPr>
                <w:rFonts w:ascii="Arial" w:hAnsi="Arial" w:cs="Arial"/>
                <w:color w:val="000000"/>
                <w:sz w:val="16"/>
                <w:szCs w:val="16"/>
                <w:lang w:eastAsia="hr-HR"/>
              </w:rPr>
              <w:t>Kupnja autobusa</w:t>
            </w:r>
          </w:p>
        </w:tc>
        <w:tc>
          <w:tcPr>
            <w:tcW w:w="1314" w:type="dxa"/>
            <w:tcBorders>
              <w:top w:val="nil"/>
              <w:left w:val="single" w:sz="4" w:space="0" w:color="auto"/>
              <w:bottom w:val="single" w:sz="4" w:space="0" w:color="auto"/>
              <w:right w:val="single" w:sz="4" w:space="0" w:color="auto"/>
            </w:tcBorders>
            <w:shd w:val="clear" w:color="auto" w:fill="auto"/>
            <w:vAlign w:val="center"/>
            <w:hideMark/>
          </w:tcPr>
          <w:p w:rsidR="00F050BE" w:rsidRPr="00420774" w:rsidRDefault="00F050BE" w:rsidP="00FC32DB">
            <w:pPr>
              <w:jc w:val="center"/>
              <w:rPr>
                <w:rFonts w:ascii="Arial" w:hAnsi="Arial" w:cs="Arial"/>
                <w:color w:val="000000"/>
                <w:sz w:val="16"/>
                <w:szCs w:val="16"/>
                <w:lang w:eastAsia="hr-HR"/>
              </w:rPr>
            </w:pPr>
            <w:r>
              <w:rPr>
                <w:rFonts w:ascii="Arial" w:hAnsi="Arial" w:cs="Arial"/>
                <w:color w:val="000000"/>
                <w:sz w:val="16"/>
                <w:szCs w:val="16"/>
                <w:lang w:eastAsia="hr-HR"/>
              </w:rPr>
              <w:t>39.928.066</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F050BE" w:rsidRPr="00420774" w:rsidRDefault="00F050BE" w:rsidP="00FC32DB">
            <w:pPr>
              <w:jc w:val="center"/>
              <w:rPr>
                <w:rFonts w:ascii="Arial" w:hAnsi="Arial" w:cs="Arial"/>
                <w:color w:val="000000"/>
                <w:sz w:val="16"/>
                <w:szCs w:val="16"/>
                <w:lang w:eastAsia="hr-HR"/>
              </w:rPr>
            </w:pPr>
            <w:r w:rsidRPr="00420774">
              <w:rPr>
                <w:rFonts w:ascii="Arial" w:hAnsi="Arial" w:cs="Arial"/>
                <w:color w:val="000000"/>
                <w:sz w:val="16"/>
                <w:szCs w:val="16"/>
                <w:lang w:eastAsia="hr-HR"/>
              </w:rPr>
              <w:t>7.960.000</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F050BE" w:rsidRPr="00420774" w:rsidRDefault="00F050BE" w:rsidP="00FC32DB">
            <w:pPr>
              <w:jc w:val="center"/>
              <w:rPr>
                <w:rFonts w:ascii="Arial" w:hAnsi="Arial" w:cs="Arial"/>
                <w:color w:val="000000"/>
                <w:sz w:val="16"/>
                <w:szCs w:val="16"/>
                <w:lang w:eastAsia="hr-HR"/>
              </w:rPr>
            </w:pPr>
            <w:r w:rsidRPr="00420774">
              <w:rPr>
                <w:rFonts w:ascii="Arial" w:hAnsi="Arial" w:cs="Arial"/>
                <w:color w:val="000000"/>
                <w:sz w:val="16"/>
                <w:szCs w:val="16"/>
                <w:lang w:eastAsia="hr-HR"/>
              </w:rPr>
              <w:t>7.960.000</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F050BE" w:rsidRPr="00420774" w:rsidRDefault="00F050BE" w:rsidP="00FC32DB">
            <w:pPr>
              <w:jc w:val="center"/>
              <w:rPr>
                <w:rFonts w:ascii="Arial" w:hAnsi="Arial" w:cs="Arial"/>
                <w:color w:val="000000"/>
                <w:sz w:val="16"/>
                <w:szCs w:val="16"/>
                <w:lang w:eastAsia="hr-HR"/>
              </w:rPr>
            </w:pPr>
            <w:r w:rsidRPr="00420774">
              <w:rPr>
                <w:rFonts w:ascii="Arial" w:hAnsi="Arial" w:cs="Arial"/>
                <w:color w:val="000000"/>
                <w:sz w:val="16"/>
                <w:szCs w:val="16"/>
                <w:lang w:eastAsia="hr-HR"/>
              </w:rPr>
              <w:t>7.960.000</w:t>
            </w:r>
          </w:p>
        </w:tc>
        <w:tc>
          <w:tcPr>
            <w:tcW w:w="963" w:type="dxa"/>
            <w:tcBorders>
              <w:top w:val="nil"/>
              <w:left w:val="single" w:sz="4" w:space="0" w:color="auto"/>
              <w:bottom w:val="single" w:sz="4" w:space="0" w:color="auto"/>
              <w:right w:val="single" w:sz="4" w:space="0" w:color="auto"/>
            </w:tcBorders>
            <w:shd w:val="clear" w:color="auto" w:fill="auto"/>
            <w:vAlign w:val="center"/>
            <w:hideMark/>
          </w:tcPr>
          <w:p w:rsidR="00F050BE" w:rsidRPr="00420774" w:rsidRDefault="00F050BE" w:rsidP="00FC32DB">
            <w:pPr>
              <w:jc w:val="center"/>
              <w:rPr>
                <w:rFonts w:ascii="Arial" w:hAnsi="Arial" w:cs="Arial"/>
                <w:color w:val="000000"/>
                <w:sz w:val="16"/>
                <w:szCs w:val="16"/>
                <w:lang w:eastAsia="hr-HR"/>
              </w:rPr>
            </w:pPr>
            <w:r>
              <w:rPr>
                <w:rFonts w:ascii="Arial" w:hAnsi="Arial" w:cs="Arial"/>
                <w:color w:val="000000"/>
                <w:sz w:val="16"/>
                <w:szCs w:val="16"/>
                <w:lang w:eastAsia="hr-HR"/>
              </w:rPr>
              <w:t>višegodišnje</w:t>
            </w:r>
          </w:p>
        </w:tc>
      </w:tr>
      <w:tr w:rsidR="00F050BE" w:rsidRPr="00420774" w:rsidTr="00FC32DB">
        <w:trPr>
          <w:trHeight w:val="2005"/>
        </w:trPr>
        <w:tc>
          <w:tcPr>
            <w:tcW w:w="1540" w:type="dxa"/>
            <w:vMerge/>
            <w:tcBorders>
              <w:left w:val="single" w:sz="4" w:space="0" w:color="auto"/>
              <w:bottom w:val="nil"/>
              <w:right w:val="single" w:sz="4" w:space="0" w:color="auto"/>
            </w:tcBorders>
            <w:shd w:val="clear" w:color="auto" w:fill="auto"/>
            <w:vAlign w:val="center"/>
            <w:hideMark/>
          </w:tcPr>
          <w:p w:rsidR="00F050BE" w:rsidRPr="00420774" w:rsidRDefault="00F050BE" w:rsidP="00FC32DB">
            <w:pPr>
              <w:jc w:val="center"/>
              <w:rPr>
                <w:rFonts w:ascii="Arial" w:hAnsi="Arial" w:cs="Arial"/>
                <w:color w:val="000000"/>
                <w:sz w:val="16"/>
                <w:szCs w:val="16"/>
                <w:lang w:eastAsia="hr-HR"/>
              </w:rPr>
            </w:pP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F050BE" w:rsidRPr="00420774" w:rsidRDefault="00F050BE" w:rsidP="00FC32DB">
            <w:pPr>
              <w:jc w:val="center"/>
              <w:rPr>
                <w:rFonts w:ascii="Arial" w:hAnsi="Arial" w:cs="Arial"/>
                <w:color w:val="000000"/>
                <w:sz w:val="16"/>
                <w:szCs w:val="16"/>
                <w:lang w:eastAsia="hr-HR"/>
              </w:rPr>
            </w:pPr>
            <w:r w:rsidRPr="00420774">
              <w:rPr>
                <w:rFonts w:ascii="Arial" w:hAnsi="Arial" w:cs="Arial"/>
                <w:color w:val="000000"/>
                <w:sz w:val="16"/>
                <w:szCs w:val="16"/>
                <w:lang w:eastAsia="hr-HR"/>
              </w:rPr>
              <w:t xml:space="preserve">Zakon je propisao ukidanje živinih žarulja, te mijenjanje istih sa novim ekološki prihvatljivijim sijalicama, gdje fond za zaštitu okoliša i energetsku učinkovitost financira sa iznosom od 1.400.000 kn godišnje, a ostatak Grad Split </w:t>
            </w:r>
          </w:p>
        </w:tc>
        <w:tc>
          <w:tcPr>
            <w:tcW w:w="1399" w:type="dxa"/>
            <w:tcBorders>
              <w:top w:val="nil"/>
              <w:left w:val="single" w:sz="4" w:space="0" w:color="auto"/>
              <w:bottom w:val="single" w:sz="4" w:space="0" w:color="auto"/>
              <w:right w:val="single" w:sz="4" w:space="0" w:color="auto"/>
            </w:tcBorders>
            <w:shd w:val="clear" w:color="auto" w:fill="auto"/>
            <w:vAlign w:val="center"/>
            <w:hideMark/>
          </w:tcPr>
          <w:p w:rsidR="00F050BE" w:rsidRPr="00420774" w:rsidRDefault="00F050BE" w:rsidP="00FC32DB">
            <w:pPr>
              <w:jc w:val="center"/>
              <w:rPr>
                <w:rFonts w:ascii="Arial" w:hAnsi="Arial" w:cs="Arial"/>
                <w:color w:val="000000"/>
                <w:sz w:val="16"/>
                <w:szCs w:val="16"/>
                <w:lang w:eastAsia="hr-HR"/>
              </w:rPr>
            </w:pPr>
            <w:r w:rsidRPr="00420774">
              <w:rPr>
                <w:rFonts w:ascii="Arial" w:hAnsi="Arial" w:cs="Arial"/>
                <w:color w:val="000000"/>
                <w:sz w:val="16"/>
                <w:szCs w:val="16"/>
                <w:lang w:eastAsia="hr-HR"/>
              </w:rPr>
              <w:t>Investicijsko komunalno održavanje</w:t>
            </w:r>
          </w:p>
        </w:tc>
        <w:tc>
          <w:tcPr>
            <w:tcW w:w="1967" w:type="dxa"/>
            <w:tcBorders>
              <w:top w:val="nil"/>
              <w:left w:val="single" w:sz="4" w:space="0" w:color="auto"/>
              <w:bottom w:val="single" w:sz="4" w:space="0" w:color="auto"/>
              <w:right w:val="single" w:sz="4" w:space="0" w:color="auto"/>
            </w:tcBorders>
            <w:shd w:val="clear" w:color="auto" w:fill="auto"/>
            <w:vAlign w:val="center"/>
            <w:hideMark/>
          </w:tcPr>
          <w:p w:rsidR="00F050BE" w:rsidRPr="00420774" w:rsidRDefault="00F050BE" w:rsidP="00FC32DB">
            <w:pPr>
              <w:jc w:val="center"/>
              <w:rPr>
                <w:rFonts w:ascii="Arial" w:hAnsi="Arial" w:cs="Arial"/>
                <w:color w:val="000000"/>
                <w:sz w:val="16"/>
                <w:szCs w:val="16"/>
                <w:lang w:eastAsia="hr-HR"/>
              </w:rPr>
            </w:pPr>
            <w:r w:rsidRPr="00420774">
              <w:rPr>
                <w:rFonts w:ascii="Arial" w:hAnsi="Arial" w:cs="Arial"/>
                <w:color w:val="000000"/>
                <w:sz w:val="16"/>
                <w:szCs w:val="16"/>
                <w:lang w:eastAsia="hr-HR"/>
              </w:rPr>
              <w:t>Modernizacija javne rasvjete</w:t>
            </w:r>
          </w:p>
        </w:tc>
        <w:tc>
          <w:tcPr>
            <w:tcW w:w="1314" w:type="dxa"/>
            <w:tcBorders>
              <w:top w:val="nil"/>
              <w:left w:val="single" w:sz="4" w:space="0" w:color="auto"/>
              <w:bottom w:val="single" w:sz="4" w:space="0" w:color="auto"/>
              <w:right w:val="single" w:sz="4" w:space="0" w:color="auto"/>
            </w:tcBorders>
            <w:shd w:val="clear" w:color="auto" w:fill="auto"/>
            <w:vAlign w:val="center"/>
            <w:hideMark/>
          </w:tcPr>
          <w:p w:rsidR="00F050BE" w:rsidRPr="00420774" w:rsidRDefault="00F050BE" w:rsidP="00FC32DB">
            <w:pPr>
              <w:jc w:val="center"/>
              <w:rPr>
                <w:rFonts w:ascii="Arial" w:hAnsi="Arial" w:cs="Arial"/>
                <w:color w:val="000000"/>
                <w:sz w:val="16"/>
                <w:szCs w:val="16"/>
                <w:lang w:eastAsia="hr-HR"/>
              </w:rPr>
            </w:pPr>
            <w:r w:rsidRPr="00420774">
              <w:rPr>
                <w:rFonts w:ascii="Arial" w:hAnsi="Arial" w:cs="Arial"/>
                <w:color w:val="000000"/>
                <w:sz w:val="16"/>
                <w:szCs w:val="16"/>
                <w:lang w:eastAsia="hr-HR"/>
              </w:rPr>
              <w:t>10.500.000</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F050BE" w:rsidRPr="00420774" w:rsidRDefault="00F050BE" w:rsidP="00FC32DB">
            <w:pPr>
              <w:jc w:val="center"/>
              <w:rPr>
                <w:rFonts w:ascii="Arial" w:hAnsi="Arial" w:cs="Arial"/>
                <w:color w:val="000000"/>
                <w:sz w:val="16"/>
                <w:szCs w:val="16"/>
                <w:lang w:eastAsia="hr-HR"/>
              </w:rPr>
            </w:pPr>
            <w:r w:rsidRPr="00420774">
              <w:rPr>
                <w:rFonts w:ascii="Arial" w:hAnsi="Arial" w:cs="Arial"/>
                <w:color w:val="000000"/>
                <w:sz w:val="16"/>
                <w:szCs w:val="16"/>
                <w:lang w:eastAsia="hr-HR"/>
              </w:rPr>
              <w:t>3.500.000,00</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F050BE" w:rsidRPr="00420774" w:rsidRDefault="00F050BE" w:rsidP="00FC32DB">
            <w:pPr>
              <w:jc w:val="center"/>
              <w:rPr>
                <w:rFonts w:ascii="Arial" w:hAnsi="Arial" w:cs="Arial"/>
                <w:color w:val="000000"/>
                <w:sz w:val="16"/>
                <w:szCs w:val="16"/>
                <w:lang w:eastAsia="hr-HR"/>
              </w:rPr>
            </w:pPr>
            <w:r w:rsidRPr="00420774">
              <w:rPr>
                <w:rFonts w:ascii="Arial" w:hAnsi="Arial" w:cs="Arial"/>
                <w:color w:val="000000"/>
                <w:sz w:val="16"/>
                <w:szCs w:val="16"/>
                <w:lang w:eastAsia="hr-HR"/>
              </w:rPr>
              <w:t>3.500.000</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F050BE" w:rsidRPr="00420774" w:rsidRDefault="00F050BE" w:rsidP="00FC32DB">
            <w:pPr>
              <w:jc w:val="center"/>
              <w:rPr>
                <w:rFonts w:ascii="Arial" w:hAnsi="Arial" w:cs="Arial"/>
                <w:color w:val="000000"/>
                <w:sz w:val="16"/>
                <w:szCs w:val="16"/>
                <w:lang w:eastAsia="hr-HR"/>
              </w:rPr>
            </w:pPr>
            <w:r w:rsidRPr="00420774">
              <w:rPr>
                <w:rFonts w:ascii="Arial" w:hAnsi="Arial" w:cs="Arial"/>
                <w:color w:val="000000"/>
                <w:sz w:val="16"/>
                <w:szCs w:val="16"/>
                <w:lang w:eastAsia="hr-HR"/>
              </w:rPr>
              <w:t>3.500.000</w:t>
            </w:r>
          </w:p>
        </w:tc>
        <w:tc>
          <w:tcPr>
            <w:tcW w:w="963" w:type="dxa"/>
            <w:tcBorders>
              <w:top w:val="nil"/>
              <w:left w:val="single" w:sz="4" w:space="0" w:color="auto"/>
              <w:bottom w:val="single" w:sz="4" w:space="0" w:color="auto"/>
              <w:right w:val="single" w:sz="4" w:space="0" w:color="auto"/>
            </w:tcBorders>
            <w:shd w:val="clear" w:color="auto" w:fill="auto"/>
            <w:vAlign w:val="center"/>
            <w:hideMark/>
          </w:tcPr>
          <w:p w:rsidR="00F050BE" w:rsidRPr="00420774" w:rsidRDefault="00F050BE" w:rsidP="00FC32DB">
            <w:pPr>
              <w:jc w:val="center"/>
              <w:rPr>
                <w:rFonts w:ascii="Arial" w:hAnsi="Arial" w:cs="Arial"/>
                <w:color w:val="000000"/>
                <w:sz w:val="16"/>
                <w:szCs w:val="16"/>
                <w:lang w:eastAsia="hr-HR"/>
              </w:rPr>
            </w:pPr>
            <w:r>
              <w:rPr>
                <w:rFonts w:ascii="Arial" w:hAnsi="Arial" w:cs="Arial"/>
                <w:color w:val="000000"/>
                <w:sz w:val="16"/>
                <w:szCs w:val="16"/>
                <w:lang w:eastAsia="hr-HR"/>
              </w:rPr>
              <w:t>višegodišnje</w:t>
            </w:r>
          </w:p>
        </w:tc>
      </w:tr>
      <w:tr w:rsidR="00F050BE" w:rsidRPr="00420774" w:rsidTr="00FC32DB">
        <w:trPr>
          <w:trHeight w:val="570"/>
        </w:trPr>
        <w:tc>
          <w:tcPr>
            <w:tcW w:w="1540" w:type="dxa"/>
            <w:tcBorders>
              <w:top w:val="single" w:sz="4" w:space="0" w:color="auto"/>
              <w:left w:val="single" w:sz="4" w:space="0" w:color="auto"/>
              <w:bottom w:val="single" w:sz="4" w:space="0" w:color="auto"/>
              <w:right w:val="nil"/>
            </w:tcBorders>
            <w:shd w:val="clear" w:color="auto" w:fill="auto"/>
            <w:noWrap/>
            <w:vAlign w:val="bottom"/>
            <w:hideMark/>
          </w:tcPr>
          <w:p w:rsidR="00F050BE" w:rsidRPr="00420774" w:rsidRDefault="00F050BE" w:rsidP="00FC32DB">
            <w:pPr>
              <w:rPr>
                <w:rFonts w:ascii="Calibri" w:hAnsi="Calibri" w:cs="Calibri"/>
                <w:color w:val="000000"/>
                <w:lang w:eastAsia="hr-HR"/>
              </w:rPr>
            </w:pPr>
            <w:r w:rsidRPr="00420774">
              <w:rPr>
                <w:rFonts w:ascii="Calibri" w:hAnsi="Calibri" w:cs="Calibri"/>
                <w:color w:val="000000"/>
                <w:lang w:eastAsia="hr-HR"/>
              </w:rPr>
              <w:t> </w:t>
            </w:r>
          </w:p>
        </w:tc>
        <w:tc>
          <w:tcPr>
            <w:tcW w:w="2977" w:type="dxa"/>
            <w:tcBorders>
              <w:top w:val="single" w:sz="4" w:space="0" w:color="auto"/>
              <w:left w:val="single" w:sz="4" w:space="0" w:color="auto"/>
              <w:bottom w:val="single" w:sz="4" w:space="0" w:color="auto"/>
              <w:right w:val="nil"/>
            </w:tcBorders>
            <w:shd w:val="clear" w:color="auto" w:fill="auto"/>
            <w:vAlign w:val="center"/>
            <w:hideMark/>
          </w:tcPr>
          <w:p w:rsidR="00F050BE" w:rsidRPr="00420774" w:rsidRDefault="00F050BE" w:rsidP="00FC32DB">
            <w:pPr>
              <w:jc w:val="center"/>
              <w:rPr>
                <w:rFonts w:ascii="Arial" w:hAnsi="Arial" w:cs="Arial"/>
                <w:color w:val="000000"/>
                <w:sz w:val="16"/>
                <w:szCs w:val="16"/>
                <w:lang w:eastAsia="hr-HR"/>
              </w:rPr>
            </w:pPr>
            <w:r w:rsidRPr="00420774">
              <w:rPr>
                <w:rFonts w:ascii="Arial" w:hAnsi="Arial" w:cs="Arial"/>
                <w:color w:val="000000"/>
                <w:sz w:val="16"/>
                <w:szCs w:val="16"/>
                <w:lang w:eastAsia="hr-HR"/>
              </w:rPr>
              <w:t>UKUPNO</w:t>
            </w:r>
          </w:p>
        </w:tc>
        <w:tc>
          <w:tcPr>
            <w:tcW w:w="1399" w:type="dxa"/>
            <w:tcBorders>
              <w:top w:val="single" w:sz="4" w:space="0" w:color="auto"/>
              <w:left w:val="nil"/>
              <w:bottom w:val="single" w:sz="4" w:space="0" w:color="auto"/>
              <w:right w:val="nil"/>
            </w:tcBorders>
            <w:shd w:val="clear" w:color="auto" w:fill="auto"/>
            <w:vAlign w:val="center"/>
            <w:hideMark/>
          </w:tcPr>
          <w:p w:rsidR="00F050BE" w:rsidRPr="00420774" w:rsidRDefault="00F050BE" w:rsidP="00FC32DB">
            <w:pPr>
              <w:jc w:val="center"/>
              <w:rPr>
                <w:rFonts w:ascii="Arial" w:hAnsi="Arial" w:cs="Arial"/>
                <w:color w:val="000000"/>
                <w:sz w:val="16"/>
                <w:szCs w:val="16"/>
                <w:lang w:eastAsia="hr-HR"/>
              </w:rPr>
            </w:pPr>
            <w:r w:rsidRPr="00420774">
              <w:rPr>
                <w:rFonts w:ascii="Arial" w:hAnsi="Arial" w:cs="Arial"/>
                <w:color w:val="000000"/>
                <w:sz w:val="16"/>
                <w:szCs w:val="16"/>
                <w:lang w:eastAsia="hr-HR"/>
              </w:rPr>
              <w:t> </w:t>
            </w:r>
          </w:p>
        </w:tc>
        <w:tc>
          <w:tcPr>
            <w:tcW w:w="1967" w:type="dxa"/>
            <w:tcBorders>
              <w:top w:val="single" w:sz="4" w:space="0" w:color="auto"/>
              <w:left w:val="nil"/>
              <w:bottom w:val="single" w:sz="4" w:space="0" w:color="auto"/>
              <w:right w:val="single" w:sz="4" w:space="0" w:color="auto"/>
            </w:tcBorders>
            <w:shd w:val="clear" w:color="auto" w:fill="auto"/>
            <w:vAlign w:val="center"/>
            <w:hideMark/>
          </w:tcPr>
          <w:p w:rsidR="00F050BE" w:rsidRPr="00420774" w:rsidRDefault="00F050BE" w:rsidP="00FC32DB">
            <w:pPr>
              <w:jc w:val="center"/>
              <w:rPr>
                <w:rFonts w:ascii="Arial" w:hAnsi="Arial" w:cs="Arial"/>
                <w:color w:val="000000"/>
                <w:sz w:val="16"/>
                <w:szCs w:val="16"/>
                <w:lang w:eastAsia="hr-HR"/>
              </w:rPr>
            </w:pPr>
            <w:r w:rsidRPr="00420774">
              <w:rPr>
                <w:rFonts w:ascii="Arial" w:hAnsi="Arial" w:cs="Arial"/>
                <w:color w:val="000000"/>
                <w:sz w:val="16"/>
                <w:szCs w:val="16"/>
                <w:lang w:eastAsia="hr-HR"/>
              </w:rPr>
              <w:t> </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rsidR="00F050BE" w:rsidRPr="00420774" w:rsidRDefault="00F050BE" w:rsidP="00FC32DB">
            <w:pPr>
              <w:jc w:val="center"/>
              <w:rPr>
                <w:rFonts w:ascii="Arial" w:hAnsi="Arial" w:cs="Arial"/>
                <w:color w:val="000000"/>
                <w:sz w:val="16"/>
                <w:szCs w:val="16"/>
                <w:lang w:eastAsia="hr-HR"/>
              </w:rPr>
            </w:pPr>
            <w:r w:rsidRPr="00420774">
              <w:rPr>
                <w:rFonts w:ascii="Arial" w:hAnsi="Arial" w:cs="Arial"/>
                <w:color w:val="000000"/>
                <w:sz w:val="16"/>
                <w:szCs w:val="16"/>
                <w:lang w:eastAsia="hr-HR"/>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F050BE" w:rsidRPr="002E5418" w:rsidRDefault="00F050BE" w:rsidP="00FC32DB">
            <w:pPr>
              <w:jc w:val="center"/>
              <w:rPr>
                <w:rFonts w:ascii="Arial" w:hAnsi="Arial" w:cs="Arial"/>
                <w:b/>
                <w:color w:val="000000"/>
                <w:sz w:val="20"/>
                <w:szCs w:val="20"/>
                <w:lang w:eastAsia="hr-HR"/>
              </w:rPr>
            </w:pPr>
            <w:r w:rsidRPr="002E5418">
              <w:rPr>
                <w:rFonts w:ascii="Arial" w:hAnsi="Arial" w:cs="Arial"/>
                <w:b/>
                <w:color w:val="000000"/>
                <w:sz w:val="20"/>
                <w:szCs w:val="20"/>
                <w:lang w:eastAsia="hr-HR"/>
              </w:rPr>
              <w:t>30.540.000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F050BE" w:rsidRPr="002E5418" w:rsidRDefault="00F050BE" w:rsidP="00FC32DB">
            <w:pPr>
              <w:jc w:val="center"/>
              <w:rPr>
                <w:rFonts w:ascii="Arial" w:hAnsi="Arial" w:cs="Arial"/>
                <w:b/>
                <w:color w:val="000000"/>
                <w:sz w:val="20"/>
                <w:szCs w:val="20"/>
                <w:lang w:eastAsia="hr-HR"/>
              </w:rPr>
            </w:pPr>
            <w:r w:rsidRPr="002E5418">
              <w:rPr>
                <w:rFonts w:ascii="Arial" w:hAnsi="Arial" w:cs="Arial"/>
                <w:b/>
                <w:color w:val="000000"/>
                <w:sz w:val="20"/>
                <w:szCs w:val="20"/>
                <w:lang w:eastAsia="hr-HR"/>
              </w:rPr>
              <w:t>36.460.000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F050BE" w:rsidRPr="002E5418" w:rsidRDefault="00F050BE" w:rsidP="00FC32DB">
            <w:pPr>
              <w:jc w:val="center"/>
              <w:rPr>
                <w:rFonts w:ascii="Arial" w:hAnsi="Arial" w:cs="Arial"/>
                <w:b/>
                <w:color w:val="000000"/>
                <w:sz w:val="20"/>
                <w:szCs w:val="20"/>
                <w:lang w:eastAsia="hr-HR"/>
              </w:rPr>
            </w:pPr>
            <w:r w:rsidRPr="002E5418">
              <w:rPr>
                <w:rFonts w:ascii="Arial" w:hAnsi="Arial" w:cs="Arial"/>
                <w:b/>
                <w:color w:val="000000"/>
                <w:sz w:val="20"/>
                <w:szCs w:val="20"/>
                <w:lang w:eastAsia="hr-HR"/>
              </w:rPr>
              <w:t>41.460.000</w:t>
            </w:r>
          </w:p>
        </w:tc>
        <w:tc>
          <w:tcPr>
            <w:tcW w:w="963" w:type="dxa"/>
            <w:tcBorders>
              <w:top w:val="single" w:sz="4" w:space="0" w:color="auto"/>
              <w:left w:val="nil"/>
              <w:bottom w:val="single" w:sz="4" w:space="0" w:color="auto"/>
              <w:right w:val="single" w:sz="4" w:space="0" w:color="auto"/>
            </w:tcBorders>
            <w:shd w:val="clear" w:color="auto" w:fill="auto"/>
            <w:vAlign w:val="center"/>
            <w:hideMark/>
          </w:tcPr>
          <w:p w:rsidR="00F050BE" w:rsidRPr="00420774" w:rsidRDefault="00F050BE" w:rsidP="00FC32DB">
            <w:pPr>
              <w:jc w:val="center"/>
              <w:rPr>
                <w:rFonts w:ascii="Arial" w:hAnsi="Arial" w:cs="Arial"/>
                <w:color w:val="000000"/>
                <w:sz w:val="16"/>
                <w:szCs w:val="16"/>
                <w:lang w:eastAsia="hr-HR"/>
              </w:rPr>
            </w:pPr>
            <w:r w:rsidRPr="00420774">
              <w:rPr>
                <w:rFonts w:ascii="Arial" w:hAnsi="Arial" w:cs="Arial"/>
                <w:color w:val="000000"/>
                <w:sz w:val="16"/>
                <w:szCs w:val="16"/>
                <w:lang w:eastAsia="hr-HR"/>
              </w:rPr>
              <w:t> </w:t>
            </w:r>
          </w:p>
        </w:tc>
      </w:tr>
    </w:tbl>
    <w:p w:rsidR="00F050BE" w:rsidRDefault="00F050BE" w:rsidP="00F050BE">
      <w:pPr>
        <w:jc w:val="center"/>
        <w:rPr>
          <w:rFonts w:ascii="Arial" w:hAnsi="Arial" w:cs="Arial"/>
          <w:b/>
        </w:rPr>
      </w:pPr>
    </w:p>
    <w:p w:rsidR="00F050BE" w:rsidRDefault="00F050BE" w:rsidP="00F050BE">
      <w:pPr>
        <w:jc w:val="center"/>
        <w:rPr>
          <w:rFonts w:ascii="Arial" w:hAnsi="Arial" w:cs="Arial"/>
          <w:b/>
        </w:rPr>
      </w:pPr>
    </w:p>
    <w:p w:rsidR="00F050BE" w:rsidRDefault="00F050BE" w:rsidP="00F050BE">
      <w:pPr>
        <w:jc w:val="center"/>
        <w:rPr>
          <w:rFonts w:ascii="Arial" w:hAnsi="Arial" w:cs="Arial"/>
          <w:b/>
        </w:rPr>
      </w:pPr>
    </w:p>
    <w:p w:rsidR="00F050BE" w:rsidRDefault="00F050BE" w:rsidP="00F050BE">
      <w:pPr>
        <w:jc w:val="center"/>
        <w:rPr>
          <w:rFonts w:ascii="Arial" w:hAnsi="Arial" w:cs="Arial"/>
          <w:b/>
        </w:rPr>
      </w:pPr>
    </w:p>
    <w:p w:rsidR="00F050BE" w:rsidRDefault="00F050BE" w:rsidP="00F050BE">
      <w:pPr>
        <w:jc w:val="center"/>
        <w:rPr>
          <w:rFonts w:ascii="Arial" w:hAnsi="Arial" w:cs="Arial"/>
          <w:b/>
        </w:rPr>
      </w:pPr>
    </w:p>
    <w:p w:rsidR="00F050BE" w:rsidRDefault="00F050BE" w:rsidP="00F050BE">
      <w:pPr>
        <w:jc w:val="center"/>
        <w:rPr>
          <w:rFonts w:ascii="Arial" w:hAnsi="Arial" w:cs="Arial"/>
          <w:b/>
        </w:rPr>
      </w:pPr>
    </w:p>
    <w:p w:rsidR="00F050BE" w:rsidRDefault="00F050BE" w:rsidP="00F050BE">
      <w:pPr>
        <w:jc w:val="center"/>
        <w:rPr>
          <w:rFonts w:ascii="Arial" w:hAnsi="Arial" w:cs="Arial"/>
          <w:b/>
        </w:rPr>
      </w:pPr>
      <w:r>
        <w:rPr>
          <w:rFonts w:ascii="Arial" w:hAnsi="Arial" w:cs="Arial"/>
          <w:b/>
        </w:rPr>
        <w:lastRenderedPageBreak/>
        <w:t>SLUŽBA ZA GOSPODARSTVO, TURIZAM, MEĐUNARODNE I EUROPSKE FONDOVE</w:t>
      </w:r>
    </w:p>
    <w:p w:rsidR="00F050BE" w:rsidRDefault="00F050BE" w:rsidP="00F050BE">
      <w:pPr>
        <w:jc w:val="center"/>
        <w:rPr>
          <w:rFonts w:ascii="Arial" w:hAnsi="Arial" w:cs="Arial"/>
          <w:b/>
        </w:rPr>
      </w:pPr>
    </w:p>
    <w:tbl>
      <w:tblPr>
        <w:tblW w:w="14616" w:type="dxa"/>
        <w:tblInd w:w="93" w:type="dxa"/>
        <w:tblLayout w:type="fixed"/>
        <w:tblLook w:val="04A0"/>
      </w:tblPr>
      <w:tblGrid>
        <w:gridCol w:w="1149"/>
        <w:gridCol w:w="3544"/>
        <w:gridCol w:w="1418"/>
        <w:gridCol w:w="2126"/>
        <w:gridCol w:w="1276"/>
        <w:gridCol w:w="1275"/>
        <w:gridCol w:w="1276"/>
        <w:gridCol w:w="1276"/>
        <w:gridCol w:w="1276"/>
      </w:tblGrid>
      <w:tr w:rsidR="00F050BE" w:rsidRPr="005174F3" w:rsidTr="00FC32DB">
        <w:trPr>
          <w:trHeight w:val="300"/>
        </w:trPr>
        <w:tc>
          <w:tcPr>
            <w:tcW w:w="1149"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F050BE" w:rsidRPr="005174F3" w:rsidRDefault="00F050BE" w:rsidP="00FC32DB">
            <w:pPr>
              <w:jc w:val="center"/>
              <w:rPr>
                <w:rFonts w:ascii="Arial" w:hAnsi="Arial" w:cs="Arial"/>
                <w:b/>
                <w:bCs/>
                <w:color w:val="000000"/>
                <w:sz w:val="16"/>
                <w:szCs w:val="16"/>
                <w:lang w:eastAsia="hr-HR"/>
              </w:rPr>
            </w:pPr>
            <w:r w:rsidRPr="005174F3">
              <w:rPr>
                <w:rFonts w:ascii="Arial" w:hAnsi="Arial" w:cs="Arial"/>
                <w:b/>
                <w:bCs/>
                <w:color w:val="000000"/>
                <w:sz w:val="16"/>
                <w:szCs w:val="16"/>
                <w:lang w:eastAsia="hr-HR"/>
              </w:rPr>
              <w:t>Strateški cilj</w:t>
            </w:r>
          </w:p>
        </w:tc>
        <w:tc>
          <w:tcPr>
            <w:tcW w:w="3544"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F050BE" w:rsidRPr="005174F3" w:rsidRDefault="00F050BE" w:rsidP="00FC32DB">
            <w:pPr>
              <w:jc w:val="center"/>
              <w:rPr>
                <w:rFonts w:ascii="Arial" w:hAnsi="Arial" w:cs="Arial"/>
                <w:b/>
                <w:bCs/>
                <w:color w:val="000000"/>
                <w:sz w:val="16"/>
                <w:szCs w:val="16"/>
                <w:lang w:eastAsia="hr-HR"/>
              </w:rPr>
            </w:pPr>
            <w:r w:rsidRPr="005174F3">
              <w:rPr>
                <w:rFonts w:ascii="Arial" w:hAnsi="Arial" w:cs="Arial"/>
                <w:b/>
                <w:bCs/>
                <w:color w:val="000000"/>
                <w:sz w:val="16"/>
                <w:szCs w:val="16"/>
                <w:lang w:eastAsia="hr-HR"/>
              </w:rPr>
              <w:t>Opis razvojnog projekta</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F050BE" w:rsidRPr="005174F3" w:rsidRDefault="00F050BE" w:rsidP="00FC32DB">
            <w:pPr>
              <w:jc w:val="center"/>
              <w:rPr>
                <w:rFonts w:ascii="Arial" w:hAnsi="Arial" w:cs="Arial"/>
                <w:b/>
                <w:bCs/>
                <w:color w:val="000000"/>
                <w:sz w:val="16"/>
                <w:szCs w:val="16"/>
                <w:lang w:eastAsia="hr-HR"/>
              </w:rPr>
            </w:pPr>
            <w:r w:rsidRPr="005174F3">
              <w:rPr>
                <w:rFonts w:ascii="Arial" w:hAnsi="Arial" w:cs="Arial"/>
                <w:b/>
                <w:bCs/>
                <w:color w:val="000000"/>
                <w:sz w:val="16"/>
                <w:szCs w:val="16"/>
                <w:lang w:eastAsia="hr-HR"/>
              </w:rPr>
              <w:t>Program u proračunu</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F050BE" w:rsidRPr="005174F3" w:rsidRDefault="00F050BE" w:rsidP="00FC32DB">
            <w:pPr>
              <w:jc w:val="center"/>
              <w:rPr>
                <w:rFonts w:ascii="Arial" w:hAnsi="Arial" w:cs="Arial"/>
                <w:b/>
                <w:bCs/>
                <w:color w:val="000000"/>
                <w:sz w:val="16"/>
                <w:szCs w:val="16"/>
                <w:lang w:eastAsia="hr-HR"/>
              </w:rPr>
            </w:pPr>
            <w:r w:rsidRPr="005174F3">
              <w:rPr>
                <w:rFonts w:ascii="Arial" w:hAnsi="Arial" w:cs="Arial"/>
                <w:b/>
                <w:bCs/>
                <w:color w:val="000000"/>
                <w:sz w:val="16"/>
                <w:szCs w:val="16"/>
                <w:lang w:eastAsia="hr-HR"/>
              </w:rPr>
              <w:t>Aktivnosti / Projekti</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F050BE" w:rsidRPr="005174F3" w:rsidRDefault="00F050BE" w:rsidP="00FC32DB">
            <w:pPr>
              <w:jc w:val="center"/>
              <w:rPr>
                <w:rFonts w:ascii="Arial" w:hAnsi="Arial" w:cs="Arial"/>
                <w:b/>
                <w:bCs/>
                <w:color w:val="000000"/>
                <w:sz w:val="16"/>
                <w:szCs w:val="16"/>
                <w:lang w:eastAsia="hr-HR"/>
              </w:rPr>
            </w:pPr>
            <w:r w:rsidRPr="005174F3">
              <w:rPr>
                <w:rFonts w:ascii="Arial" w:hAnsi="Arial" w:cs="Arial"/>
                <w:b/>
                <w:bCs/>
                <w:color w:val="000000"/>
                <w:sz w:val="16"/>
                <w:szCs w:val="16"/>
                <w:lang w:eastAsia="hr-HR"/>
              </w:rPr>
              <w:t>Polazna vrijednost</w:t>
            </w:r>
          </w:p>
        </w:tc>
        <w:tc>
          <w:tcPr>
            <w:tcW w:w="3827" w:type="dxa"/>
            <w:gridSpan w:val="3"/>
            <w:tcBorders>
              <w:top w:val="single" w:sz="4" w:space="0" w:color="auto"/>
              <w:left w:val="nil"/>
              <w:bottom w:val="single" w:sz="4" w:space="0" w:color="auto"/>
              <w:right w:val="single" w:sz="4" w:space="0" w:color="auto"/>
            </w:tcBorders>
            <w:shd w:val="clear" w:color="000000" w:fill="BFBFBF"/>
            <w:noWrap/>
            <w:vAlign w:val="center"/>
            <w:hideMark/>
          </w:tcPr>
          <w:p w:rsidR="00F050BE" w:rsidRPr="005174F3" w:rsidRDefault="00F050BE" w:rsidP="00FC32DB">
            <w:pPr>
              <w:jc w:val="center"/>
              <w:rPr>
                <w:rFonts w:ascii="Arial" w:hAnsi="Arial" w:cs="Arial"/>
                <w:b/>
                <w:bCs/>
                <w:color w:val="000000"/>
                <w:sz w:val="16"/>
                <w:szCs w:val="16"/>
                <w:lang w:eastAsia="hr-HR"/>
              </w:rPr>
            </w:pPr>
            <w:r w:rsidRPr="005174F3">
              <w:rPr>
                <w:rFonts w:ascii="Arial" w:hAnsi="Arial" w:cs="Arial"/>
                <w:b/>
                <w:bCs/>
                <w:color w:val="000000"/>
                <w:sz w:val="16"/>
                <w:szCs w:val="16"/>
                <w:lang w:eastAsia="hr-HR"/>
              </w:rPr>
              <w:t>Plan</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F050BE" w:rsidRPr="005174F3" w:rsidRDefault="00F050BE" w:rsidP="00FC32DB">
            <w:pPr>
              <w:jc w:val="center"/>
              <w:rPr>
                <w:rFonts w:ascii="Arial" w:hAnsi="Arial" w:cs="Arial"/>
                <w:b/>
                <w:bCs/>
                <w:color w:val="000000"/>
                <w:sz w:val="16"/>
                <w:szCs w:val="16"/>
                <w:lang w:eastAsia="hr-HR"/>
              </w:rPr>
            </w:pPr>
            <w:r w:rsidRPr="005174F3">
              <w:rPr>
                <w:rFonts w:ascii="Arial" w:hAnsi="Arial" w:cs="Arial"/>
                <w:b/>
                <w:bCs/>
                <w:color w:val="000000"/>
                <w:sz w:val="16"/>
                <w:szCs w:val="16"/>
                <w:lang w:eastAsia="hr-HR"/>
              </w:rPr>
              <w:t>Trajanje projekta  /  aktivnosti</w:t>
            </w:r>
          </w:p>
        </w:tc>
      </w:tr>
      <w:tr w:rsidR="00F050BE" w:rsidRPr="005174F3" w:rsidTr="00FC32DB">
        <w:trPr>
          <w:trHeight w:val="422"/>
        </w:trPr>
        <w:tc>
          <w:tcPr>
            <w:tcW w:w="1149" w:type="dxa"/>
            <w:vMerge/>
            <w:tcBorders>
              <w:top w:val="single" w:sz="4" w:space="0" w:color="auto"/>
              <w:left w:val="single" w:sz="4" w:space="0" w:color="auto"/>
              <w:bottom w:val="single" w:sz="4" w:space="0" w:color="000000"/>
              <w:right w:val="single" w:sz="4" w:space="0" w:color="auto"/>
            </w:tcBorders>
            <w:vAlign w:val="center"/>
            <w:hideMark/>
          </w:tcPr>
          <w:p w:rsidR="00F050BE" w:rsidRPr="005174F3" w:rsidRDefault="00F050BE" w:rsidP="00FC32DB">
            <w:pPr>
              <w:rPr>
                <w:rFonts w:ascii="Arial" w:hAnsi="Arial" w:cs="Arial"/>
                <w:b/>
                <w:bCs/>
                <w:color w:val="000000"/>
                <w:sz w:val="16"/>
                <w:szCs w:val="16"/>
                <w:lang w:eastAsia="hr-HR"/>
              </w:rPr>
            </w:pPr>
          </w:p>
        </w:tc>
        <w:tc>
          <w:tcPr>
            <w:tcW w:w="3544" w:type="dxa"/>
            <w:vMerge/>
            <w:tcBorders>
              <w:top w:val="single" w:sz="4" w:space="0" w:color="auto"/>
              <w:left w:val="single" w:sz="4" w:space="0" w:color="auto"/>
              <w:bottom w:val="single" w:sz="4" w:space="0" w:color="000000"/>
              <w:right w:val="single" w:sz="4" w:space="0" w:color="auto"/>
            </w:tcBorders>
            <w:vAlign w:val="center"/>
            <w:hideMark/>
          </w:tcPr>
          <w:p w:rsidR="00F050BE" w:rsidRPr="005174F3" w:rsidRDefault="00F050BE" w:rsidP="00FC32DB">
            <w:pPr>
              <w:rPr>
                <w:rFonts w:ascii="Arial" w:hAnsi="Arial" w:cs="Arial"/>
                <w:b/>
                <w:bCs/>
                <w:color w:val="000000"/>
                <w:sz w:val="16"/>
                <w:szCs w:val="16"/>
                <w:lang w:eastAsia="hr-HR"/>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050BE" w:rsidRPr="005174F3" w:rsidRDefault="00F050BE" w:rsidP="00FC32DB">
            <w:pPr>
              <w:rPr>
                <w:rFonts w:ascii="Arial" w:hAnsi="Arial" w:cs="Arial"/>
                <w:b/>
                <w:bCs/>
                <w:color w:val="000000"/>
                <w:sz w:val="16"/>
                <w:szCs w:val="16"/>
                <w:lang w:eastAsia="hr-HR"/>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50BE" w:rsidRPr="005174F3" w:rsidRDefault="00F050BE" w:rsidP="00FC32DB">
            <w:pPr>
              <w:rPr>
                <w:rFonts w:ascii="Arial" w:hAnsi="Arial" w:cs="Arial"/>
                <w:b/>
                <w:bCs/>
                <w:color w:val="000000"/>
                <w:sz w:val="16"/>
                <w:szCs w:val="16"/>
                <w:lang w:eastAsia="hr-HR"/>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F050BE" w:rsidRPr="005174F3" w:rsidRDefault="00F050BE" w:rsidP="00FC32DB">
            <w:pPr>
              <w:rPr>
                <w:rFonts w:ascii="Arial" w:hAnsi="Arial" w:cs="Arial"/>
                <w:b/>
                <w:bCs/>
                <w:color w:val="000000"/>
                <w:sz w:val="16"/>
                <w:szCs w:val="16"/>
                <w:lang w:eastAsia="hr-HR"/>
              </w:rPr>
            </w:pPr>
          </w:p>
        </w:tc>
        <w:tc>
          <w:tcPr>
            <w:tcW w:w="1275" w:type="dxa"/>
            <w:tcBorders>
              <w:top w:val="nil"/>
              <w:left w:val="nil"/>
              <w:bottom w:val="single" w:sz="4" w:space="0" w:color="auto"/>
              <w:right w:val="single" w:sz="4" w:space="0" w:color="auto"/>
            </w:tcBorders>
            <w:shd w:val="clear" w:color="000000" w:fill="BFBFBF"/>
            <w:noWrap/>
            <w:vAlign w:val="center"/>
            <w:hideMark/>
          </w:tcPr>
          <w:p w:rsidR="00F050BE" w:rsidRPr="005174F3" w:rsidRDefault="00F050BE" w:rsidP="00FC32DB">
            <w:pPr>
              <w:jc w:val="center"/>
              <w:rPr>
                <w:rFonts w:ascii="Arial" w:hAnsi="Arial" w:cs="Arial"/>
                <w:b/>
                <w:bCs/>
                <w:color w:val="000000"/>
                <w:sz w:val="16"/>
                <w:szCs w:val="16"/>
                <w:lang w:eastAsia="hr-HR"/>
              </w:rPr>
            </w:pPr>
            <w:r w:rsidRPr="005174F3">
              <w:rPr>
                <w:rFonts w:ascii="Arial" w:hAnsi="Arial" w:cs="Arial"/>
                <w:b/>
                <w:bCs/>
                <w:color w:val="000000"/>
                <w:sz w:val="16"/>
                <w:szCs w:val="16"/>
                <w:lang w:eastAsia="hr-HR"/>
              </w:rPr>
              <w:t>2015.</w:t>
            </w:r>
          </w:p>
        </w:tc>
        <w:tc>
          <w:tcPr>
            <w:tcW w:w="1276" w:type="dxa"/>
            <w:tcBorders>
              <w:top w:val="nil"/>
              <w:left w:val="nil"/>
              <w:bottom w:val="single" w:sz="4" w:space="0" w:color="auto"/>
              <w:right w:val="single" w:sz="4" w:space="0" w:color="auto"/>
            </w:tcBorders>
            <w:shd w:val="clear" w:color="000000" w:fill="BFBFBF"/>
            <w:noWrap/>
            <w:vAlign w:val="center"/>
            <w:hideMark/>
          </w:tcPr>
          <w:p w:rsidR="00F050BE" w:rsidRPr="005174F3" w:rsidRDefault="00F050BE" w:rsidP="00FC32DB">
            <w:pPr>
              <w:jc w:val="center"/>
              <w:rPr>
                <w:rFonts w:ascii="Arial" w:hAnsi="Arial" w:cs="Arial"/>
                <w:b/>
                <w:bCs/>
                <w:color w:val="000000"/>
                <w:sz w:val="16"/>
                <w:szCs w:val="16"/>
                <w:lang w:eastAsia="hr-HR"/>
              </w:rPr>
            </w:pPr>
            <w:r w:rsidRPr="005174F3">
              <w:rPr>
                <w:rFonts w:ascii="Arial" w:hAnsi="Arial" w:cs="Arial"/>
                <w:b/>
                <w:bCs/>
                <w:color w:val="000000"/>
                <w:sz w:val="16"/>
                <w:szCs w:val="16"/>
                <w:lang w:eastAsia="hr-HR"/>
              </w:rPr>
              <w:t>2016.</w:t>
            </w:r>
          </w:p>
        </w:tc>
        <w:tc>
          <w:tcPr>
            <w:tcW w:w="1276" w:type="dxa"/>
            <w:tcBorders>
              <w:top w:val="nil"/>
              <w:left w:val="nil"/>
              <w:bottom w:val="single" w:sz="4" w:space="0" w:color="auto"/>
              <w:right w:val="single" w:sz="4" w:space="0" w:color="auto"/>
            </w:tcBorders>
            <w:shd w:val="clear" w:color="000000" w:fill="BFBFBF"/>
            <w:noWrap/>
            <w:vAlign w:val="center"/>
            <w:hideMark/>
          </w:tcPr>
          <w:p w:rsidR="00F050BE" w:rsidRPr="005174F3" w:rsidRDefault="00F050BE" w:rsidP="00FC32DB">
            <w:pPr>
              <w:jc w:val="center"/>
              <w:rPr>
                <w:rFonts w:ascii="Arial" w:hAnsi="Arial" w:cs="Arial"/>
                <w:b/>
                <w:bCs/>
                <w:color w:val="000000"/>
                <w:sz w:val="16"/>
                <w:szCs w:val="16"/>
                <w:lang w:eastAsia="hr-HR"/>
              </w:rPr>
            </w:pPr>
            <w:r w:rsidRPr="005174F3">
              <w:rPr>
                <w:rFonts w:ascii="Arial" w:hAnsi="Arial" w:cs="Arial"/>
                <w:b/>
                <w:bCs/>
                <w:color w:val="000000"/>
                <w:sz w:val="16"/>
                <w:szCs w:val="16"/>
                <w:lang w:eastAsia="hr-HR"/>
              </w:rPr>
              <w:t>2017.</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050BE" w:rsidRPr="005174F3" w:rsidRDefault="00F050BE" w:rsidP="00FC32DB">
            <w:pPr>
              <w:rPr>
                <w:rFonts w:ascii="Arial" w:hAnsi="Arial" w:cs="Arial"/>
                <w:b/>
                <w:bCs/>
                <w:color w:val="000000"/>
                <w:sz w:val="16"/>
                <w:szCs w:val="16"/>
                <w:lang w:eastAsia="hr-HR"/>
              </w:rPr>
            </w:pPr>
          </w:p>
        </w:tc>
      </w:tr>
      <w:tr w:rsidR="00F050BE" w:rsidRPr="005174F3" w:rsidTr="00FC32DB">
        <w:trPr>
          <w:trHeight w:val="855"/>
        </w:trPr>
        <w:tc>
          <w:tcPr>
            <w:tcW w:w="1149" w:type="dxa"/>
            <w:vMerge w:val="restart"/>
            <w:tcBorders>
              <w:top w:val="nil"/>
              <w:left w:val="single" w:sz="4" w:space="0" w:color="auto"/>
              <w:bottom w:val="single" w:sz="4" w:space="0" w:color="000000"/>
              <w:right w:val="single" w:sz="4" w:space="0" w:color="auto"/>
            </w:tcBorders>
            <w:shd w:val="clear" w:color="auto" w:fill="auto"/>
            <w:vAlign w:val="center"/>
            <w:hideMark/>
          </w:tcPr>
          <w:p w:rsidR="00F050BE" w:rsidRPr="005174F3" w:rsidRDefault="00F050BE" w:rsidP="00FC32DB">
            <w:pPr>
              <w:jc w:val="center"/>
              <w:rPr>
                <w:rFonts w:ascii="Arial" w:hAnsi="Arial" w:cs="Arial"/>
                <w:color w:val="000000"/>
                <w:sz w:val="16"/>
                <w:szCs w:val="16"/>
                <w:lang w:eastAsia="hr-HR"/>
              </w:rPr>
            </w:pPr>
            <w:r w:rsidRPr="005174F3">
              <w:rPr>
                <w:rFonts w:ascii="Arial" w:hAnsi="Arial" w:cs="Arial"/>
                <w:color w:val="000000"/>
                <w:sz w:val="16"/>
                <w:szCs w:val="16"/>
                <w:lang w:eastAsia="hr-HR"/>
              </w:rPr>
              <w:t>Održivi gospodarski razvoj i povećanje zaposlenosti</w:t>
            </w:r>
          </w:p>
        </w:tc>
        <w:tc>
          <w:tcPr>
            <w:tcW w:w="3544" w:type="dxa"/>
            <w:tcBorders>
              <w:top w:val="nil"/>
              <w:left w:val="nil"/>
              <w:bottom w:val="single" w:sz="4" w:space="0" w:color="auto"/>
              <w:right w:val="single" w:sz="4" w:space="0" w:color="auto"/>
            </w:tcBorders>
            <w:shd w:val="clear" w:color="auto" w:fill="auto"/>
            <w:vAlign w:val="bottom"/>
            <w:hideMark/>
          </w:tcPr>
          <w:p w:rsidR="00F050BE" w:rsidRPr="005174F3" w:rsidRDefault="00F050BE" w:rsidP="00FC32DB">
            <w:pPr>
              <w:rPr>
                <w:rFonts w:ascii="Arial" w:hAnsi="Arial" w:cs="Arial"/>
                <w:color w:val="000000"/>
                <w:sz w:val="16"/>
                <w:szCs w:val="16"/>
                <w:lang w:eastAsia="hr-HR"/>
              </w:rPr>
            </w:pPr>
            <w:r w:rsidRPr="005174F3">
              <w:rPr>
                <w:rFonts w:ascii="Arial" w:hAnsi="Arial" w:cs="Arial"/>
                <w:color w:val="000000"/>
                <w:sz w:val="16"/>
                <w:szCs w:val="16"/>
                <w:lang w:eastAsia="hr-HR"/>
              </w:rPr>
              <w:t>Dodjela bespovratnih sredstava poduzetnicima putem natječaja a sve u cilju pružanja podrške razvoju i jačanju konkurentske sposobnosti  malih i srednjih poduzeća.</w:t>
            </w:r>
          </w:p>
        </w:tc>
        <w:tc>
          <w:tcPr>
            <w:tcW w:w="1418" w:type="dxa"/>
            <w:vMerge w:val="restart"/>
            <w:tcBorders>
              <w:top w:val="nil"/>
              <w:left w:val="nil"/>
              <w:bottom w:val="single" w:sz="4" w:space="0" w:color="000000"/>
              <w:right w:val="single" w:sz="4" w:space="0" w:color="auto"/>
            </w:tcBorders>
            <w:shd w:val="clear" w:color="auto" w:fill="auto"/>
            <w:vAlign w:val="center"/>
            <w:hideMark/>
          </w:tcPr>
          <w:p w:rsidR="00F050BE" w:rsidRPr="005174F3" w:rsidRDefault="00F050BE" w:rsidP="00FC32DB">
            <w:pPr>
              <w:jc w:val="center"/>
              <w:rPr>
                <w:rFonts w:ascii="Arial" w:hAnsi="Arial" w:cs="Arial"/>
                <w:color w:val="000000"/>
                <w:sz w:val="16"/>
                <w:szCs w:val="16"/>
                <w:lang w:eastAsia="hr-HR"/>
              </w:rPr>
            </w:pPr>
            <w:r w:rsidRPr="005174F3">
              <w:rPr>
                <w:rFonts w:ascii="Arial" w:hAnsi="Arial" w:cs="Arial"/>
                <w:color w:val="000000"/>
                <w:sz w:val="16"/>
                <w:szCs w:val="16"/>
                <w:lang w:eastAsia="hr-HR"/>
              </w:rPr>
              <w:t>Poticanje malog gospodarstva i turizma</w:t>
            </w:r>
          </w:p>
        </w:tc>
        <w:tc>
          <w:tcPr>
            <w:tcW w:w="2126" w:type="dxa"/>
            <w:tcBorders>
              <w:top w:val="nil"/>
              <w:left w:val="nil"/>
              <w:bottom w:val="single" w:sz="4" w:space="0" w:color="auto"/>
              <w:right w:val="single" w:sz="4" w:space="0" w:color="auto"/>
            </w:tcBorders>
            <w:shd w:val="clear" w:color="auto" w:fill="auto"/>
            <w:vAlign w:val="bottom"/>
            <w:hideMark/>
          </w:tcPr>
          <w:p w:rsidR="00F050BE" w:rsidRPr="005174F3" w:rsidRDefault="00F050BE" w:rsidP="00FC32DB">
            <w:pPr>
              <w:rPr>
                <w:rFonts w:ascii="Arial" w:hAnsi="Arial" w:cs="Arial"/>
                <w:color w:val="000000"/>
                <w:sz w:val="16"/>
                <w:szCs w:val="16"/>
                <w:lang w:eastAsia="hr-HR"/>
              </w:rPr>
            </w:pPr>
            <w:r w:rsidRPr="005174F3">
              <w:rPr>
                <w:rFonts w:ascii="Arial" w:hAnsi="Arial" w:cs="Arial"/>
                <w:color w:val="000000"/>
                <w:sz w:val="16"/>
                <w:szCs w:val="16"/>
                <w:lang w:eastAsia="hr-HR"/>
              </w:rPr>
              <w:t>Potpore subjektima malog i srednjeg poduzetništva</w:t>
            </w:r>
          </w:p>
        </w:tc>
        <w:tc>
          <w:tcPr>
            <w:tcW w:w="1276" w:type="dxa"/>
            <w:tcBorders>
              <w:top w:val="nil"/>
              <w:left w:val="nil"/>
              <w:bottom w:val="single" w:sz="4" w:space="0" w:color="auto"/>
              <w:right w:val="single" w:sz="4" w:space="0" w:color="auto"/>
            </w:tcBorders>
            <w:shd w:val="clear" w:color="auto" w:fill="auto"/>
            <w:noWrap/>
            <w:vAlign w:val="bottom"/>
            <w:hideMark/>
          </w:tcPr>
          <w:p w:rsidR="00F050BE" w:rsidRPr="005174F3" w:rsidRDefault="00F050BE" w:rsidP="00FC32DB">
            <w:pPr>
              <w:jc w:val="center"/>
              <w:rPr>
                <w:rFonts w:ascii="Arial" w:hAnsi="Arial" w:cs="Arial"/>
                <w:color w:val="000000"/>
                <w:sz w:val="16"/>
                <w:szCs w:val="16"/>
                <w:lang w:eastAsia="hr-HR"/>
              </w:rPr>
            </w:pPr>
            <w:r>
              <w:rPr>
                <w:rFonts w:ascii="Arial" w:hAnsi="Arial" w:cs="Arial"/>
                <w:color w:val="000000"/>
                <w:sz w:val="16"/>
                <w:szCs w:val="16"/>
                <w:lang w:eastAsia="hr-HR"/>
              </w:rPr>
              <w:t>1.500.000</w:t>
            </w:r>
          </w:p>
        </w:tc>
        <w:tc>
          <w:tcPr>
            <w:tcW w:w="1275" w:type="dxa"/>
            <w:tcBorders>
              <w:top w:val="nil"/>
              <w:left w:val="nil"/>
              <w:bottom w:val="single" w:sz="4" w:space="0" w:color="auto"/>
              <w:right w:val="single" w:sz="4" w:space="0" w:color="auto"/>
            </w:tcBorders>
            <w:shd w:val="clear" w:color="auto" w:fill="auto"/>
            <w:noWrap/>
            <w:vAlign w:val="bottom"/>
            <w:hideMark/>
          </w:tcPr>
          <w:p w:rsidR="00F050BE" w:rsidRPr="005174F3" w:rsidRDefault="00F050BE" w:rsidP="00FC32DB">
            <w:pPr>
              <w:jc w:val="center"/>
              <w:rPr>
                <w:rFonts w:ascii="Arial" w:hAnsi="Arial" w:cs="Arial"/>
                <w:color w:val="000000"/>
                <w:sz w:val="16"/>
                <w:szCs w:val="16"/>
                <w:lang w:eastAsia="hr-HR"/>
              </w:rPr>
            </w:pPr>
            <w:r w:rsidRPr="005174F3">
              <w:rPr>
                <w:rFonts w:ascii="Arial" w:hAnsi="Arial" w:cs="Arial"/>
                <w:color w:val="000000"/>
                <w:sz w:val="16"/>
                <w:szCs w:val="16"/>
                <w:lang w:eastAsia="hr-HR"/>
              </w:rPr>
              <w:t>1.500.000</w:t>
            </w:r>
          </w:p>
        </w:tc>
        <w:tc>
          <w:tcPr>
            <w:tcW w:w="1276" w:type="dxa"/>
            <w:tcBorders>
              <w:top w:val="nil"/>
              <w:left w:val="nil"/>
              <w:bottom w:val="single" w:sz="4" w:space="0" w:color="auto"/>
              <w:right w:val="single" w:sz="4" w:space="0" w:color="auto"/>
            </w:tcBorders>
            <w:shd w:val="clear" w:color="auto" w:fill="auto"/>
            <w:noWrap/>
            <w:vAlign w:val="bottom"/>
            <w:hideMark/>
          </w:tcPr>
          <w:p w:rsidR="00F050BE" w:rsidRPr="005174F3" w:rsidRDefault="00F050BE" w:rsidP="00FC32DB">
            <w:pPr>
              <w:jc w:val="center"/>
              <w:rPr>
                <w:rFonts w:ascii="Arial" w:hAnsi="Arial" w:cs="Arial"/>
                <w:color w:val="000000"/>
                <w:sz w:val="16"/>
                <w:szCs w:val="16"/>
                <w:lang w:eastAsia="hr-HR"/>
              </w:rPr>
            </w:pPr>
            <w:r w:rsidRPr="005174F3">
              <w:rPr>
                <w:rFonts w:ascii="Arial" w:hAnsi="Arial" w:cs="Arial"/>
                <w:color w:val="000000"/>
                <w:sz w:val="16"/>
                <w:szCs w:val="16"/>
                <w:lang w:eastAsia="hr-HR"/>
              </w:rPr>
              <w:t>1.800.000</w:t>
            </w:r>
          </w:p>
        </w:tc>
        <w:tc>
          <w:tcPr>
            <w:tcW w:w="1276" w:type="dxa"/>
            <w:tcBorders>
              <w:top w:val="nil"/>
              <w:left w:val="nil"/>
              <w:bottom w:val="single" w:sz="4" w:space="0" w:color="auto"/>
              <w:right w:val="single" w:sz="4" w:space="0" w:color="auto"/>
            </w:tcBorders>
            <w:shd w:val="clear" w:color="auto" w:fill="auto"/>
            <w:noWrap/>
            <w:vAlign w:val="bottom"/>
            <w:hideMark/>
          </w:tcPr>
          <w:p w:rsidR="00F050BE" w:rsidRPr="005174F3" w:rsidRDefault="00F050BE" w:rsidP="00FC32DB">
            <w:pPr>
              <w:jc w:val="center"/>
              <w:rPr>
                <w:rFonts w:ascii="Arial" w:hAnsi="Arial" w:cs="Arial"/>
                <w:color w:val="000000"/>
                <w:sz w:val="16"/>
                <w:szCs w:val="16"/>
                <w:lang w:eastAsia="hr-HR"/>
              </w:rPr>
            </w:pPr>
            <w:r w:rsidRPr="005174F3">
              <w:rPr>
                <w:rFonts w:ascii="Arial" w:hAnsi="Arial" w:cs="Arial"/>
                <w:color w:val="000000"/>
                <w:sz w:val="16"/>
                <w:szCs w:val="16"/>
                <w:lang w:eastAsia="hr-HR"/>
              </w:rPr>
              <w:t>2.000.000</w:t>
            </w:r>
          </w:p>
        </w:tc>
        <w:tc>
          <w:tcPr>
            <w:tcW w:w="1276" w:type="dxa"/>
            <w:tcBorders>
              <w:top w:val="nil"/>
              <w:left w:val="nil"/>
              <w:bottom w:val="single" w:sz="4" w:space="0" w:color="auto"/>
              <w:right w:val="single" w:sz="4" w:space="0" w:color="auto"/>
            </w:tcBorders>
            <w:shd w:val="clear" w:color="auto" w:fill="auto"/>
            <w:vAlign w:val="bottom"/>
            <w:hideMark/>
          </w:tcPr>
          <w:p w:rsidR="00F050BE" w:rsidRPr="005174F3" w:rsidRDefault="00F050BE" w:rsidP="00FC32DB">
            <w:pPr>
              <w:rPr>
                <w:rFonts w:ascii="Arial" w:hAnsi="Arial" w:cs="Arial"/>
                <w:color w:val="000000"/>
                <w:sz w:val="16"/>
                <w:szCs w:val="16"/>
                <w:lang w:eastAsia="hr-HR"/>
              </w:rPr>
            </w:pPr>
            <w:r w:rsidRPr="005174F3">
              <w:rPr>
                <w:rFonts w:ascii="Arial" w:hAnsi="Arial" w:cs="Arial"/>
                <w:color w:val="000000"/>
                <w:sz w:val="16"/>
                <w:szCs w:val="16"/>
                <w:lang w:eastAsia="hr-HR"/>
              </w:rPr>
              <w:t>Jednogodišnji</w:t>
            </w:r>
          </w:p>
        </w:tc>
      </w:tr>
      <w:tr w:rsidR="00F050BE" w:rsidRPr="005174F3" w:rsidTr="00FC32DB">
        <w:trPr>
          <w:trHeight w:val="795"/>
        </w:trPr>
        <w:tc>
          <w:tcPr>
            <w:tcW w:w="1149" w:type="dxa"/>
            <w:vMerge/>
            <w:tcBorders>
              <w:top w:val="nil"/>
              <w:left w:val="single" w:sz="4" w:space="0" w:color="auto"/>
              <w:bottom w:val="single" w:sz="4" w:space="0" w:color="000000"/>
              <w:right w:val="single" w:sz="4" w:space="0" w:color="auto"/>
            </w:tcBorders>
            <w:vAlign w:val="center"/>
            <w:hideMark/>
          </w:tcPr>
          <w:p w:rsidR="00F050BE" w:rsidRPr="005174F3" w:rsidRDefault="00F050BE" w:rsidP="00FC32DB">
            <w:pPr>
              <w:rPr>
                <w:rFonts w:ascii="Arial" w:hAnsi="Arial" w:cs="Arial"/>
                <w:color w:val="000000"/>
                <w:sz w:val="16"/>
                <w:szCs w:val="16"/>
                <w:lang w:eastAsia="hr-HR"/>
              </w:rPr>
            </w:pPr>
          </w:p>
        </w:tc>
        <w:tc>
          <w:tcPr>
            <w:tcW w:w="3544" w:type="dxa"/>
            <w:tcBorders>
              <w:top w:val="nil"/>
              <w:left w:val="nil"/>
              <w:bottom w:val="single" w:sz="4" w:space="0" w:color="auto"/>
              <w:right w:val="single" w:sz="4" w:space="0" w:color="auto"/>
            </w:tcBorders>
            <w:shd w:val="clear" w:color="auto" w:fill="auto"/>
            <w:vAlign w:val="bottom"/>
            <w:hideMark/>
          </w:tcPr>
          <w:p w:rsidR="00F050BE" w:rsidRPr="005174F3" w:rsidRDefault="00F050BE" w:rsidP="00FC32DB">
            <w:pPr>
              <w:rPr>
                <w:rFonts w:ascii="Arial" w:hAnsi="Arial" w:cs="Arial"/>
                <w:color w:val="000000"/>
                <w:sz w:val="16"/>
                <w:szCs w:val="16"/>
                <w:lang w:eastAsia="hr-HR"/>
              </w:rPr>
            </w:pPr>
            <w:r w:rsidRPr="005174F3">
              <w:rPr>
                <w:rFonts w:ascii="Arial" w:hAnsi="Arial" w:cs="Arial"/>
                <w:color w:val="000000"/>
                <w:sz w:val="16"/>
                <w:szCs w:val="16"/>
                <w:lang w:eastAsia="hr-HR"/>
              </w:rPr>
              <w:t>Edukacije za nezaposlene, poduzetnike i djelatnike u turizmu koje imaju za cilj usvajanje specifičnih znanja i vještina o poduzetništvu, a u funkciji cijeloživotnog učenja za poduzetništvo.</w:t>
            </w:r>
          </w:p>
        </w:tc>
        <w:tc>
          <w:tcPr>
            <w:tcW w:w="1418" w:type="dxa"/>
            <w:vMerge/>
            <w:tcBorders>
              <w:top w:val="nil"/>
              <w:left w:val="nil"/>
              <w:bottom w:val="single" w:sz="4" w:space="0" w:color="000000"/>
              <w:right w:val="single" w:sz="4" w:space="0" w:color="auto"/>
            </w:tcBorders>
            <w:vAlign w:val="center"/>
            <w:hideMark/>
          </w:tcPr>
          <w:p w:rsidR="00F050BE" w:rsidRPr="005174F3" w:rsidRDefault="00F050BE" w:rsidP="00FC32DB">
            <w:pPr>
              <w:rPr>
                <w:rFonts w:ascii="Arial" w:hAnsi="Arial" w:cs="Arial"/>
                <w:color w:val="000000"/>
                <w:sz w:val="16"/>
                <w:szCs w:val="16"/>
                <w:lang w:eastAsia="hr-HR"/>
              </w:rPr>
            </w:pPr>
          </w:p>
        </w:tc>
        <w:tc>
          <w:tcPr>
            <w:tcW w:w="2126" w:type="dxa"/>
            <w:tcBorders>
              <w:top w:val="nil"/>
              <w:left w:val="nil"/>
              <w:bottom w:val="single" w:sz="4" w:space="0" w:color="auto"/>
              <w:right w:val="single" w:sz="4" w:space="0" w:color="auto"/>
            </w:tcBorders>
            <w:shd w:val="clear" w:color="auto" w:fill="auto"/>
            <w:vAlign w:val="bottom"/>
            <w:hideMark/>
          </w:tcPr>
          <w:p w:rsidR="00F050BE" w:rsidRPr="005174F3" w:rsidRDefault="00F050BE" w:rsidP="00FC32DB">
            <w:pPr>
              <w:rPr>
                <w:rFonts w:ascii="Arial" w:hAnsi="Arial" w:cs="Arial"/>
                <w:color w:val="000000"/>
                <w:sz w:val="16"/>
                <w:szCs w:val="16"/>
                <w:lang w:eastAsia="hr-HR"/>
              </w:rPr>
            </w:pPr>
            <w:r w:rsidRPr="005174F3">
              <w:rPr>
                <w:rFonts w:ascii="Arial" w:hAnsi="Arial" w:cs="Arial"/>
                <w:color w:val="000000"/>
                <w:sz w:val="16"/>
                <w:szCs w:val="16"/>
                <w:lang w:eastAsia="hr-HR"/>
              </w:rPr>
              <w:t xml:space="preserve"> Cjeloživotno obrazovanje</w:t>
            </w:r>
          </w:p>
        </w:tc>
        <w:tc>
          <w:tcPr>
            <w:tcW w:w="1276" w:type="dxa"/>
            <w:tcBorders>
              <w:top w:val="nil"/>
              <w:left w:val="nil"/>
              <w:bottom w:val="single" w:sz="4" w:space="0" w:color="auto"/>
              <w:right w:val="single" w:sz="4" w:space="0" w:color="auto"/>
            </w:tcBorders>
            <w:shd w:val="clear" w:color="auto" w:fill="auto"/>
            <w:noWrap/>
            <w:vAlign w:val="bottom"/>
            <w:hideMark/>
          </w:tcPr>
          <w:p w:rsidR="00F050BE" w:rsidRPr="005174F3" w:rsidRDefault="00F050BE" w:rsidP="00FC32DB">
            <w:pPr>
              <w:jc w:val="center"/>
              <w:rPr>
                <w:rFonts w:ascii="Arial" w:hAnsi="Arial" w:cs="Arial"/>
                <w:color w:val="000000"/>
                <w:sz w:val="16"/>
                <w:szCs w:val="16"/>
                <w:lang w:eastAsia="hr-HR"/>
              </w:rPr>
            </w:pPr>
            <w:r>
              <w:rPr>
                <w:rFonts w:ascii="Arial" w:hAnsi="Arial" w:cs="Arial"/>
                <w:color w:val="000000"/>
                <w:sz w:val="16"/>
                <w:szCs w:val="16"/>
                <w:lang w:eastAsia="hr-HR"/>
              </w:rPr>
              <w:t>100.000</w:t>
            </w:r>
          </w:p>
        </w:tc>
        <w:tc>
          <w:tcPr>
            <w:tcW w:w="1275" w:type="dxa"/>
            <w:tcBorders>
              <w:top w:val="nil"/>
              <w:left w:val="nil"/>
              <w:bottom w:val="single" w:sz="4" w:space="0" w:color="auto"/>
              <w:right w:val="single" w:sz="4" w:space="0" w:color="auto"/>
            </w:tcBorders>
            <w:shd w:val="clear" w:color="auto" w:fill="auto"/>
            <w:noWrap/>
            <w:vAlign w:val="bottom"/>
            <w:hideMark/>
          </w:tcPr>
          <w:p w:rsidR="00F050BE" w:rsidRPr="005174F3" w:rsidRDefault="00F050BE" w:rsidP="00FC32DB">
            <w:pPr>
              <w:jc w:val="center"/>
              <w:rPr>
                <w:rFonts w:ascii="Arial" w:hAnsi="Arial" w:cs="Arial"/>
                <w:color w:val="000000"/>
                <w:sz w:val="16"/>
                <w:szCs w:val="16"/>
                <w:lang w:eastAsia="hr-HR"/>
              </w:rPr>
            </w:pPr>
            <w:r w:rsidRPr="005174F3">
              <w:rPr>
                <w:rFonts w:ascii="Arial" w:hAnsi="Arial" w:cs="Arial"/>
                <w:color w:val="000000"/>
                <w:sz w:val="16"/>
                <w:szCs w:val="16"/>
                <w:lang w:eastAsia="hr-HR"/>
              </w:rPr>
              <w:t>100.000</w:t>
            </w:r>
          </w:p>
        </w:tc>
        <w:tc>
          <w:tcPr>
            <w:tcW w:w="1276" w:type="dxa"/>
            <w:tcBorders>
              <w:top w:val="nil"/>
              <w:left w:val="nil"/>
              <w:bottom w:val="single" w:sz="4" w:space="0" w:color="auto"/>
              <w:right w:val="single" w:sz="4" w:space="0" w:color="auto"/>
            </w:tcBorders>
            <w:shd w:val="clear" w:color="auto" w:fill="auto"/>
            <w:noWrap/>
            <w:vAlign w:val="bottom"/>
            <w:hideMark/>
          </w:tcPr>
          <w:p w:rsidR="00F050BE" w:rsidRPr="005174F3" w:rsidRDefault="00F050BE" w:rsidP="00FC32DB">
            <w:pPr>
              <w:jc w:val="center"/>
              <w:rPr>
                <w:rFonts w:ascii="Arial" w:hAnsi="Arial" w:cs="Arial"/>
                <w:color w:val="000000"/>
                <w:sz w:val="16"/>
                <w:szCs w:val="16"/>
                <w:lang w:eastAsia="hr-HR"/>
              </w:rPr>
            </w:pPr>
            <w:r w:rsidRPr="005174F3">
              <w:rPr>
                <w:rFonts w:ascii="Arial" w:hAnsi="Arial" w:cs="Arial"/>
                <w:color w:val="000000"/>
                <w:sz w:val="16"/>
                <w:szCs w:val="16"/>
                <w:lang w:eastAsia="hr-HR"/>
              </w:rPr>
              <w:t>150.000</w:t>
            </w:r>
          </w:p>
        </w:tc>
        <w:tc>
          <w:tcPr>
            <w:tcW w:w="1276" w:type="dxa"/>
            <w:tcBorders>
              <w:top w:val="nil"/>
              <w:left w:val="nil"/>
              <w:bottom w:val="single" w:sz="4" w:space="0" w:color="auto"/>
              <w:right w:val="single" w:sz="4" w:space="0" w:color="auto"/>
            </w:tcBorders>
            <w:shd w:val="clear" w:color="auto" w:fill="auto"/>
            <w:noWrap/>
            <w:vAlign w:val="bottom"/>
            <w:hideMark/>
          </w:tcPr>
          <w:p w:rsidR="00F050BE" w:rsidRPr="005174F3" w:rsidRDefault="00F050BE" w:rsidP="00FC32DB">
            <w:pPr>
              <w:jc w:val="center"/>
              <w:rPr>
                <w:rFonts w:ascii="Arial" w:hAnsi="Arial" w:cs="Arial"/>
                <w:color w:val="000000"/>
                <w:sz w:val="16"/>
                <w:szCs w:val="16"/>
                <w:lang w:eastAsia="hr-HR"/>
              </w:rPr>
            </w:pPr>
            <w:r w:rsidRPr="005174F3">
              <w:rPr>
                <w:rFonts w:ascii="Arial" w:hAnsi="Arial" w:cs="Arial"/>
                <w:color w:val="000000"/>
                <w:sz w:val="16"/>
                <w:szCs w:val="16"/>
                <w:lang w:eastAsia="hr-HR"/>
              </w:rPr>
              <w:t>200.000</w:t>
            </w:r>
          </w:p>
        </w:tc>
        <w:tc>
          <w:tcPr>
            <w:tcW w:w="1276" w:type="dxa"/>
            <w:tcBorders>
              <w:top w:val="nil"/>
              <w:left w:val="nil"/>
              <w:bottom w:val="single" w:sz="4" w:space="0" w:color="auto"/>
              <w:right w:val="single" w:sz="4" w:space="0" w:color="auto"/>
            </w:tcBorders>
            <w:shd w:val="clear" w:color="auto" w:fill="auto"/>
            <w:vAlign w:val="bottom"/>
            <w:hideMark/>
          </w:tcPr>
          <w:p w:rsidR="00F050BE" w:rsidRPr="005174F3" w:rsidRDefault="00F050BE" w:rsidP="00FC32DB">
            <w:pPr>
              <w:rPr>
                <w:rFonts w:ascii="Arial" w:hAnsi="Arial" w:cs="Arial"/>
                <w:color w:val="000000"/>
                <w:sz w:val="16"/>
                <w:szCs w:val="16"/>
                <w:lang w:eastAsia="hr-HR"/>
              </w:rPr>
            </w:pPr>
            <w:r w:rsidRPr="005174F3">
              <w:rPr>
                <w:rFonts w:ascii="Arial" w:hAnsi="Arial" w:cs="Arial"/>
                <w:color w:val="000000"/>
                <w:sz w:val="16"/>
                <w:szCs w:val="16"/>
                <w:lang w:eastAsia="hr-HR"/>
              </w:rPr>
              <w:t>Jednogodišnji</w:t>
            </w:r>
          </w:p>
        </w:tc>
      </w:tr>
      <w:tr w:rsidR="00F050BE" w:rsidRPr="005174F3" w:rsidTr="00FC32DB">
        <w:trPr>
          <w:trHeight w:val="555"/>
        </w:trPr>
        <w:tc>
          <w:tcPr>
            <w:tcW w:w="1149" w:type="dxa"/>
            <w:vMerge/>
            <w:tcBorders>
              <w:top w:val="nil"/>
              <w:left w:val="single" w:sz="4" w:space="0" w:color="auto"/>
              <w:bottom w:val="single" w:sz="4" w:space="0" w:color="000000"/>
              <w:right w:val="single" w:sz="4" w:space="0" w:color="auto"/>
            </w:tcBorders>
            <w:vAlign w:val="center"/>
            <w:hideMark/>
          </w:tcPr>
          <w:p w:rsidR="00F050BE" w:rsidRPr="005174F3" w:rsidRDefault="00F050BE" w:rsidP="00FC32DB">
            <w:pPr>
              <w:rPr>
                <w:rFonts w:ascii="Arial" w:hAnsi="Arial" w:cs="Arial"/>
                <w:color w:val="000000"/>
                <w:sz w:val="16"/>
                <w:szCs w:val="16"/>
                <w:lang w:eastAsia="hr-HR"/>
              </w:rPr>
            </w:pPr>
          </w:p>
        </w:tc>
        <w:tc>
          <w:tcPr>
            <w:tcW w:w="3544" w:type="dxa"/>
            <w:tcBorders>
              <w:top w:val="nil"/>
              <w:left w:val="nil"/>
              <w:bottom w:val="single" w:sz="4" w:space="0" w:color="auto"/>
              <w:right w:val="single" w:sz="4" w:space="0" w:color="auto"/>
            </w:tcBorders>
            <w:shd w:val="clear" w:color="auto" w:fill="auto"/>
            <w:vAlign w:val="bottom"/>
            <w:hideMark/>
          </w:tcPr>
          <w:p w:rsidR="00F050BE" w:rsidRPr="005174F3" w:rsidRDefault="00F050BE" w:rsidP="00FC32DB">
            <w:pPr>
              <w:rPr>
                <w:rFonts w:ascii="Arial" w:hAnsi="Arial" w:cs="Arial"/>
                <w:color w:val="000000"/>
                <w:sz w:val="16"/>
                <w:szCs w:val="16"/>
                <w:lang w:eastAsia="hr-HR"/>
              </w:rPr>
            </w:pPr>
            <w:r w:rsidRPr="005174F3">
              <w:rPr>
                <w:rFonts w:ascii="Arial" w:hAnsi="Arial" w:cs="Arial"/>
                <w:color w:val="000000"/>
                <w:sz w:val="16"/>
                <w:szCs w:val="16"/>
                <w:lang w:eastAsia="hr-HR"/>
              </w:rPr>
              <w:t>Suradnja između Grada Splita i Microsoft Hrvatska na realizaciji zajedničkog projekta inovacijskog centra.</w:t>
            </w:r>
          </w:p>
        </w:tc>
        <w:tc>
          <w:tcPr>
            <w:tcW w:w="1418" w:type="dxa"/>
            <w:vMerge/>
            <w:tcBorders>
              <w:top w:val="nil"/>
              <w:left w:val="nil"/>
              <w:bottom w:val="single" w:sz="4" w:space="0" w:color="000000"/>
              <w:right w:val="single" w:sz="4" w:space="0" w:color="auto"/>
            </w:tcBorders>
            <w:vAlign w:val="center"/>
            <w:hideMark/>
          </w:tcPr>
          <w:p w:rsidR="00F050BE" w:rsidRPr="005174F3" w:rsidRDefault="00F050BE" w:rsidP="00FC32DB">
            <w:pPr>
              <w:rPr>
                <w:rFonts w:ascii="Arial" w:hAnsi="Arial" w:cs="Arial"/>
                <w:color w:val="000000"/>
                <w:sz w:val="16"/>
                <w:szCs w:val="16"/>
                <w:lang w:eastAsia="hr-HR"/>
              </w:rPr>
            </w:pPr>
          </w:p>
        </w:tc>
        <w:tc>
          <w:tcPr>
            <w:tcW w:w="2126" w:type="dxa"/>
            <w:tcBorders>
              <w:top w:val="nil"/>
              <w:left w:val="nil"/>
              <w:bottom w:val="single" w:sz="4" w:space="0" w:color="auto"/>
              <w:right w:val="single" w:sz="4" w:space="0" w:color="auto"/>
            </w:tcBorders>
            <w:shd w:val="clear" w:color="auto" w:fill="auto"/>
            <w:vAlign w:val="bottom"/>
            <w:hideMark/>
          </w:tcPr>
          <w:p w:rsidR="00F050BE" w:rsidRPr="005174F3" w:rsidRDefault="00F050BE" w:rsidP="00FC32DB">
            <w:pPr>
              <w:rPr>
                <w:rFonts w:ascii="Arial" w:hAnsi="Arial" w:cs="Arial"/>
                <w:color w:val="000000"/>
                <w:sz w:val="16"/>
                <w:szCs w:val="16"/>
                <w:lang w:eastAsia="hr-HR"/>
              </w:rPr>
            </w:pPr>
            <w:r w:rsidRPr="005174F3">
              <w:rPr>
                <w:rFonts w:ascii="Arial" w:hAnsi="Arial" w:cs="Arial"/>
                <w:color w:val="000000"/>
                <w:sz w:val="16"/>
                <w:szCs w:val="16"/>
                <w:lang w:eastAsia="hr-HR"/>
              </w:rPr>
              <w:t xml:space="preserve"> Microsoft inovacijski centar</w:t>
            </w:r>
          </w:p>
        </w:tc>
        <w:tc>
          <w:tcPr>
            <w:tcW w:w="1276" w:type="dxa"/>
            <w:tcBorders>
              <w:top w:val="nil"/>
              <w:left w:val="nil"/>
              <w:bottom w:val="single" w:sz="4" w:space="0" w:color="auto"/>
              <w:right w:val="single" w:sz="4" w:space="0" w:color="auto"/>
            </w:tcBorders>
            <w:shd w:val="clear" w:color="auto" w:fill="auto"/>
            <w:noWrap/>
            <w:vAlign w:val="bottom"/>
            <w:hideMark/>
          </w:tcPr>
          <w:p w:rsidR="00F050BE" w:rsidRPr="005174F3" w:rsidRDefault="00F050BE" w:rsidP="00FC32DB">
            <w:pPr>
              <w:jc w:val="center"/>
              <w:rPr>
                <w:rFonts w:ascii="Arial" w:hAnsi="Arial" w:cs="Arial"/>
                <w:color w:val="000000"/>
                <w:sz w:val="16"/>
                <w:szCs w:val="16"/>
                <w:lang w:eastAsia="hr-HR"/>
              </w:rPr>
            </w:pPr>
            <w:r w:rsidRPr="005174F3">
              <w:rPr>
                <w:rFonts w:ascii="Arial" w:hAnsi="Arial" w:cs="Arial"/>
                <w:color w:val="000000"/>
                <w:sz w:val="16"/>
                <w:szCs w:val="16"/>
                <w:lang w:eastAsia="hr-HR"/>
              </w:rPr>
              <w:t>180.000</w:t>
            </w:r>
          </w:p>
        </w:tc>
        <w:tc>
          <w:tcPr>
            <w:tcW w:w="1275" w:type="dxa"/>
            <w:tcBorders>
              <w:top w:val="nil"/>
              <w:left w:val="nil"/>
              <w:bottom w:val="single" w:sz="4" w:space="0" w:color="auto"/>
              <w:right w:val="single" w:sz="4" w:space="0" w:color="auto"/>
            </w:tcBorders>
            <w:shd w:val="clear" w:color="auto" w:fill="auto"/>
            <w:noWrap/>
            <w:vAlign w:val="bottom"/>
            <w:hideMark/>
          </w:tcPr>
          <w:p w:rsidR="00F050BE" w:rsidRPr="005174F3" w:rsidRDefault="00F050BE" w:rsidP="00FC32DB">
            <w:pPr>
              <w:jc w:val="center"/>
              <w:rPr>
                <w:rFonts w:ascii="Arial" w:hAnsi="Arial" w:cs="Arial"/>
                <w:color w:val="000000"/>
                <w:sz w:val="16"/>
                <w:szCs w:val="16"/>
                <w:lang w:eastAsia="hr-HR"/>
              </w:rPr>
            </w:pPr>
            <w:r w:rsidRPr="005174F3">
              <w:rPr>
                <w:rFonts w:ascii="Arial" w:hAnsi="Arial" w:cs="Arial"/>
                <w:color w:val="000000"/>
                <w:sz w:val="16"/>
                <w:szCs w:val="16"/>
                <w:lang w:eastAsia="hr-HR"/>
              </w:rPr>
              <w:t>180.000</w:t>
            </w:r>
          </w:p>
        </w:tc>
        <w:tc>
          <w:tcPr>
            <w:tcW w:w="1276" w:type="dxa"/>
            <w:tcBorders>
              <w:top w:val="nil"/>
              <w:left w:val="nil"/>
              <w:bottom w:val="single" w:sz="4" w:space="0" w:color="auto"/>
              <w:right w:val="single" w:sz="4" w:space="0" w:color="auto"/>
            </w:tcBorders>
            <w:shd w:val="clear" w:color="auto" w:fill="auto"/>
            <w:noWrap/>
            <w:vAlign w:val="bottom"/>
            <w:hideMark/>
          </w:tcPr>
          <w:p w:rsidR="00F050BE" w:rsidRPr="005174F3" w:rsidRDefault="00F050BE" w:rsidP="00FC32DB">
            <w:pPr>
              <w:jc w:val="center"/>
              <w:rPr>
                <w:rFonts w:ascii="Arial" w:hAnsi="Arial" w:cs="Arial"/>
                <w:color w:val="000000"/>
                <w:sz w:val="16"/>
                <w:szCs w:val="16"/>
                <w:lang w:eastAsia="hr-HR"/>
              </w:rPr>
            </w:pPr>
            <w:r w:rsidRPr="005174F3">
              <w:rPr>
                <w:rFonts w:ascii="Arial" w:hAnsi="Arial" w:cs="Arial"/>
                <w:color w:val="000000"/>
                <w:sz w:val="16"/>
                <w:szCs w:val="16"/>
                <w:lang w:eastAsia="hr-HR"/>
              </w:rPr>
              <w:t>180.000</w:t>
            </w:r>
          </w:p>
        </w:tc>
        <w:tc>
          <w:tcPr>
            <w:tcW w:w="1276" w:type="dxa"/>
            <w:tcBorders>
              <w:top w:val="nil"/>
              <w:left w:val="nil"/>
              <w:bottom w:val="single" w:sz="4" w:space="0" w:color="auto"/>
              <w:right w:val="single" w:sz="4" w:space="0" w:color="auto"/>
            </w:tcBorders>
            <w:shd w:val="clear" w:color="auto" w:fill="auto"/>
            <w:noWrap/>
            <w:vAlign w:val="bottom"/>
            <w:hideMark/>
          </w:tcPr>
          <w:p w:rsidR="00F050BE" w:rsidRPr="005174F3" w:rsidRDefault="00F050BE" w:rsidP="00FC32DB">
            <w:pPr>
              <w:jc w:val="center"/>
              <w:rPr>
                <w:rFonts w:ascii="Arial" w:hAnsi="Arial" w:cs="Arial"/>
                <w:color w:val="000000"/>
                <w:sz w:val="16"/>
                <w:szCs w:val="16"/>
                <w:lang w:eastAsia="hr-HR"/>
              </w:rPr>
            </w:pPr>
            <w:r w:rsidRPr="005174F3">
              <w:rPr>
                <w:rFonts w:ascii="Arial" w:hAnsi="Arial" w:cs="Arial"/>
                <w:color w:val="000000"/>
                <w:sz w:val="16"/>
                <w:szCs w:val="16"/>
                <w:lang w:eastAsia="hr-HR"/>
              </w:rPr>
              <w:t>180.000</w:t>
            </w:r>
          </w:p>
        </w:tc>
        <w:tc>
          <w:tcPr>
            <w:tcW w:w="1276" w:type="dxa"/>
            <w:tcBorders>
              <w:top w:val="nil"/>
              <w:left w:val="nil"/>
              <w:bottom w:val="single" w:sz="4" w:space="0" w:color="auto"/>
              <w:right w:val="single" w:sz="4" w:space="0" w:color="auto"/>
            </w:tcBorders>
            <w:shd w:val="clear" w:color="auto" w:fill="auto"/>
            <w:vAlign w:val="bottom"/>
            <w:hideMark/>
          </w:tcPr>
          <w:p w:rsidR="00F050BE" w:rsidRPr="005174F3" w:rsidRDefault="00F050BE" w:rsidP="00FC32DB">
            <w:pPr>
              <w:rPr>
                <w:rFonts w:ascii="Arial" w:hAnsi="Arial" w:cs="Arial"/>
                <w:color w:val="000000"/>
                <w:sz w:val="16"/>
                <w:szCs w:val="16"/>
                <w:lang w:eastAsia="hr-HR"/>
              </w:rPr>
            </w:pPr>
            <w:r w:rsidRPr="005174F3">
              <w:rPr>
                <w:rFonts w:ascii="Arial" w:hAnsi="Arial" w:cs="Arial"/>
                <w:color w:val="000000"/>
                <w:sz w:val="16"/>
                <w:szCs w:val="16"/>
                <w:lang w:eastAsia="hr-HR"/>
              </w:rPr>
              <w:t>Jednogodišnji</w:t>
            </w:r>
          </w:p>
        </w:tc>
      </w:tr>
      <w:tr w:rsidR="00F050BE" w:rsidRPr="005174F3" w:rsidTr="00FC32DB">
        <w:trPr>
          <w:trHeight w:val="705"/>
        </w:trPr>
        <w:tc>
          <w:tcPr>
            <w:tcW w:w="1149" w:type="dxa"/>
            <w:vMerge/>
            <w:tcBorders>
              <w:top w:val="nil"/>
              <w:left w:val="single" w:sz="4" w:space="0" w:color="auto"/>
              <w:bottom w:val="single" w:sz="4" w:space="0" w:color="000000"/>
              <w:right w:val="single" w:sz="4" w:space="0" w:color="auto"/>
            </w:tcBorders>
            <w:vAlign w:val="center"/>
            <w:hideMark/>
          </w:tcPr>
          <w:p w:rsidR="00F050BE" w:rsidRPr="005174F3" w:rsidRDefault="00F050BE" w:rsidP="00FC32DB">
            <w:pPr>
              <w:rPr>
                <w:rFonts w:ascii="Arial" w:hAnsi="Arial" w:cs="Arial"/>
                <w:color w:val="000000"/>
                <w:sz w:val="16"/>
                <w:szCs w:val="16"/>
                <w:lang w:eastAsia="hr-HR"/>
              </w:rPr>
            </w:pPr>
          </w:p>
        </w:tc>
        <w:tc>
          <w:tcPr>
            <w:tcW w:w="3544" w:type="dxa"/>
            <w:tcBorders>
              <w:top w:val="nil"/>
              <w:left w:val="nil"/>
              <w:bottom w:val="single" w:sz="4" w:space="0" w:color="auto"/>
              <w:right w:val="single" w:sz="4" w:space="0" w:color="auto"/>
            </w:tcBorders>
            <w:shd w:val="clear" w:color="000000" w:fill="FFFFFF"/>
            <w:vAlign w:val="bottom"/>
            <w:hideMark/>
          </w:tcPr>
          <w:p w:rsidR="00F050BE" w:rsidRPr="005174F3" w:rsidRDefault="00F050BE" w:rsidP="00FC32DB">
            <w:pPr>
              <w:rPr>
                <w:rFonts w:ascii="Arial" w:hAnsi="Arial" w:cs="Arial"/>
                <w:color w:val="000000"/>
                <w:sz w:val="16"/>
                <w:szCs w:val="16"/>
                <w:lang w:eastAsia="hr-HR"/>
              </w:rPr>
            </w:pPr>
            <w:r w:rsidRPr="005174F3">
              <w:rPr>
                <w:rFonts w:ascii="Arial" w:hAnsi="Arial" w:cs="Arial"/>
                <w:color w:val="000000"/>
                <w:sz w:val="16"/>
                <w:szCs w:val="16"/>
                <w:lang w:eastAsia="hr-HR"/>
              </w:rPr>
              <w:t>Dodjela bespovratnih sredstava poduzetnicima početnicima u svrhu pokretnja vlastitog poslovanja.</w:t>
            </w:r>
          </w:p>
        </w:tc>
        <w:tc>
          <w:tcPr>
            <w:tcW w:w="1418" w:type="dxa"/>
            <w:vMerge/>
            <w:tcBorders>
              <w:top w:val="nil"/>
              <w:left w:val="nil"/>
              <w:bottom w:val="single" w:sz="4" w:space="0" w:color="000000"/>
              <w:right w:val="single" w:sz="4" w:space="0" w:color="auto"/>
            </w:tcBorders>
            <w:vAlign w:val="center"/>
            <w:hideMark/>
          </w:tcPr>
          <w:p w:rsidR="00F050BE" w:rsidRPr="005174F3" w:rsidRDefault="00F050BE" w:rsidP="00FC32DB">
            <w:pPr>
              <w:rPr>
                <w:rFonts w:ascii="Arial" w:hAnsi="Arial" w:cs="Arial"/>
                <w:color w:val="000000"/>
                <w:sz w:val="16"/>
                <w:szCs w:val="16"/>
                <w:lang w:eastAsia="hr-HR"/>
              </w:rPr>
            </w:pPr>
          </w:p>
        </w:tc>
        <w:tc>
          <w:tcPr>
            <w:tcW w:w="2126" w:type="dxa"/>
            <w:tcBorders>
              <w:top w:val="nil"/>
              <w:left w:val="nil"/>
              <w:bottom w:val="single" w:sz="4" w:space="0" w:color="auto"/>
              <w:right w:val="single" w:sz="4" w:space="0" w:color="auto"/>
            </w:tcBorders>
            <w:shd w:val="clear" w:color="auto" w:fill="auto"/>
            <w:vAlign w:val="bottom"/>
            <w:hideMark/>
          </w:tcPr>
          <w:p w:rsidR="00F050BE" w:rsidRPr="005174F3" w:rsidRDefault="00F050BE" w:rsidP="00FC32DB">
            <w:pPr>
              <w:rPr>
                <w:rFonts w:ascii="Arial" w:hAnsi="Arial" w:cs="Arial"/>
                <w:color w:val="000000"/>
                <w:sz w:val="16"/>
                <w:szCs w:val="16"/>
                <w:lang w:eastAsia="hr-HR"/>
              </w:rPr>
            </w:pPr>
            <w:r w:rsidRPr="005174F3">
              <w:rPr>
                <w:rFonts w:ascii="Arial" w:hAnsi="Arial" w:cs="Arial"/>
                <w:color w:val="000000"/>
                <w:sz w:val="16"/>
                <w:szCs w:val="16"/>
                <w:lang w:eastAsia="hr-HR"/>
              </w:rPr>
              <w:t xml:space="preserve"> Projekti podrške poduzetnicima početnicima</w:t>
            </w:r>
          </w:p>
        </w:tc>
        <w:tc>
          <w:tcPr>
            <w:tcW w:w="1276" w:type="dxa"/>
            <w:tcBorders>
              <w:top w:val="nil"/>
              <w:left w:val="nil"/>
              <w:bottom w:val="single" w:sz="4" w:space="0" w:color="auto"/>
              <w:right w:val="single" w:sz="4" w:space="0" w:color="auto"/>
            </w:tcBorders>
            <w:shd w:val="clear" w:color="auto" w:fill="auto"/>
            <w:noWrap/>
            <w:vAlign w:val="bottom"/>
            <w:hideMark/>
          </w:tcPr>
          <w:p w:rsidR="00F050BE" w:rsidRPr="005174F3" w:rsidRDefault="00F050BE" w:rsidP="00FC32DB">
            <w:pPr>
              <w:jc w:val="center"/>
              <w:rPr>
                <w:rFonts w:ascii="Arial" w:hAnsi="Arial" w:cs="Arial"/>
                <w:color w:val="000000"/>
                <w:sz w:val="16"/>
                <w:szCs w:val="16"/>
                <w:lang w:eastAsia="hr-HR"/>
              </w:rPr>
            </w:pPr>
            <w:r w:rsidRPr="005174F3">
              <w:rPr>
                <w:rFonts w:ascii="Arial" w:hAnsi="Arial" w:cs="Arial"/>
                <w:color w:val="000000"/>
                <w:sz w:val="16"/>
                <w:szCs w:val="16"/>
                <w:lang w:eastAsia="hr-HR"/>
              </w:rPr>
              <w:t>100.000</w:t>
            </w:r>
          </w:p>
        </w:tc>
        <w:tc>
          <w:tcPr>
            <w:tcW w:w="1275" w:type="dxa"/>
            <w:tcBorders>
              <w:top w:val="nil"/>
              <w:left w:val="nil"/>
              <w:bottom w:val="single" w:sz="4" w:space="0" w:color="auto"/>
              <w:right w:val="single" w:sz="4" w:space="0" w:color="auto"/>
            </w:tcBorders>
            <w:shd w:val="clear" w:color="auto" w:fill="auto"/>
            <w:noWrap/>
            <w:vAlign w:val="bottom"/>
            <w:hideMark/>
          </w:tcPr>
          <w:p w:rsidR="00F050BE" w:rsidRPr="005174F3" w:rsidRDefault="00F050BE" w:rsidP="00FC32DB">
            <w:pPr>
              <w:jc w:val="center"/>
              <w:rPr>
                <w:rFonts w:ascii="Arial" w:hAnsi="Arial" w:cs="Arial"/>
                <w:color w:val="000000"/>
                <w:sz w:val="16"/>
                <w:szCs w:val="16"/>
                <w:lang w:eastAsia="hr-HR"/>
              </w:rPr>
            </w:pPr>
            <w:r w:rsidRPr="005174F3">
              <w:rPr>
                <w:rFonts w:ascii="Arial" w:hAnsi="Arial" w:cs="Arial"/>
                <w:color w:val="000000"/>
                <w:sz w:val="16"/>
                <w:szCs w:val="16"/>
                <w:lang w:eastAsia="hr-HR"/>
              </w:rPr>
              <w:t>170.000</w:t>
            </w:r>
          </w:p>
        </w:tc>
        <w:tc>
          <w:tcPr>
            <w:tcW w:w="1276" w:type="dxa"/>
            <w:tcBorders>
              <w:top w:val="nil"/>
              <w:left w:val="nil"/>
              <w:bottom w:val="single" w:sz="4" w:space="0" w:color="auto"/>
              <w:right w:val="single" w:sz="4" w:space="0" w:color="auto"/>
            </w:tcBorders>
            <w:shd w:val="clear" w:color="auto" w:fill="auto"/>
            <w:noWrap/>
            <w:vAlign w:val="bottom"/>
            <w:hideMark/>
          </w:tcPr>
          <w:p w:rsidR="00F050BE" w:rsidRPr="005174F3" w:rsidRDefault="00F050BE" w:rsidP="00FC32DB">
            <w:pPr>
              <w:jc w:val="center"/>
              <w:rPr>
                <w:rFonts w:ascii="Arial" w:hAnsi="Arial" w:cs="Arial"/>
                <w:color w:val="000000"/>
                <w:sz w:val="16"/>
                <w:szCs w:val="16"/>
                <w:lang w:eastAsia="hr-HR"/>
              </w:rPr>
            </w:pPr>
            <w:r w:rsidRPr="005174F3">
              <w:rPr>
                <w:rFonts w:ascii="Arial" w:hAnsi="Arial" w:cs="Arial"/>
                <w:color w:val="000000"/>
                <w:sz w:val="16"/>
                <w:szCs w:val="16"/>
                <w:lang w:eastAsia="hr-HR"/>
              </w:rPr>
              <w:t>200.000</w:t>
            </w:r>
          </w:p>
        </w:tc>
        <w:tc>
          <w:tcPr>
            <w:tcW w:w="1276" w:type="dxa"/>
            <w:tcBorders>
              <w:top w:val="nil"/>
              <w:left w:val="nil"/>
              <w:bottom w:val="single" w:sz="4" w:space="0" w:color="auto"/>
              <w:right w:val="single" w:sz="4" w:space="0" w:color="auto"/>
            </w:tcBorders>
            <w:shd w:val="clear" w:color="auto" w:fill="auto"/>
            <w:noWrap/>
            <w:vAlign w:val="bottom"/>
            <w:hideMark/>
          </w:tcPr>
          <w:p w:rsidR="00F050BE" w:rsidRPr="005174F3" w:rsidRDefault="00F050BE" w:rsidP="00FC32DB">
            <w:pPr>
              <w:jc w:val="center"/>
              <w:rPr>
                <w:rFonts w:ascii="Arial" w:hAnsi="Arial" w:cs="Arial"/>
                <w:color w:val="000000"/>
                <w:sz w:val="16"/>
                <w:szCs w:val="16"/>
                <w:lang w:eastAsia="hr-HR"/>
              </w:rPr>
            </w:pPr>
            <w:r w:rsidRPr="005174F3">
              <w:rPr>
                <w:rFonts w:ascii="Arial" w:hAnsi="Arial" w:cs="Arial"/>
                <w:color w:val="000000"/>
                <w:sz w:val="16"/>
                <w:szCs w:val="16"/>
                <w:lang w:eastAsia="hr-HR"/>
              </w:rPr>
              <w:t>250.000</w:t>
            </w:r>
          </w:p>
        </w:tc>
        <w:tc>
          <w:tcPr>
            <w:tcW w:w="1276" w:type="dxa"/>
            <w:tcBorders>
              <w:top w:val="nil"/>
              <w:left w:val="nil"/>
              <w:bottom w:val="single" w:sz="4" w:space="0" w:color="auto"/>
              <w:right w:val="single" w:sz="4" w:space="0" w:color="auto"/>
            </w:tcBorders>
            <w:shd w:val="clear" w:color="auto" w:fill="auto"/>
            <w:vAlign w:val="bottom"/>
            <w:hideMark/>
          </w:tcPr>
          <w:p w:rsidR="00F050BE" w:rsidRPr="005174F3" w:rsidRDefault="00F050BE" w:rsidP="00FC32DB">
            <w:pPr>
              <w:rPr>
                <w:rFonts w:ascii="Arial" w:hAnsi="Arial" w:cs="Arial"/>
                <w:color w:val="000000"/>
                <w:sz w:val="16"/>
                <w:szCs w:val="16"/>
                <w:lang w:eastAsia="hr-HR"/>
              </w:rPr>
            </w:pPr>
            <w:r w:rsidRPr="005174F3">
              <w:rPr>
                <w:rFonts w:ascii="Arial" w:hAnsi="Arial" w:cs="Arial"/>
                <w:color w:val="000000"/>
                <w:sz w:val="16"/>
                <w:szCs w:val="16"/>
                <w:lang w:eastAsia="hr-HR"/>
              </w:rPr>
              <w:t>Jednogodišnji</w:t>
            </w:r>
          </w:p>
        </w:tc>
      </w:tr>
      <w:tr w:rsidR="00F050BE" w:rsidRPr="005174F3" w:rsidTr="00FC32DB">
        <w:trPr>
          <w:trHeight w:val="750"/>
        </w:trPr>
        <w:tc>
          <w:tcPr>
            <w:tcW w:w="1149" w:type="dxa"/>
            <w:vMerge w:val="restart"/>
            <w:tcBorders>
              <w:top w:val="nil"/>
              <w:left w:val="single" w:sz="4" w:space="0" w:color="auto"/>
              <w:bottom w:val="single" w:sz="4" w:space="0" w:color="000000"/>
              <w:right w:val="single" w:sz="4" w:space="0" w:color="auto"/>
            </w:tcBorders>
            <w:shd w:val="clear" w:color="auto" w:fill="auto"/>
            <w:vAlign w:val="center"/>
            <w:hideMark/>
          </w:tcPr>
          <w:p w:rsidR="00F050BE" w:rsidRPr="005174F3" w:rsidRDefault="00F050BE" w:rsidP="00FC32DB">
            <w:pPr>
              <w:jc w:val="center"/>
              <w:rPr>
                <w:rFonts w:ascii="Arial" w:hAnsi="Arial" w:cs="Arial"/>
                <w:color w:val="000000"/>
                <w:sz w:val="16"/>
                <w:szCs w:val="16"/>
                <w:lang w:eastAsia="hr-HR"/>
              </w:rPr>
            </w:pPr>
            <w:r w:rsidRPr="005174F3">
              <w:rPr>
                <w:rFonts w:ascii="Arial" w:hAnsi="Arial" w:cs="Arial"/>
                <w:color w:val="000000"/>
                <w:sz w:val="16"/>
                <w:szCs w:val="16"/>
                <w:lang w:eastAsia="hr-HR"/>
              </w:rPr>
              <w:t>Povećanje prepoznatljivosti Grada u međunarodnim okvirima i na turističkom tržištu</w:t>
            </w:r>
          </w:p>
        </w:tc>
        <w:tc>
          <w:tcPr>
            <w:tcW w:w="3544" w:type="dxa"/>
            <w:tcBorders>
              <w:top w:val="nil"/>
              <w:left w:val="nil"/>
              <w:bottom w:val="single" w:sz="4" w:space="0" w:color="auto"/>
              <w:right w:val="single" w:sz="4" w:space="0" w:color="auto"/>
            </w:tcBorders>
            <w:shd w:val="clear" w:color="auto" w:fill="auto"/>
            <w:vAlign w:val="bottom"/>
            <w:hideMark/>
          </w:tcPr>
          <w:p w:rsidR="00F050BE" w:rsidRPr="005174F3" w:rsidRDefault="00F050BE" w:rsidP="00FC32DB">
            <w:pPr>
              <w:rPr>
                <w:rFonts w:ascii="Arial" w:hAnsi="Arial" w:cs="Arial"/>
                <w:color w:val="000000"/>
                <w:sz w:val="16"/>
                <w:szCs w:val="16"/>
                <w:lang w:eastAsia="hr-HR"/>
              </w:rPr>
            </w:pPr>
            <w:r w:rsidRPr="005174F3">
              <w:rPr>
                <w:rFonts w:ascii="Arial" w:hAnsi="Arial" w:cs="Arial"/>
                <w:color w:val="000000"/>
                <w:sz w:val="16"/>
                <w:szCs w:val="16"/>
                <w:lang w:eastAsia="hr-HR"/>
              </w:rPr>
              <w:t xml:space="preserve">Troškovi organiziranja zimskih i ljetnih gradskih manifestacija koje su povjerene Turističkoj zajednici grada Splita, a koje za cilj imaju povećanje turističke ponude, kao i porast dolazaka turista.     </w:t>
            </w:r>
          </w:p>
        </w:tc>
        <w:tc>
          <w:tcPr>
            <w:tcW w:w="1418" w:type="dxa"/>
            <w:vMerge/>
            <w:tcBorders>
              <w:top w:val="nil"/>
              <w:left w:val="nil"/>
              <w:bottom w:val="single" w:sz="4" w:space="0" w:color="000000"/>
              <w:right w:val="single" w:sz="4" w:space="0" w:color="auto"/>
            </w:tcBorders>
            <w:vAlign w:val="center"/>
            <w:hideMark/>
          </w:tcPr>
          <w:p w:rsidR="00F050BE" w:rsidRPr="005174F3" w:rsidRDefault="00F050BE" w:rsidP="00FC32DB">
            <w:pPr>
              <w:rPr>
                <w:rFonts w:ascii="Arial" w:hAnsi="Arial" w:cs="Arial"/>
                <w:color w:val="000000"/>
                <w:sz w:val="16"/>
                <w:szCs w:val="16"/>
                <w:lang w:eastAsia="hr-HR"/>
              </w:rPr>
            </w:pPr>
          </w:p>
        </w:tc>
        <w:tc>
          <w:tcPr>
            <w:tcW w:w="2126" w:type="dxa"/>
            <w:tcBorders>
              <w:top w:val="nil"/>
              <w:left w:val="nil"/>
              <w:bottom w:val="single" w:sz="4" w:space="0" w:color="auto"/>
              <w:right w:val="single" w:sz="4" w:space="0" w:color="auto"/>
            </w:tcBorders>
            <w:shd w:val="clear" w:color="auto" w:fill="auto"/>
            <w:vAlign w:val="bottom"/>
            <w:hideMark/>
          </w:tcPr>
          <w:p w:rsidR="00F050BE" w:rsidRPr="005174F3" w:rsidRDefault="00F050BE" w:rsidP="00FC32DB">
            <w:pPr>
              <w:rPr>
                <w:rFonts w:ascii="Arial" w:hAnsi="Arial" w:cs="Arial"/>
                <w:color w:val="000000"/>
                <w:sz w:val="16"/>
                <w:szCs w:val="16"/>
                <w:lang w:eastAsia="hr-HR"/>
              </w:rPr>
            </w:pPr>
            <w:r w:rsidRPr="005174F3">
              <w:rPr>
                <w:rFonts w:ascii="Arial" w:hAnsi="Arial" w:cs="Arial"/>
                <w:color w:val="000000"/>
                <w:sz w:val="16"/>
                <w:szCs w:val="16"/>
                <w:lang w:eastAsia="hr-HR"/>
              </w:rPr>
              <w:t>Poticanje programa obogaćivanja turističke ponude</w:t>
            </w:r>
          </w:p>
        </w:tc>
        <w:tc>
          <w:tcPr>
            <w:tcW w:w="1276" w:type="dxa"/>
            <w:tcBorders>
              <w:top w:val="nil"/>
              <w:left w:val="nil"/>
              <w:bottom w:val="single" w:sz="4" w:space="0" w:color="auto"/>
              <w:right w:val="single" w:sz="4" w:space="0" w:color="auto"/>
            </w:tcBorders>
            <w:shd w:val="clear" w:color="auto" w:fill="auto"/>
            <w:noWrap/>
            <w:vAlign w:val="bottom"/>
            <w:hideMark/>
          </w:tcPr>
          <w:p w:rsidR="00F050BE" w:rsidRPr="005174F3" w:rsidRDefault="00F050BE" w:rsidP="00FC32DB">
            <w:pPr>
              <w:jc w:val="center"/>
              <w:rPr>
                <w:rFonts w:ascii="Arial" w:hAnsi="Arial" w:cs="Arial"/>
                <w:color w:val="000000"/>
                <w:sz w:val="16"/>
                <w:szCs w:val="16"/>
                <w:lang w:eastAsia="hr-HR"/>
              </w:rPr>
            </w:pPr>
            <w:r w:rsidRPr="005174F3">
              <w:rPr>
                <w:rFonts w:ascii="Arial" w:hAnsi="Arial" w:cs="Arial"/>
                <w:color w:val="000000"/>
                <w:sz w:val="16"/>
                <w:szCs w:val="16"/>
                <w:lang w:eastAsia="hr-HR"/>
              </w:rPr>
              <w:t>2.</w:t>
            </w:r>
            <w:r>
              <w:rPr>
                <w:rFonts w:ascii="Arial" w:hAnsi="Arial" w:cs="Arial"/>
                <w:color w:val="000000"/>
                <w:sz w:val="16"/>
                <w:szCs w:val="16"/>
                <w:lang w:eastAsia="hr-HR"/>
              </w:rPr>
              <w:t>200.000</w:t>
            </w:r>
          </w:p>
        </w:tc>
        <w:tc>
          <w:tcPr>
            <w:tcW w:w="1275" w:type="dxa"/>
            <w:tcBorders>
              <w:top w:val="nil"/>
              <w:left w:val="nil"/>
              <w:bottom w:val="single" w:sz="4" w:space="0" w:color="auto"/>
              <w:right w:val="single" w:sz="4" w:space="0" w:color="auto"/>
            </w:tcBorders>
            <w:shd w:val="clear" w:color="auto" w:fill="auto"/>
            <w:noWrap/>
            <w:vAlign w:val="bottom"/>
            <w:hideMark/>
          </w:tcPr>
          <w:p w:rsidR="00F050BE" w:rsidRPr="005174F3" w:rsidRDefault="00F050BE" w:rsidP="00FC32DB">
            <w:pPr>
              <w:jc w:val="center"/>
              <w:rPr>
                <w:rFonts w:ascii="Arial" w:hAnsi="Arial" w:cs="Arial"/>
                <w:color w:val="000000"/>
                <w:sz w:val="16"/>
                <w:szCs w:val="16"/>
                <w:lang w:eastAsia="hr-HR"/>
              </w:rPr>
            </w:pPr>
            <w:r w:rsidRPr="005174F3">
              <w:rPr>
                <w:rFonts w:ascii="Arial" w:hAnsi="Arial" w:cs="Arial"/>
                <w:color w:val="000000"/>
                <w:sz w:val="16"/>
                <w:szCs w:val="16"/>
                <w:lang w:eastAsia="hr-HR"/>
              </w:rPr>
              <w:t>2.200.000</w:t>
            </w:r>
          </w:p>
        </w:tc>
        <w:tc>
          <w:tcPr>
            <w:tcW w:w="1276" w:type="dxa"/>
            <w:tcBorders>
              <w:top w:val="nil"/>
              <w:left w:val="nil"/>
              <w:bottom w:val="single" w:sz="4" w:space="0" w:color="auto"/>
              <w:right w:val="single" w:sz="4" w:space="0" w:color="auto"/>
            </w:tcBorders>
            <w:shd w:val="clear" w:color="auto" w:fill="auto"/>
            <w:noWrap/>
            <w:vAlign w:val="bottom"/>
            <w:hideMark/>
          </w:tcPr>
          <w:p w:rsidR="00F050BE" w:rsidRPr="005174F3" w:rsidRDefault="00F050BE" w:rsidP="00FC32DB">
            <w:pPr>
              <w:jc w:val="center"/>
              <w:rPr>
                <w:rFonts w:ascii="Arial" w:hAnsi="Arial" w:cs="Arial"/>
                <w:color w:val="000000"/>
                <w:sz w:val="16"/>
                <w:szCs w:val="16"/>
                <w:lang w:eastAsia="hr-HR"/>
              </w:rPr>
            </w:pPr>
            <w:r w:rsidRPr="005174F3">
              <w:rPr>
                <w:rFonts w:ascii="Arial" w:hAnsi="Arial" w:cs="Arial"/>
                <w:color w:val="000000"/>
                <w:sz w:val="16"/>
                <w:szCs w:val="16"/>
                <w:lang w:eastAsia="hr-HR"/>
              </w:rPr>
              <w:t>2.200.000</w:t>
            </w:r>
          </w:p>
        </w:tc>
        <w:tc>
          <w:tcPr>
            <w:tcW w:w="1276" w:type="dxa"/>
            <w:tcBorders>
              <w:top w:val="nil"/>
              <w:left w:val="nil"/>
              <w:bottom w:val="single" w:sz="4" w:space="0" w:color="auto"/>
              <w:right w:val="single" w:sz="4" w:space="0" w:color="auto"/>
            </w:tcBorders>
            <w:shd w:val="clear" w:color="auto" w:fill="auto"/>
            <w:noWrap/>
            <w:vAlign w:val="bottom"/>
            <w:hideMark/>
          </w:tcPr>
          <w:p w:rsidR="00F050BE" w:rsidRPr="005174F3" w:rsidRDefault="00F050BE" w:rsidP="00FC32DB">
            <w:pPr>
              <w:jc w:val="center"/>
              <w:rPr>
                <w:rFonts w:ascii="Arial" w:hAnsi="Arial" w:cs="Arial"/>
                <w:color w:val="000000"/>
                <w:sz w:val="16"/>
                <w:szCs w:val="16"/>
                <w:lang w:eastAsia="hr-HR"/>
              </w:rPr>
            </w:pPr>
            <w:r w:rsidRPr="005174F3">
              <w:rPr>
                <w:rFonts w:ascii="Arial" w:hAnsi="Arial" w:cs="Arial"/>
                <w:color w:val="000000"/>
                <w:sz w:val="16"/>
                <w:szCs w:val="16"/>
                <w:lang w:eastAsia="hr-HR"/>
              </w:rPr>
              <w:t>2.200.000</w:t>
            </w:r>
          </w:p>
        </w:tc>
        <w:tc>
          <w:tcPr>
            <w:tcW w:w="1276" w:type="dxa"/>
            <w:tcBorders>
              <w:top w:val="nil"/>
              <w:left w:val="nil"/>
              <w:bottom w:val="single" w:sz="4" w:space="0" w:color="auto"/>
              <w:right w:val="single" w:sz="4" w:space="0" w:color="auto"/>
            </w:tcBorders>
            <w:shd w:val="clear" w:color="auto" w:fill="auto"/>
            <w:vAlign w:val="bottom"/>
            <w:hideMark/>
          </w:tcPr>
          <w:p w:rsidR="00F050BE" w:rsidRPr="005174F3" w:rsidRDefault="00F050BE" w:rsidP="00FC32DB">
            <w:pPr>
              <w:rPr>
                <w:rFonts w:ascii="Arial" w:hAnsi="Arial" w:cs="Arial"/>
                <w:color w:val="000000"/>
                <w:sz w:val="16"/>
                <w:szCs w:val="16"/>
                <w:lang w:eastAsia="hr-HR"/>
              </w:rPr>
            </w:pPr>
            <w:r w:rsidRPr="005174F3">
              <w:rPr>
                <w:rFonts w:ascii="Arial" w:hAnsi="Arial" w:cs="Arial"/>
                <w:color w:val="000000"/>
                <w:sz w:val="16"/>
                <w:szCs w:val="16"/>
                <w:lang w:eastAsia="hr-HR"/>
              </w:rPr>
              <w:t>Jednogodišnji</w:t>
            </w:r>
          </w:p>
        </w:tc>
      </w:tr>
      <w:tr w:rsidR="00F050BE" w:rsidRPr="005174F3" w:rsidTr="00FC32DB">
        <w:trPr>
          <w:trHeight w:val="945"/>
        </w:trPr>
        <w:tc>
          <w:tcPr>
            <w:tcW w:w="1149" w:type="dxa"/>
            <w:vMerge/>
            <w:tcBorders>
              <w:top w:val="nil"/>
              <w:left w:val="single" w:sz="4" w:space="0" w:color="auto"/>
              <w:bottom w:val="single" w:sz="4" w:space="0" w:color="000000"/>
              <w:right w:val="single" w:sz="4" w:space="0" w:color="auto"/>
            </w:tcBorders>
            <w:vAlign w:val="center"/>
            <w:hideMark/>
          </w:tcPr>
          <w:p w:rsidR="00F050BE" w:rsidRPr="005174F3" w:rsidRDefault="00F050BE" w:rsidP="00FC32DB">
            <w:pPr>
              <w:rPr>
                <w:rFonts w:ascii="Arial" w:hAnsi="Arial" w:cs="Arial"/>
                <w:color w:val="000000"/>
                <w:sz w:val="16"/>
                <w:szCs w:val="16"/>
                <w:lang w:eastAsia="hr-HR"/>
              </w:rPr>
            </w:pPr>
          </w:p>
        </w:tc>
        <w:tc>
          <w:tcPr>
            <w:tcW w:w="3544" w:type="dxa"/>
            <w:tcBorders>
              <w:top w:val="nil"/>
              <w:left w:val="nil"/>
              <w:bottom w:val="single" w:sz="4" w:space="0" w:color="auto"/>
              <w:right w:val="single" w:sz="4" w:space="0" w:color="auto"/>
            </w:tcBorders>
            <w:shd w:val="clear" w:color="auto" w:fill="auto"/>
            <w:vAlign w:val="bottom"/>
            <w:hideMark/>
          </w:tcPr>
          <w:p w:rsidR="00F050BE" w:rsidRPr="005174F3" w:rsidRDefault="00F050BE" w:rsidP="00FC32DB">
            <w:pPr>
              <w:rPr>
                <w:rFonts w:ascii="Arial" w:hAnsi="Arial" w:cs="Arial"/>
                <w:color w:val="000000"/>
                <w:sz w:val="16"/>
                <w:szCs w:val="16"/>
                <w:lang w:eastAsia="hr-HR"/>
              </w:rPr>
            </w:pPr>
            <w:r w:rsidRPr="005174F3">
              <w:rPr>
                <w:rFonts w:ascii="Arial" w:hAnsi="Arial" w:cs="Arial"/>
                <w:color w:val="000000"/>
                <w:sz w:val="16"/>
                <w:szCs w:val="16"/>
                <w:lang w:eastAsia="hr-HR"/>
              </w:rPr>
              <w:t>Projektom se odobravaju sredstva za poticanje i sufinanciranje raznih gospodarsko - turističkih manifestacija i udruga koje promoviraju razvoj turizma u cilju obogaćivanja i poboljšanja turističke ponude.</w:t>
            </w:r>
          </w:p>
        </w:tc>
        <w:tc>
          <w:tcPr>
            <w:tcW w:w="1418" w:type="dxa"/>
            <w:vMerge/>
            <w:tcBorders>
              <w:top w:val="nil"/>
              <w:left w:val="nil"/>
              <w:bottom w:val="single" w:sz="4" w:space="0" w:color="000000"/>
              <w:right w:val="single" w:sz="4" w:space="0" w:color="auto"/>
            </w:tcBorders>
            <w:vAlign w:val="center"/>
            <w:hideMark/>
          </w:tcPr>
          <w:p w:rsidR="00F050BE" w:rsidRPr="005174F3" w:rsidRDefault="00F050BE" w:rsidP="00FC32DB">
            <w:pPr>
              <w:rPr>
                <w:rFonts w:ascii="Arial" w:hAnsi="Arial" w:cs="Arial"/>
                <w:color w:val="000000"/>
                <w:sz w:val="16"/>
                <w:szCs w:val="16"/>
                <w:lang w:eastAsia="hr-HR"/>
              </w:rPr>
            </w:pPr>
          </w:p>
        </w:tc>
        <w:tc>
          <w:tcPr>
            <w:tcW w:w="2126" w:type="dxa"/>
            <w:tcBorders>
              <w:top w:val="nil"/>
              <w:left w:val="nil"/>
              <w:bottom w:val="single" w:sz="4" w:space="0" w:color="auto"/>
              <w:right w:val="single" w:sz="4" w:space="0" w:color="auto"/>
            </w:tcBorders>
            <w:shd w:val="clear" w:color="auto" w:fill="auto"/>
            <w:vAlign w:val="bottom"/>
            <w:hideMark/>
          </w:tcPr>
          <w:p w:rsidR="00F050BE" w:rsidRPr="005174F3" w:rsidRDefault="00F050BE" w:rsidP="00FC32DB">
            <w:pPr>
              <w:rPr>
                <w:rFonts w:ascii="Arial" w:hAnsi="Arial" w:cs="Arial"/>
                <w:color w:val="000000"/>
                <w:sz w:val="16"/>
                <w:szCs w:val="16"/>
                <w:lang w:eastAsia="hr-HR"/>
              </w:rPr>
            </w:pPr>
            <w:r w:rsidRPr="005174F3">
              <w:rPr>
                <w:rFonts w:ascii="Arial" w:hAnsi="Arial" w:cs="Arial"/>
                <w:color w:val="000000"/>
                <w:sz w:val="16"/>
                <w:szCs w:val="16"/>
                <w:lang w:eastAsia="hr-HR"/>
              </w:rPr>
              <w:t>Poticanje gospodarsko - turističkih manifestacija</w:t>
            </w:r>
          </w:p>
        </w:tc>
        <w:tc>
          <w:tcPr>
            <w:tcW w:w="1276" w:type="dxa"/>
            <w:tcBorders>
              <w:top w:val="nil"/>
              <w:left w:val="nil"/>
              <w:bottom w:val="single" w:sz="4" w:space="0" w:color="auto"/>
              <w:right w:val="single" w:sz="4" w:space="0" w:color="auto"/>
            </w:tcBorders>
            <w:shd w:val="clear" w:color="auto" w:fill="auto"/>
            <w:noWrap/>
            <w:vAlign w:val="bottom"/>
            <w:hideMark/>
          </w:tcPr>
          <w:p w:rsidR="00F050BE" w:rsidRPr="005174F3" w:rsidRDefault="00F050BE" w:rsidP="00FC32DB">
            <w:pPr>
              <w:jc w:val="center"/>
              <w:rPr>
                <w:rFonts w:ascii="Arial" w:hAnsi="Arial" w:cs="Arial"/>
                <w:color w:val="000000"/>
                <w:sz w:val="16"/>
                <w:szCs w:val="16"/>
                <w:lang w:eastAsia="hr-HR"/>
              </w:rPr>
            </w:pPr>
            <w:r w:rsidRPr="005174F3">
              <w:rPr>
                <w:rFonts w:ascii="Arial" w:hAnsi="Arial" w:cs="Arial"/>
                <w:color w:val="000000"/>
                <w:sz w:val="16"/>
                <w:szCs w:val="16"/>
                <w:lang w:eastAsia="hr-HR"/>
              </w:rPr>
              <w:t>6</w:t>
            </w:r>
            <w:r>
              <w:rPr>
                <w:rFonts w:ascii="Arial" w:hAnsi="Arial" w:cs="Arial"/>
                <w:color w:val="000000"/>
                <w:sz w:val="16"/>
                <w:szCs w:val="16"/>
                <w:lang w:eastAsia="hr-HR"/>
              </w:rPr>
              <w:t>50.000</w:t>
            </w:r>
          </w:p>
        </w:tc>
        <w:tc>
          <w:tcPr>
            <w:tcW w:w="1275" w:type="dxa"/>
            <w:tcBorders>
              <w:top w:val="nil"/>
              <w:left w:val="nil"/>
              <w:bottom w:val="single" w:sz="4" w:space="0" w:color="auto"/>
              <w:right w:val="single" w:sz="4" w:space="0" w:color="auto"/>
            </w:tcBorders>
            <w:shd w:val="clear" w:color="auto" w:fill="auto"/>
            <w:noWrap/>
            <w:vAlign w:val="bottom"/>
            <w:hideMark/>
          </w:tcPr>
          <w:p w:rsidR="00F050BE" w:rsidRPr="005174F3" w:rsidRDefault="00F050BE" w:rsidP="00FC32DB">
            <w:pPr>
              <w:jc w:val="center"/>
              <w:rPr>
                <w:rFonts w:ascii="Arial" w:hAnsi="Arial" w:cs="Arial"/>
                <w:color w:val="000000"/>
                <w:sz w:val="16"/>
                <w:szCs w:val="16"/>
                <w:lang w:eastAsia="hr-HR"/>
              </w:rPr>
            </w:pPr>
            <w:r w:rsidRPr="005174F3">
              <w:rPr>
                <w:rFonts w:ascii="Arial" w:hAnsi="Arial" w:cs="Arial"/>
                <w:color w:val="000000"/>
                <w:sz w:val="16"/>
                <w:szCs w:val="16"/>
                <w:lang w:eastAsia="hr-HR"/>
              </w:rPr>
              <w:t>650.000</w:t>
            </w:r>
          </w:p>
        </w:tc>
        <w:tc>
          <w:tcPr>
            <w:tcW w:w="1276" w:type="dxa"/>
            <w:tcBorders>
              <w:top w:val="nil"/>
              <w:left w:val="nil"/>
              <w:bottom w:val="single" w:sz="4" w:space="0" w:color="auto"/>
              <w:right w:val="single" w:sz="4" w:space="0" w:color="auto"/>
            </w:tcBorders>
            <w:shd w:val="clear" w:color="auto" w:fill="auto"/>
            <w:noWrap/>
            <w:vAlign w:val="bottom"/>
            <w:hideMark/>
          </w:tcPr>
          <w:p w:rsidR="00F050BE" w:rsidRPr="005174F3" w:rsidRDefault="00F050BE" w:rsidP="00FC32DB">
            <w:pPr>
              <w:jc w:val="center"/>
              <w:rPr>
                <w:rFonts w:ascii="Arial" w:hAnsi="Arial" w:cs="Arial"/>
                <w:color w:val="000000"/>
                <w:sz w:val="16"/>
                <w:szCs w:val="16"/>
                <w:lang w:eastAsia="hr-HR"/>
              </w:rPr>
            </w:pPr>
            <w:r w:rsidRPr="005174F3">
              <w:rPr>
                <w:rFonts w:ascii="Arial" w:hAnsi="Arial" w:cs="Arial"/>
                <w:color w:val="000000"/>
                <w:sz w:val="16"/>
                <w:szCs w:val="16"/>
                <w:lang w:eastAsia="hr-HR"/>
              </w:rPr>
              <w:t>700.000</w:t>
            </w:r>
          </w:p>
        </w:tc>
        <w:tc>
          <w:tcPr>
            <w:tcW w:w="1276" w:type="dxa"/>
            <w:tcBorders>
              <w:top w:val="nil"/>
              <w:left w:val="nil"/>
              <w:bottom w:val="single" w:sz="4" w:space="0" w:color="auto"/>
              <w:right w:val="single" w:sz="4" w:space="0" w:color="auto"/>
            </w:tcBorders>
            <w:shd w:val="clear" w:color="auto" w:fill="auto"/>
            <w:noWrap/>
            <w:vAlign w:val="bottom"/>
            <w:hideMark/>
          </w:tcPr>
          <w:p w:rsidR="00F050BE" w:rsidRPr="005174F3" w:rsidRDefault="00F050BE" w:rsidP="00FC32DB">
            <w:pPr>
              <w:jc w:val="center"/>
              <w:rPr>
                <w:rFonts w:ascii="Arial" w:hAnsi="Arial" w:cs="Arial"/>
                <w:color w:val="000000"/>
                <w:sz w:val="16"/>
                <w:szCs w:val="16"/>
                <w:lang w:eastAsia="hr-HR"/>
              </w:rPr>
            </w:pPr>
            <w:r w:rsidRPr="005174F3">
              <w:rPr>
                <w:rFonts w:ascii="Arial" w:hAnsi="Arial" w:cs="Arial"/>
                <w:color w:val="000000"/>
                <w:sz w:val="16"/>
                <w:szCs w:val="16"/>
                <w:lang w:eastAsia="hr-HR"/>
              </w:rPr>
              <w:t>700.000</w:t>
            </w:r>
          </w:p>
        </w:tc>
        <w:tc>
          <w:tcPr>
            <w:tcW w:w="1276" w:type="dxa"/>
            <w:tcBorders>
              <w:top w:val="nil"/>
              <w:left w:val="nil"/>
              <w:bottom w:val="single" w:sz="4" w:space="0" w:color="auto"/>
              <w:right w:val="single" w:sz="4" w:space="0" w:color="auto"/>
            </w:tcBorders>
            <w:shd w:val="clear" w:color="auto" w:fill="auto"/>
            <w:vAlign w:val="bottom"/>
            <w:hideMark/>
          </w:tcPr>
          <w:p w:rsidR="00F050BE" w:rsidRPr="005174F3" w:rsidRDefault="00F050BE" w:rsidP="00FC32DB">
            <w:pPr>
              <w:rPr>
                <w:rFonts w:ascii="Arial" w:hAnsi="Arial" w:cs="Arial"/>
                <w:color w:val="000000"/>
                <w:sz w:val="16"/>
                <w:szCs w:val="16"/>
                <w:lang w:eastAsia="hr-HR"/>
              </w:rPr>
            </w:pPr>
            <w:r w:rsidRPr="005174F3">
              <w:rPr>
                <w:rFonts w:ascii="Arial" w:hAnsi="Arial" w:cs="Arial"/>
                <w:color w:val="000000"/>
                <w:sz w:val="16"/>
                <w:szCs w:val="16"/>
                <w:lang w:eastAsia="hr-HR"/>
              </w:rPr>
              <w:t>Jednogodišnji</w:t>
            </w:r>
          </w:p>
        </w:tc>
      </w:tr>
      <w:tr w:rsidR="00F050BE" w:rsidRPr="005174F3" w:rsidTr="00FC32DB">
        <w:trPr>
          <w:trHeight w:val="1440"/>
        </w:trPr>
        <w:tc>
          <w:tcPr>
            <w:tcW w:w="1149" w:type="dxa"/>
            <w:vMerge/>
            <w:tcBorders>
              <w:top w:val="nil"/>
              <w:left w:val="single" w:sz="4" w:space="0" w:color="auto"/>
              <w:bottom w:val="single" w:sz="4" w:space="0" w:color="auto"/>
              <w:right w:val="single" w:sz="4" w:space="0" w:color="auto"/>
            </w:tcBorders>
            <w:vAlign w:val="center"/>
            <w:hideMark/>
          </w:tcPr>
          <w:p w:rsidR="00F050BE" w:rsidRPr="005174F3" w:rsidRDefault="00F050BE" w:rsidP="00FC32DB">
            <w:pPr>
              <w:rPr>
                <w:rFonts w:ascii="Arial" w:hAnsi="Arial" w:cs="Arial"/>
                <w:color w:val="000000"/>
                <w:sz w:val="16"/>
                <w:szCs w:val="16"/>
                <w:lang w:eastAsia="hr-HR"/>
              </w:rPr>
            </w:pPr>
          </w:p>
        </w:tc>
        <w:tc>
          <w:tcPr>
            <w:tcW w:w="3544" w:type="dxa"/>
            <w:tcBorders>
              <w:top w:val="nil"/>
              <w:left w:val="nil"/>
              <w:bottom w:val="single" w:sz="4" w:space="0" w:color="auto"/>
              <w:right w:val="single" w:sz="4" w:space="0" w:color="auto"/>
            </w:tcBorders>
            <w:shd w:val="clear" w:color="auto" w:fill="auto"/>
            <w:vAlign w:val="bottom"/>
            <w:hideMark/>
          </w:tcPr>
          <w:p w:rsidR="00F050BE" w:rsidRPr="005174F3" w:rsidRDefault="00F050BE" w:rsidP="00FC32DB">
            <w:pPr>
              <w:rPr>
                <w:rFonts w:ascii="Arial" w:hAnsi="Arial" w:cs="Arial"/>
                <w:color w:val="000000"/>
                <w:sz w:val="16"/>
                <w:szCs w:val="16"/>
                <w:lang w:eastAsia="hr-HR"/>
              </w:rPr>
            </w:pPr>
            <w:r w:rsidRPr="005174F3">
              <w:rPr>
                <w:rFonts w:ascii="Arial" w:hAnsi="Arial" w:cs="Arial"/>
                <w:color w:val="000000"/>
                <w:sz w:val="16"/>
                <w:szCs w:val="16"/>
                <w:lang w:eastAsia="hr-HR"/>
              </w:rPr>
              <w:t xml:space="preserve"> Razvijena turistička infrastruktura ključan je element turističke ponude Splita, koji  postaje tražena destinacija i turističko odredište. Stoga sadržaje, proizvode i usluge turizma treba promovirati kao dodanu vrijednost i snažan adut razvoja turizma. S tim ciljem unutar ovog projekta predviđa se pokriće troškova razvoja turističke infrastrukture i pratećih sadržaja.</w:t>
            </w:r>
          </w:p>
        </w:tc>
        <w:tc>
          <w:tcPr>
            <w:tcW w:w="1418" w:type="dxa"/>
            <w:vMerge/>
            <w:tcBorders>
              <w:top w:val="nil"/>
              <w:left w:val="nil"/>
              <w:bottom w:val="single" w:sz="4" w:space="0" w:color="auto"/>
              <w:right w:val="single" w:sz="4" w:space="0" w:color="auto"/>
            </w:tcBorders>
            <w:vAlign w:val="center"/>
            <w:hideMark/>
          </w:tcPr>
          <w:p w:rsidR="00F050BE" w:rsidRPr="005174F3" w:rsidRDefault="00F050BE" w:rsidP="00FC32DB">
            <w:pPr>
              <w:rPr>
                <w:rFonts w:ascii="Arial" w:hAnsi="Arial" w:cs="Arial"/>
                <w:color w:val="000000"/>
                <w:sz w:val="16"/>
                <w:szCs w:val="16"/>
                <w:lang w:eastAsia="hr-HR"/>
              </w:rPr>
            </w:pPr>
          </w:p>
        </w:tc>
        <w:tc>
          <w:tcPr>
            <w:tcW w:w="2126" w:type="dxa"/>
            <w:tcBorders>
              <w:top w:val="nil"/>
              <w:left w:val="nil"/>
              <w:bottom w:val="single" w:sz="4" w:space="0" w:color="auto"/>
              <w:right w:val="single" w:sz="4" w:space="0" w:color="auto"/>
            </w:tcBorders>
            <w:shd w:val="clear" w:color="auto" w:fill="auto"/>
            <w:vAlign w:val="bottom"/>
            <w:hideMark/>
          </w:tcPr>
          <w:p w:rsidR="00F050BE" w:rsidRPr="005174F3" w:rsidRDefault="00F050BE" w:rsidP="00FC32DB">
            <w:pPr>
              <w:rPr>
                <w:rFonts w:ascii="Arial" w:hAnsi="Arial" w:cs="Arial"/>
                <w:color w:val="000000"/>
                <w:sz w:val="16"/>
                <w:szCs w:val="16"/>
                <w:lang w:eastAsia="hr-HR"/>
              </w:rPr>
            </w:pPr>
            <w:r w:rsidRPr="005174F3">
              <w:rPr>
                <w:rFonts w:ascii="Arial" w:hAnsi="Arial" w:cs="Arial"/>
                <w:color w:val="000000"/>
                <w:sz w:val="16"/>
                <w:szCs w:val="16"/>
                <w:lang w:eastAsia="hr-HR"/>
              </w:rPr>
              <w:t>Poticanje konkurentnosti turističkog tržišta</w:t>
            </w:r>
          </w:p>
        </w:tc>
        <w:tc>
          <w:tcPr>
            <w:tcW w:w="1276" w:type="dxa"/>
            <w:tcBorders>
              <w:top w:val="nil"/>
              <w:left w:val="nil"/>
              <w:bottom w:val="single" w:sz="4" w:space="0" w:color="auto"/>
              <w:right w:val="single" w:sz="4" w:space="0" w:color="auto"/>
            </w:tcBorders>
            <w:shd w:val="clear" w:color="auto" w:fill="auto"/>
            <w:noWrap/>
            <w:vAlign w:val="bottom"/>
            <w:hideMark/>
          </w:tcPr>
          <w:p w:rsidR="00F050BE" w:rsidRPr="005174F3" w:rsidRDefault="00F050BE" w:rsidP="00FC32DB">
            <w:pPr>
              <w:jc w:val="center"/>
              <w:rPr>
                <w:rFonts w:ascii="Arial" w:hAnsi="Arial" w:cs="Arial"/>
                <w:color w:val="000000"/>
                <w:sz w:val="16"/>
                <w:szCs w:val="16"/>
                <w:lang w:eastAsia="hr-HR"/>
              </w:rPr>
            </w:pPr>
            <w:r>
              <w:rPr>
                <w:rFonts w:ascii="Arial" w:hAnsi="Arial" w:cs="Arial"/>
                <w:color w:val="000000"/>
                <w:sz w:val="16"/>
                <w:szCs w:val="16"/>
                <w:lang w:eastAsia="hr-HR"/>
              </w:rPr>
              <w:t>200.000</w:t>
            </w:r>
          </w:p>
        </w:tc>
        <w:tc>
          <w:tcPr>
            <w:tcW w:w="1275" w:type="dxa"/>
            <w:tcBorders>
              <w:top w:val="nil"/>
              <w:left w:val="nil"/>
              <w:bottom w:val="single" w:sz="4" w:space="0" w:color="auto"/>
              <w:right w:val="single" w:sz="4" w:space="0" w:color="auto"/>
            </w:tcBorders>
            <w:shd w:val="clear" w:color="auto" w:fill="auto"/>
            <w:noWrap/>
            <w:vAlign w:val="bottom"/>
            <w:hideMark/>
          </w:tcPr>
          <w:p w:rsidR="00F050BE" w:rsidRPr="005174F3" w:rsidRDefault="00F050BE" w:rsidP="00FC32DB">
            <w:pPr>
              <w:jc w:val="center"/>
              <w:rPr>
                <w:rFonts w:ascii="Arial" w:hAnsi="Arial" w:cs="Arial"/>
                <w:color w:val="000000"/>
                <w:sz w:val="16"/>
                <w:szCs w:val="16"/>
                <w:lang w:eastAsia="hr-HR"/>
              </w:rPr>
            </w:pPr>
            <w:r>
              <w:rPr>
                <w:rFonts w:ascii="Arial" w:hAnsi="Arial" w:cs="Arial"/>
                <w:color w:val="000000"/>
                <w:sz w:val="16"/>
                <w:szCs w:val="16"/>
                <w:lang w:eastAsia="hr-HR"/>
              </w:rPr>
              <w:t>200.000</w:t>
            </w:r>
          </w:p>
        </w:tc>
        <w:tc>
          <w:tcPr>
            <w:tcW w:w="1276" w:type="dxa"/>
            <w:tcBorders>
              <w:top w:val="nil"/>
              <w:left w:val="nil"/>
              <w:bottom w:val="single" w:sz="4" w:space="0" w:color="auto"/>
              <w:right w:val="single" w:sz="4" w:space="0" w:color="auto"/>
            </w:tcBorders>
            <w:shd w:val="clear" w:color="auto" w:fill="auto"/>
            <w:noWrap/>
            <w:vAlign w:val="bottom"/>
            <w:hideMark/>
          </w:tcPr>
          <w:p w:rsidR="00F050BE" w:rsidRPr="005174F3" w:rsidRDefault="00F050BE" w:rsidP="00FC32DB">
            <w:pPr>
              <w:jc w:val="center"/>
              <w:rPr>
                <w:rFonts w:ascii="Arial" w:hAnsi="Arial" w:cs="Arial"/>
                <w:color w:val="000000"/>
                <w:sz w:val="16"/>
                <w:szCs w:val="16"/>
                <w:lang w:eastAsia="hr-HR"/>
              </w:rPr>
            </w:pPr>
            <w:r>
              <w:rPr>
                <w:rFonts w:ascii="Arial" w:hAnsi="Arial" w:cs="Arial"/>
                <w:color w:val="000000"/>
                <w:sz w:val="16"/>
                <w:szCs w:val="16"/>
                <w:lang w:eastAsia="hr-HR"/>
              </w:rPr>
              <w:t>300.000</w:t>
            </w:r>
          </w:p>
        </w:tc>
        <w:tc>
          <w:tcPr>
            <w:tcW w:w="1276" w:type="dxa"/>
            <w:tcBorders>
              <w:top w:val="nil"/>
              <w:left w:val="nil"/>
              <w:bottom w:val="single" w:sz="4" w:space="0" w:color="auto"/>
              <w:right w:val="single" w:sz="4" w:space="0" w:color="auto"/>
            </w:tcBorders>
            <w:shd w:val="clear" w:color="auto" w:fill="auto"/>
            <w:noWrap/>
            <w:vAlign w:val="bottom"/>
            <w:hideMark/>
          </w:tcPr>
          <w:p w:rsidR="00F050BE" w:rsidRPr="005174F3" w:rsidRDefault="00F050BE" w:rsidP="00FC32DB">
            <w:pPr>
              <w:jc w:val="center"/>
              <w:rPr>
                <w:rFonts w:ascii="Arial" w:hAnsi="Arial" w:cs="Arial"/>
                <w:color w:val="000000"/>
                <w:sz w:val="16"/>
                <w:szCs w:val="16"/>
                <w:lang w:eastAsia="hr-HR"/>
              </w:rPr>
            </w:pPr>
            <w:r>
              <w:rPr>
                <w:rFonts w:ascii="Arial" w:hAnsi="Arial" w:cs="Arial"/>
                <w:color w:val="000000"/>
                <w:sz w:val="16"/>
                <w:szCs w:val="16"/>
                <w:lang w:eastAsia="hr-HR"/>
              </w:rPr>
              <w:t>400.000</w:t>
            </w:r>
          </w:p>
        </w:tc>
        <w:tc>
          <w:tcPr>
            <w:tcW w:w="1276" w:type="dxa"/>
            <w:tcBorders>
              <w:top w:val="nil"/>
              <w:left w:val="nil"/>
              <w:bottom w:val="single" w:sz="4" w:space="0" w:color="auto"/>
              <w:right w:val="single" w:sz="4" w:space="0" w:color="auto"/>
            </w:tcBorders>
            <w:shd w:val="clear" w:color="auto" w:fill="auto"/>
            <w:vAlign w:val="bottom"/>
            <w:hideMark/>
          </w:tcPr>
          <w:p w:rsidR="00F050BE" w:rsidRPr="005174F3" w:rsidRDefault="00F050BE" w:rsidP="00FC32DB">
            <w:pPr>
              <w:rPr>
                <w:rFonts w:ascii="Arial" w:hAnsi="Arial" w:cs="Arial"/>
                <w:color w:val="000000"/>
                <w:sz w:val="16"/>
                <w:szCs w:val="16"/>
                <w:lang w:eastAsia="hr-HR"/>
              </w:rPr>
            </w:pPr>
            <w:r w:rsidRPr="005174F3">
              <w:rPr>
                <w:rFonts w:ascii="Arial" w:hAnsi="Arial" w:cs="Arial"/>
                <w:color w:val="000000"/>
                <w:sz w:val="16"/>
                <w:szCs w:val="16"/>
                <w:lang w:eastAsia="hr-HR"/>
              </w:rPr>
              <w:t>Jednogodišnji</w:t>
            </w:r>
          </w:p>
        </w:tc>
      </w:tr>
      <w:tr w:rsidR="00F050BE" w:rsidRPr="005174F3" w:rsidTr="00FC32DB">
        <w:trPr>
          <w:trHeight w:val="780"/>
        </w:trPr>
        <w:tc>
          <w:tcPr>
            <w:tcW w:w="1149" w:type="dxa"/>
            <w:vMerge/>
            <w:tcBorders>
              <w:top w:val="single" w:sz="4" w:space="0" w:color="auto"/>
              <w:left w:val="single" w:sz="4" w:space="0" w:color="auto"/>
              <w:bottom w:val="single" w:sz="4" w:space="0" w:color="auto"/>
              <w:right w:val="single" w:sz="4" w:space="0" w:color="auto"/>
            </w:tcBorders>
            <w:vAlign w:val="center"/>
            <w:hideMark/>
          </w:tcPr>
          <w:p w:rsidR="00F050BE" w:rsidRPr="005174F3" w:rsidRDefault="00F050BE" w:rsidP="00FC32DB">
            <w:pPr>
              <w:rPr>
                <w:rFonts w:ascii="Arial" w:hAnsi="Arial" w:cs="Arial"/>
                <w:color w:val="000000"/>
                <w:sz w:val="16"/>
                <w:szCs w:val="16"/>
                <w:lang w:eastAsia="hr-HR"/>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050BE" w:rsidRPr="005174F3" w:rsidRDefault="00F050BE" w:rsidP="00FC32DB">
            <w:pPr>
              <w:rPr>
                <w:rFonts w:ascii="Arial" w:hAnsi="Arial" w:cs="Arial"/>
                <w:color w:val="000000"/>
                <w:sz w:val="16"/>
                <w:szCs w:val="16"/>
                <w:lang w:eastAsia="hr-HR"/>
              </w:rPr>
            </w:pPr>
            <w:r w:rsidRPr="005174F3">
              <w:rPr>
                <w:rFonts w:ascii="Arial" w:hAnsi="Arial" w:cs="Arial"/>
                <w:color w:val="000000"/>
                <w:sz w:val="16"/>
                <w:szCs w:val="16"/>
                <w:lang w:eastAsia="hr-HR"/>
              </w:rPr>
              <w:t xml:space="preserve">Brendiranje Grada i poticanje investitorske aktivnosti čini niz aktivnosti koji će pridonijeti pozicioniranju Grada Splita na svjetskoj karti kao destinacije privlačne prvenstveno investitorima te turistima .     </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050BE" w:rsidRPr="005174F3" w:rsidRDefault="00F050BE" w:rsidP="00FC32DB">
            <w:pPr>
              <w:rPr>
                <w:rFonts w:ascii="Arial" w:hAnsi="Arial" w:cs="Arial"/>
                <w:color w:val="000000"/>
                <w:sz w:val="16"/>
                <w:szCs w:val="16"/>
                <w:lang w:eastAsia="hr-HR"/>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050BE" w:rsidRPr="005174F3" w:rsidRDefault="00F050BE" w:rsidP="00FC32DB">
            <w:pPr>
              <w:rPr>
                <w:rFonts w:ascii="Arial" w:hAnsi="Arial" w:cs="Arial"/>
                <w:color w:val="000000"/>
                <w:sz w:val="16"/>
                <w:szCs w:val="16"/>
                <w:lang w:eastAsia="hr-HR"/>
              </w:rPr>
            </w:pPr>
            <w:r w:rsidRPr="005174F3">
              <w:rPr>
                <w:rFonts w:ascii="Arial" w:hAnsi="Arial" w:cs="Arial"/>
                <w:color w:val="000000"/>
                <w:sz w:val="16"/>
                <w:szCs w:val="16"/>
                <w:lang w:eastAsia="hr-HR"/>
              </w:rPr>
              <w:t>Brendiranje Grada Splita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50BE" w:rsidRPr="005174F3" w:rsidRDefault="00F050BE" w:rsidP="00FC32DB">
            <w:pPr>
              <w:jc w:val="center"/>
              <w:rPr>
                <w:rFonts w:ascii="Arial" w:hAnsi="Arial" w:cs="Arial"/>
                <w:color w:val="000000"/>
                <w:sz w:val="16"/>
                <w:szCs w:val="16"/>
                <w:lang w:eastAsia="hr-HR"/>
              </w:rPr>
            </w:pPr>
            <w:r>
              <w:rPr>
                <w:rFonts w:ascii="Arial" w:hAnsi="Arial" w:cs="Arial"/>
                <w:color w:val="000000"/>
                <w:sz w:val="16"/>
                <w:szCs w:val="16"/>
                <w:lang w:eastAsia="hr-HR"/>
              </w:rPr>
              <w:t>100.000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50BE" w:rsidRPr="005174F3" w:rsidRDefault="00F050BE" w:rsidP="00FC32DB">
            <w:pPr>
              <w:jc w:val="center"/>
              <w:rPr>
                <w:rFonts w:ascii="Arial" w:hAnsi="Arial" w:cs="Arial"/>
                <w:color w:val="000000"/>
                <w:sz w:val="16"/>
                <w:szCs w:val="16"/>
                <w:lang w:eastAsia="hr-HR"/>
              </w:rPr>
            </w:pPr>
            <w:r w:rsidRPr="005174F3">
              <w:rPr>
                <w:rFonts w:ascii="Arial" w:hAnsi="Arial" w:cs="Arial"/>
                <w:color w:val="000000"/>
                <w:sz w:val="16"/>
                <w:szCs w:val="16"/>
                <w:lang w:eastAsia="hr-HR"/>
              </w:rPr>
              <w:t>100.000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50BE" w:rsidRPr="005174F3" w:rsidRDefault="00F050BE" w:rsidP="00FC32DB">
            <w:pPr>
              <w:jc w:val="center"/>
              <w:rPr>
                <w:rFonts w:ascii="Arial" w:hAnsi="Arial" w:cs="Arial"/>
                <w:color w:val="000000"/>
                <w:sz w:val="16"/>
                <w:szCs w:val="16"/>
                <w:lang w:eastAsia="hr-HR"/>
              </w:rPr>
            </w:pPr>
            <w:r w:rsidRPr="005174F3">
              <w:rPr>
                <w:rFonts w:ascii="Arial" w:hAnsi="Arial" w:cs="Arial"/>
                <w:color w:val="000000"/>
                <w:sz w:val="16"/>
                <w:szCs w:val="16"/>
                <w:lang w:eastAsia="hr-HR"/>
              </w:rPr>
              <w:t>200.000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50BE" w:rsidRPr="005174F3" w:rsidRDefault="00F050BE" w:rsidP="00FC32DB">
            <w:pPr>
              <w:jc w:val="center"/>
              <w:rPr>
                <w:rFonts w:ascii="Arial" w:hAnsi="Arial" w:cs="Arial"/>
                <w:color w:val="000000"/>
                <w:sz w:val="16"/>
                <w:szCs w:val="16"/>
                <w:lang w:eastAsia="hr-HR"/>
              </w:rPr>
            </w:pPr>
            <w:r w:rsidRPr="005174F3">
              <w:rPr>
                <w:rFonts w:ascii="Arial" w:hAnsi="Arial" w:cs="Arial"/>
                <w:color w:val="000000"/>
                <w:sz w:val="16"/>
                <w:szCs w:val="16"/>
                <w:lang w:eastAsia="hr-HR"/>
              </w:rPr>
              <w:t>200.000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050BE" w:rsidRPr="005174F3" w:rsidRDefault="00F050BE" w:rsidP="00FC32DB">
            <w:pPr>
              <w:rPr>
                <w:rFonts w:ascii="Arial" w:hAnsi="Arial" w:cs="Arial"/>
                <w:color w:val="000000"/>
                <w:sz w:val="16"/>
                <w:szCs w:val="16"/>
                <w:lang w:eastAsia="hr-HR"/>
              </w:rPr>
            </w:pPr>
            <w:r w:rsidRPr="005174F3">
              <w:rPr>
                <w:rFonts w:ascii="Arial" w:hAnsi="Arial" w:cs="Arial"/>
                <w:color w:val="000000"/>
                <w:sz w:val="16"/>
                <w:szCs w:val="16"/>
                <w:lang w:eastAsia="hr-HR"/>
              </w:rPr>
              <w:t>Jednogodišnji</w:t>
            </w:r>
          </w:p>
        </w:tc>
      </w:tr>
      <w:tr w:rsidR="00F050BE" w:rsidRPr="005174F3" w:rsidTr="00FC32DB">
        <w:trPr>
          <w:trHeight w:val="2175"/>
        </w:trPr>
        <w:tc>
          <w:tcPr>
            <w:tcW w:w="11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50BE" w:rsidRPr="005174F3" w:rsidRDefault="00F050BE" w:rsidP="00FC32DB">
            <w:pPr>
              <w:rPr>
                <w:rFonts w:ascii="Arial" w:hAnsi="Arial" w:cs="Arial"/>
                <w:color w:val="000000"/>
                <w:sz w:val="16"/>
                <w:szCs w:val="16"/>
                <w:lang w:eastAsia="hr-HR"/>
              </w:rPr>
            </w:pPr>
            <w:r w:rsidRPr="005174F3">
              <w:rPr>
                <w:rFonts w:ascii="Arial" w:hAnsi="Arial" w:cs="Arial"/>
                <w:color w:val="000000"/>
                <w:sz w:val="16"/>
                <w:szCs w:val="16"/>
                <w:lang w:eastAsia="hr-HR"/>
              </w:rPr>
              <w:lastRenderedPageBreak/>
              <w:t>Zaštita okoliša</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050BE" w:rsidRPr="005174F3" w:rsidRDefault="00F050BE" w:rsidP="00FC32DB">
            <w:pPr>
              <w:rPr>
                <w:rFonts w:ascii="Arial" w:hAnsi="Arial" w:cs="Arial"/>
                <w:color w:val="000000"/>
                <w:sz w:val="16"/>
                <w:szCs w:val="16"/>
                <w:lang w:eastAsia="hr-HR"/>
              </w:rPr>
            </w:pPr>
            <w:r w:rsidRPr="005174F3">
              <w:rPr>
                <w:rFonts w:ascii="Arial" w:hAnsi="Arial" w:cs="Arial"/>
                <w:color w:val="000000"/>
                <w:sz w:val="16"/>
                <w:szCs w:val="16"/>
                <w:lang w:eastAsia="hr-HR"/>
              </w:rPr>
              <w:t>Projektom se odobravaju sredstva za sufinanciranje korištenja obnovljivih izvora energije te implementiranje mjera energetske učinkovitosti u kućanstvima na području grada Splita, a u partnerstvu s Fondom za zaštitu okoliša i energetsku učinkovitost koji sufinanciraju aktivnosti građana, vlasnika obiteljskih kuća do 40%, a Grad Split do 10% prihvatljivih troškova. Također se financira izrada energetskih pregleda i energetskih certifikata objekata u vlasništvu Grada Splita, a s ciljem prijave istih na natječaje za energetsku obnovu javnih objekata i zadovoljavanje zakonskih odredbi.</w:t>
            </w:r>
          </w:p>
        </w:tc>
        <w:tc>
          <w:tcPr>
            <w:tcW w:w="1418" w:type="dxa"/>
            <w:vMerge/>
            <w:tcBorders>
              <w:top w:val="single" w:sz="4" w:space="0" w:color="auto"/>
              <w:left w:val="nil"/>
              <w:bottom w:val="single" w:sz="4" w:space="0" w:color="auto"/>
              <w:right w:val="single" w:sz="4" w:space="0" w:color="auto"/>
            </w:tcBorders>
            <w:vAlign w:val="center"/>
            <w:hideMark/>
          </w:tcPr>
          <w:p w:rsidR="00F050BE" w:rsidRPr="005174F3" w:rsidRDefault="00F050BE" w:rsidP="00FC32DB">
            <w:pPr>
              <w:rPr>
                <w:rFonts w:ascii="Arial" w:hAnsi="Arial" w:cs="Arial"/>
                <w:color w:val="000000"/>
                <w:sz w:val="16"/>
                <w:szCs w:val="16"/>
                <w:lang w:eastAsia="hr-HR"/>
              </w:rPr>
            </w:pP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F050BE" w:rsidRPr="005174F3" w:rsidRDefault="00F050BE" w:rsidP="00FC32DB">
            <w:pPr>
              <w:rPr>
                <w:rFonts w:ascii="Arial" w:hAnsi="Arial" w:cs="Arial"/>
                <w:color w:val="000000"/>
                <w:sz w:val="16"/>
                <w:szCs w:val="16"/>
                <w:lang w:eastAsia="hr-HR"/>
              </w:rPr>
            </w:pPr>
            <w:r w:rsidRPr="005174F3">
              <w:rPr>
                <w:rFonts w:ascii="Arial" w:hAnsi="Arial" w:cs="Arial"/>
                <w:color w:val="000000"/>
                <w:sz w:val="16"/>
                <w:szCs w:val="16"/>
                <w:lang w:eastAsia="hr-HR"/>
              </w:rPr>
              <w:t>Provođenje mjera energetske učinkovitosti</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050BE" w:rsidRPr="005174F3" w:rsidRDefault="00F050BE" w:rsidP="00FC32DB">
            <w:pPr>
              <w:jc w:val="center"/>
              <w:rPr>
                <w:rFonts w:ascii="Arial" w:hAnsi="Arial" w:cs="Arial"/>
                <w:color w:val="000000"/>
                <w:sz w:val="16"/>
                <w:szCs w:val="16"/>
                <w:lang w:eastAsia="hr-HR"/>
              </w:rPr>
            </w:pPr>
            <w:r w:rsidRPr="005174F3">
              <w:rPr>
                <w:rFonts w:ascii="Arial" w:hAnsi="Arial" w:cs="Arial"/>
                <w:color w:val="000000"/>
                <w:sz w:val="16"/>
                <w:szCs w:val="16"/>
                <w:lang w:eastAsia="hr-HR"/>
              </w:rPr>
              <w:t>7</w:t>
            </w:r>
            <w:r>
              <w:rPr>
                <w:rFonts w:ascii="Arial" w:hAnsi="Arial" w:cs="Arial"/>
                <w:color w:val="000000"/>
                <w:sz w:val="16"/>
                <w:szCs w:val="16"/>
                <w:lang w:eastAsia="hr-HR"/>
              </w:rPr>
              <w:t>50.000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050BE" w:rsidRPr="005174F3" w:rsidRDefault="00F050BE" w:rsidP="00FC32DB">
            <w:pPr>
              <w:jc w:val="center"/>
              <w:rPr>
                <w:rFonts w:ascii="Arial" w:hAnsi="Arial" w:cs="Arial"/>
                <w:color w:val="000000"/>
                <w:sz w:val="16"/>
                <w:szCs w:val="16"/>
                <w:lang w:eastAsia="hr-HR"/>
              </w:rPr>
            </w:pPr>
            <w:r>
              <w:rPr>
                <w:rFonts w:ascii="Arial" w:hAnsi="Arial" w:cs="Arial"/>
                <w:color w:val="000000"/>
                <w:sz w:val="16"/>
                <w:szCs w:val="16"/>
                <w:lang w:eastAsia="hr-HR"/>
              </w:rPr>
              <w:t>750.000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050BE" w:rsidRPr="005174F3" w:rsidRDefault="00F050BE" w:rsidP="00FC32DB">
            <w:pPr>
              <w:jc w:val="center"/>
              <w:rPr>
                <w:rFonts w:ascii="Arial" w:hAnsi="Arial" w:cs="Arial"/>
                <w:color w:val="000000"/>
                <w:sz w:val="16"/>
                <w:szCs w:val="16"/>
                <w:lang w:eastAsia="hr-HR"/>
              </w:rPr>
            </w:pPr>
            <w:r>
              <w:rPr>
                <w:rFonts w:ascii="Arial" w:hAnsi="Arial" w:cs="Arial"/>
                <w:color w:val="000000"/>
                <w:sz w:val="16"/>
                <w:szCs w:val="16"/>
                <w:lang w:eastAsia="hr-HR"/>
              </w:rPr>
              <w:t>800.000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050BE" w:rsidRPr="005174F3" w:rsidRDefault="00F050BE" w:rsidP="00FC32DB">
            <w:pPr>
              <w:jc w:val="center"/>
              <w:rPr>
                <w:rFonts w:ascii="Arial" w:hAnsi="Arial" w:cs="Arial"/>
                <w:color w:val="000000"/>
                <w:sz w:val="16"/>
                <w:szCs w:val="16"/>
                <w:lang w:eastAsia="hr-HR"/>
              </w:rPr>
            </w:pPr>
            <w:r>
              <w:rPr>
                <w:rFonts w:ascii="Arial" w:hAnsi="Arial" w:cs="Arial"/>
                <w:color w:val="000000"/>
                <w:sz w:val="16"/>
                <w:szCs w:val="16"/>
                <w:lang w:eastAsia="hr-HR"/>
              </w:rPr>
              <w:t>800.000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F050BE" w:rsidRPr="005174F3" w:rsidRDefault="00F050BE" w:rsidP="00FC32DB">
            <w:pPr>
              <w:rPr>
                <w:rFonts w:ascii="Arial" w:hAnsi="Arial" w:cs="Arial"/>
                <w:color w:val="000000"/>
                <w:sz w:val="16"/>
                <w:szCs w:val="16"/>
                <w:lang w:eastAsia="hr-HR"/>
              </w:rPr>
            </w:pPr>
            <w:r w:rsidRPr="005174F3">
              <w:rPr>
                <w:rFonts w:ascii="Arial" w:hAnsi="Arial" w:cs="Arial"/>
                <w:color w:val="000000"/>
                <w:sz w:val="16"/>
                <w:szCs w:val="16"/>
                <w:lang w:eastAsia="hr-HR"/>
              </w:rPr>
              <w:t>Jednogodišnji</w:t>
            </w:r>
          </w:p>
        </w:tc>
      </w:tr>
      <w:tr w:rsidR="00F050BE" w:rsidRPr="005174F3" w:rsidTr="00FC32DB">
        <w:trPr>
          <w:trHeight w:val="2115"/>
        </w:trPr>
        <w:tc>
          <w:tcPr>
            <w:tcW w:w="1149" w:type="dxa"/>
            <w:vMerge/>
            <w:tcBorders>
              <w:top w:val="single" w:sz="4" w:space="0" w:color="auto"/>
              <w:left w:val="single" w:sz="4" w:space="0" w:color="auto"/>
              <w:bottom w:val="single" w:sz="4" w:space="0" w:color="auto"/>
              <w:right w:val="single" w:sz="4" w:space="0" w:color="auto"/>
            </w:tcBorders>
            <w:vAlign w:val="center"/>
            <w:hideMark/>
          </w:tcPr>
          <w:p w:rsidR="00F050BE" w:rsidRPr="005174F3" w:rsidRDefault="00F050BE" w:rsidP="00FC32DB">
            <w:pPr>
              <w:rPr>
                <w:rFonts w:ascii="Arial" w:hAnsi="Arial" w:cs="Arial"/>
                <w:color w:val="000000"/>
                <w:sz w:val="16"/>
                <w:szCs w:val="16"/>
                <w:lang w:eastAsia="hr-HR"/>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050BE" w:rsidRPr="005174F3" w:rsidRDefault="00F050BE" w:rsidP="00FC32DB">
            <w:pPr>
              <w:rPr>
                <w:rFonts w:ascii="Arial" w:hAnsi="Arial" w:cs="Arial"/>
                <w:color w:val="000000"/>
                <w:sz w:val="16"/>
                <w:szCs w:val="16"/>
                <w:lang w:eastAsia="hr-HR"/>
              </w:rPr>
            </w:pPr>
            <w:r w:rsidRPr="005174F3">
              <w:rPr>
                <w:rFonts w:ascii="Arial" w:hAnsi="Arial" w:cs="Arial"/>
                <w:color w:val="000000"/>
                <w:sz w:val="16"/>
                <w:szCs w:val="16"/>
                <w:lang w:eastAsia="hr-HR"/>
              </w:rPr>
              <w:t>Do kraja provedbe projekta planiran je završetak pilot projekta u Muzeju grada Splita u kojem će se izmijeniti kompletna rasvjeta s LED rasvjetom, te povećati energetska učinkovitost u Muzeju grada Splita. Također će Grad Split sa svojim DVD promo filmom  biti uključen u veliki promotivno turističku kampanju projekta obzirom da je glavni cilj projekta uspostava zajedničke kulturne-turističke valorizacije UNESCO-ovih lokacija na Jadranu, koje bi se mogle pretvoriti u prekogranični turistički proizvod od svjetskog značaja, a koji bi se proširio i na izlaznim tržištima kao što su Kina, Indija, itd</w:t>
            </w:r>
          </w:p>
        </w:tc>
        <w:tc>
          <w:tcPr>
            <w:tcW w:w="1418" w:type="dxa"/>
            <w:vMerge w:val="restart"/>
            <w:tcBorders>
              <w:top w:val="single" w:sz="4" w:space="0" w:color="auto"/>
              <w:left w:val="nil"/>
              <w:bottom w:val="single" w:sz="4" w:space="0" w:color="000000"/>
              <w:right w:val="single" w:sz="4" w:space="0" w:color="auto"/>
            </w:tcBorders>
            <w:shd w:val="clear" w:color="auto" w:fill="auto"/>
            <w:vAlign w:val="center"/>
            <w:hideMark/>
          </w:tcPr>
          <w:p w:rsidR="00F050BE" w:rsidRPr="005174F3" w:rsidRDefault="00F050BE" w:rsidP="00FC32DB">
            <w:pPr>
              <w:jc w:val="center"/>
              <w:rPr>
                <w:rFonts w:ascii="Arial" w:hAnsi="Arial" w:cs="Arial"/>
                <w:color w:val="000000"/>
                <w:sz w:val="16"/>
                <w:szCs w:val="16"/>
                <w:lang w:eastAsia="hr-HR"/>
              </w:rPr>
            </w:pPr>
            <w:r w:rsidRPr="005174F3">
              <w:rPr>
                <w:rFonts w:ascii="Arial" w:hAnsi="Arial" w:cs="Arial"/>
                <w:color w:val="000000"/>
                <w:sz w:val="16"/>
                <w:szCs w:val="16"/>
                <w:lang w:eastAsia="hr-HR"/>
              </w:rPr>
              <w:t>Međunarodni i europski fondovi</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050BE" w:rsidRPr="005174F3" w:rsidRDefault="00F050BE" w:rsidP="00FC32DB">
            <w:pPr>
              <w:rPr>
                <w:rFonts w:ascii="Arial" w:hAnsi="Arial" w:cs="Arial"/>
                <w:color w:val="000000"/>
                <w:sz w:val="16"/>
                <w:szCs w:val="16"/>
                <w:lang w:eastAsia="hr-HR"/>
              </w:rPr>
            </w:pPr>
            <w:r w:rsidRPr="005174F3">
              <w:rPr>
                <w:rFonts w:ascii="Arial" w:hAnsi="Arial" w:cs="Arial"/>
                <w:color w:val="000000"/>
                <w:sz w:val="16"/>
                <w:szCs w:val="16"/>
                <w:lang w:eastAsia="hr-HR"/>
              </w:rPr>
              <w:t>Projekt EX.PO AUS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050BE" w:rsidRPr="005174F3" w:rsidRDefault="00F050BE" w:rsidP="00FC32DB">
            <w:pPr>
              <w:jc w:val="center"/>
              <w:rPr>
                <w:rFonts w:ascii="Arial" w:hAnsi="Arial" w:cs="Arial"/>
                <w:color w:val="000000"/>
                <w:sz w:val="16"/>
                <w:szCs w:val="16"/>
                <w:lang w:eastAsia="hr-HR"/>
              </w:rPr>
            </w:pPr>
            <w:r>
              <w:rPr>
                <w:rFonts w:ascii="Arial" w:hAnsi="Arial" w:cs="Arial"/>
                <w:color w:val="000000"/>
                <w:sz w:val="16"/>
                <w:szCs w:val="16"/>
                <w:lang w:eastAsia="hr-HR"/>
              </w:rPr>
              <w:t>2.210.817</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050BE" w:rsidRPr="005174F3" w:rsidRDefault="00F050BE" w:rsidP="00FC32DB">
            <w:pPr>
              <w:jc w:val="center"/>
              <w:rPr>
                <w:rFonts w:ascii="Arial" w:hAnsi="Arial" w:cs="Arial"/>
                <w:color w:val="000000"/>
                <w:sz w:val="16"/>
                <w:szCs w:val="16"/>
                <w:lang w:eastAsia="hr-HR"/>
              </w:rPr>
            </w:pPr>
            <w:r w:rsidRPr="005174F3">
              <w:rPr>
                <w:rFonts w:ascii="Arial" w:hAnsi="Arial" w:cs="Arial"/>
                <w:color w:val="000000"/>
                <w:sz w:val="16"/>
                <w:szCs w:val="16"/>
                <w:lang w:eastAsia="hr-HR"/>
              </w:rPr>
              <w:t>982.000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050BE" w:rsidRPr="005174F3" w:rsidRDefault="00F050BE" w:rsidP="00FC32DB">
            <w:pPr>
              <w:jc w:val="center"/>
              <w:rPr>
                <w:rFonts w:ascii="Arial" w:hAnsi="Arial" w:cs="Arial"/>
                <w:color w:val="000000"/>
                <w:sz w:val="16"/>
                <w:szCs w:val="16"/>
                <w:lang w:eastAsia="hr-HR"/>
              </w:rPr>
            </w:pPr>
            <w:r w:rsidRPr="005174F3">
              <w:rPr>
                <w:rFonts w:ascii="Arial" w:hAnsi="Arial" w:cs="Arial"/>
                <w:color w:val="000000"/>
                <w:sz w:val="16"/>
                <w:szCs w:val="16"/>
                <w:lang w:eastAsia="hr-HR"/>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050BE" w:rsidRPr="005174F3" w:rsidRDefault="00F050BE" w:rsidP="00FC32DB">
            <w:pPr>
              <w:jc w:val="center"/>
              <w:rPr>
                <w:rFonts w:ascii="Arial" w:hAnsi="Arial" w:cs="Arial"/>
                <w:color w:val="000000"/>
                <w:sz w:val="16"/>
                <w:szCs w:val="16"/>
                <w:lang w:eastAsia="hr-HR"/>
              </w:rPr>
            </w:pPr>
            <w:r w:rsidRPr="005174F3">
              <w:rPr>
                <w:rFonts w:ascii="Arial" w:hAnsi="Arial" w:cs="Arial"/>
                <w:color w:val="000000"/>
                <w:sz w:val="16"/>
                <w:szCs w:val="16"/>
                <w:lang w:eastAsia="hr-HR"/>
              </w:rPr>
              <w:t>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F050BE" w:rsidRPr="005174F3" w:rsidRDefault="00F050BE" w:rsidP="00FC32DB">
            <w:pPr>
              <w:rPr>
                <w:rFonts w:ascii="Arial" w:hAnsi="Arial" w:cs="Arial"/>
                <w:color w:val="000000"/>
                <w:sz w:val="16"/>
                <w:szCs w:val="16"/>
                <w:lang w:eastAsia="hr-HR"/>
              </w:rPr>
            </w:pPr>
            <w:r w:rsidRPr="005174F3">
              <w:rPr>
                <w:rFonts w:ascii="Arial" w:hAnsi="Arial" w:cs="Arial"/>
                <w:color w:val="000000"/>
                <w:sz w:val="16"/>
                <w:szCs w:val="16"/>
                <w:lang w:eastAsia="hr-HR"/>
              </w:rPr>
              <w:t>Trogodišnji</w:t>
            </w:r>
          </w:p>
        </w:tc>
      </w:tr>
      <w:tr w:rsidR="00F050BE" w:rsidRPr="005174F3" w:rsidTr="00FC32DB">
        <w:trPr>
          <w:trHeight w:val="120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50BE" w:rsidRPr="005174F3" w:rsidRDefault="00F050BE" w:rsidP="00FC32DB">
            <w:pPr>
              <w:rPr>
                <w:rFonts w:ascii="Arial" w:hAnsi="Arial" w:cs="Arial"/>
                <w:color w:val="000000"/>
                <w:sz w:val="16"/>
                <w:szCs w:val="16"/>
                <w:lang w:eastAsia="hr-HR"/>
              </w:rPr>
            </w:pPr>
            <w:r w:rsidRPr="005174F3">
              <w:rPr>
                <w:rFonts w:ascii="Arial" w:hAnsi="Arial" w:cs="Arial"/>
                <w:color w:val="000000"/>
                <w:sz w:val="16"/>
                <w:szCs w:val="16"/>
                <w:lang w:eastAsia="hr-HR"/>
              </w:rPr>
              <w:t xml:space="preserve">Uključivanje građana i njihovih asocijacija u društveno koristan rad </w:t>
            </w:r>
          </w:p>
        </w:tc>
        <w:tc>
          <w:tcPr>
            <w:tcW w:w="3544" w:type="dxa"/>
            <w:tcBorders>
              <w:top w:val="nil"/>
              <w:left w:val="nil"/>
              <w:bottom w:val="single" w:sz="4" w:space="0" w:color="auto"/>
              <w:right w:val="single" w:sz="4" w:space="0" w:color="auto"/>
            </w:tcBorders>
            <w:shd w:val="clear" w:color="auto" w:fill="auto"/>
            <w:vAlign w:val="bottom"/>
            <w:hideMark/>
          </w:tcPr>
          <w:p w:rsidR="00F050BE" w:rsidRPr="005174F3" w:rsidRDefault="00F050BE" w:rsidP="00FC32DB">
            <w:pPr>
              <w:rPr>
                <w:rFonts w:ascii="Arial" w:hAnsi="Arial" w:cs="Arial"/>
                <w:color w:val="000000"/>
                <w:sz w:val="16"/>
                <w:szCs w:val="16"/>
                <w:lang w:eastAsia="hr-HR"/>
              </w:rPr>
            </w:pPr>
            <w:r w:rsidRPr="005174F3">
              <w:rPr>
                <w:rFonts w:ascii="Arial" w:hAnsi="Arial" w:cs="Arial"/>
                <w:color w:val="000000"/>
                <w:sz w:val="16"/>
                <w:szCs w:val="16"/>
                <w:lang w:eastAsia="hr-HR"/>
              </w:rPr>
              <w:t xml:space="preserve">Do kraja provedbe projekta će se provesti  pilot projekt uspostave sustava informiranja starijih osoba o njihovim pravima, mogućnostima i uključivanja u različite organizirane aktivnosti, te nastavak uspostavljene suradnje među lokalnim dionicima u socijalnoj skrbi za starije osobe na širem području grada Splita. </w:t>
            </w:r>
          </w:p>
        </w:tc>
        <w:tc>
          <w:tcPr>
            <w:tcW w:w="1418" w:type="dxa"/>
            <w:vMerge/>
            <w:tcBorders>
              <w:top w:val="nil"/>
              <w:left w:val="nil"/>
              <w:bottom w:val="single" w:sz="4" w:space="0" w:color="000000"/>
              <w:right w:val="single" w:sz="4" w:space="0" w:color="auto"/>
            </w:tcBorders>
            <w:vAlign w:val="center"/>
            <w:hideMark/>
          </w:tcPr>
          <w:p w:rsidR="00F050BE" w:rsidRPr="005174F3" w:rsidRDefault="00F050BE" w:rsidP="00FC32DB">
            <w:pPr>
              <w:rPr>
                <w:rFonts w:ascii="Arial" w:hAnsi="Arial" w:cs="Arial"/>
                <w:color w:val="000000"/>
                <w:sz w:val="16"/>
                <w:szCs w:val="16"/>
                <w:lang w:eastAsia="hr-HR"/>
              </w:rPr>
            </w:pPr>
          </w:p>
        </w:tc>
        <w:tc>
          <w:tcPr>
            <w:tcW w:w="2126" w:type="dxa"/>
            <w:tcBorders>
              <w:top w:val="nil"/>
              <w:left w:val="nil"/>
              <w:bottom w:val="single" w:sz="4" w:space="0" w:color="auto"/>
              <w:right w:val="single" w:sz="4" w:space="0" w:color="auto"/>
            </w:tcBorders>
            <w:shd w:val="clear" w:color="auto" w:fill="auto"/>
            <w:noWrap/>
            <w:vAlign w:val="bottom"/>
            <w:hideMark/>
          </w:tcPr>
          <w:p w:rsidR="00F050BE" w:rsidRPr="005174F3" w:rsidRDefault="00F050BE" w:rsidP="00FC32DB">
            <w:pPr>
              <w:rPr>
                <w:rFonts w:ascii="Arial" w:hAnsi="Arial" w:cs="Arial"/>
                <w:color w:val="000000"/>
                <w:sz w:val="16"/>
                <w:szCs w:val="16"/>
                <w:lang w:eastAsia="hr-HR"/>
              </w:rPr>
            </w:pPr>
            <w:r w:rsidRPr="005174F3">
              <w:rPr>
                <w:rFonts w:ascii="Arial" w:hAnsi="Arial" w:cs="Arial"/>
                <w:color w:val="000000"/>
                <w:sz w:val="16"/>
                <w:szCs w:val="16"/>
                <w:lang w:eastAsia="hr-HR"/>
              </w:rPr>
              <w:t>Projekt NET AGE</w:t>
            </w:r>
          </w:p>
        </w:tc>
        <w:tc>
          <w:tcPr>
            <w:tcW w:w="1276" w:type="dxa"/>
            <w:tcBorders>
              <w:top w:val="nil"/>
              <w:left w:val="nil"/>
              <w:bottom w:val="single" w:sz="4" w:space="0" w:color="auto"/>
              <w:right w:val="single" w:sz="4" w:space="0" w:color="auto"/>
            </w:tcBorders>
            <w:shd w:val="clear" w:color="auto" w:fill="auto"/>
            <w:noWrap/>
            <w:vAlign w:val="bottom"/>
            <w:hideMark/>
          </w:tcPr>
          <w:p w:rsidR="00F050BE" w:rsidRPr="005174F3" w:rsidRDefault="00F050BE" w:rsidP="00FC32DB">
            <w:pPr>
              <w:jc w:val="center"/>
              <w:rPr>
                <w:rFonts w:ascii="Arial" w:hAnsi="Arial" w:cs="Arial"/>
                <w:color w:val="000000"/>
                <w:sz w:val="16"/>
                <w:szCs w:val="16"/>
                <w:lang w:eastAsia="hr-HR"/>
              </w:rPr>
            </w:pPr>
            <w:r>
              <w:rPr>
                <w:rFonts w:ascii="Arial" w:hAnsi="Arial" w:cs="Arial"/>
                <w:color w:val="000000"/>
                <w:sz w:val="16"/>
                <w:szCs w:val="16"/>
                <w:lang w:eastAsia="hr-HR"/>
              </w:rPr>
              <w:t>376.529</w:t>
            </w:r>
          </w:p>
        </w:tc>
        <w:tc>
          <w:tcPr>
            <w:tcW w:w="1275" w:type="dxa"/>
            <w:tcBorders>
              <w:top w:val="nil"/>
              <w:left w:val="nil"/>
              <w:bottom w:val="single" w:sz="4" w:space="0" w:color="auto"/>
              <w:right w:val="single" w:sz="4" w:space="0" w:color="auto"/>
            </w:tcBorders>
            <w:shd w:val="clear" w:color="auto" w:fill="auto"/>
            <w:noWrap/>
            <w:vAlign w:val="bottom"/>
            <w:hideMark/>
          </w:tcPr>
          <w:p w:rsidR="00F050BE" w:rsidRPr="005174F3" w:rsidRDefault="00F050BE" w:rsidP="00FC32DB">
            <w:pPr>
              <w:jc w:val="center"/>
              <w:rPr>
                <w:rFonts w:ascii="Arial" w:hAnsi="Arial" w:cs="Arial"/>
                <w:color w:val="000000"/>
                <w:sz w:val="16"/>
                <w:szCs w:val="16"/>
                <w:lang w:eastAsia="hr-HR"/>
              </w:rPr>
            </w:pPr>
            <w:r w:rsidRPr="005174F3">
              <w:rPr>
                <w:rFonts w:ascii="Arial" w:hAnsi="Arial" w:cs="Arial"/>
                <w:color w:val="000000"/>
                <w:sz w:val="16"/>
                <w:szCs w:val="16"/>
                <w:lang w:eastAsia="hr-HR"/>
              </w:rPr>
              <w:t>50.000</w:t>
            </w:r>
          </w:p>
        </w:tc>
        <w:tc>
          <w:tcPr>
            <w:tcW w:w="1276" w:type="dxa"/>
            <w:tcBorders>
              <w:top w:val="nil"/>
              <w:left w:val="nil"/>
              <w:bottom w:val="single" w:sz="4" w:space="0" w:color="auto"/>
              <w:right w:val="single" w:sz="4" w:space="0" w:color="auto"/>
            </w:tcBorders>
            <w:shd w:val="clear" w:color="auto" w:fill="auto"/>
            <w:noWrap/>
            <w:vAlign w:val="bottom"/>
            <w:hideMark/>
          </w:tcPr>
          <w:p w:rsidR="00F050BE" w:rsidRPr="005174F3" w:rsidRDefault="00F050BE" w:rsidP="00FC32DB">
            <w:pPr>
              <w:jc w:val="center"/>
              <w:rPr>
                <w:rFonts w:ascii="Arial" w:hAnsi="Arial" w:cs="Arial"/>
                <w:color w:val="000000"/>
                <w:sz w:val="16"/>
                <w:szCs w:val="16"/>
                <w:lang w:eastAsia="hr-HR"/>
              </w:rPr>
            </w:pPr>
            <w:r w:rsidRPr="005174F3">
              <w:rPr>
                <w:rFonts w:ascii="Arial" w:hAnsi="Arial" w:cs="Arial"/>
                <w:color w:val="000000"/>
                <w:sz w:val="16"/>
                <w:szCs w:val="16"/>
                <w:lang w:eastAsia="hr-HR"/>
              </w:rPr>
              <w:t>0,00</w:t>
            </w:r>
          </w:p>
        </w:tc>
        <w:tc>
          <w:tcPr>
            <w:tcW w:w="1276" w:type="dxa"/>
            <w:tcBorders>
              <w:top w:val="nil"/>
              <w:left w:val="nil"/>
              <w:bottom w:val="single" w:sz="4" w:space="0" w:color="auto"/>
              <w:right w:val="single" w:sz="4" w:space="0" w:color="auto"/>
            </w:tcBorders>
            <w:shd w:val="clear" w:color="auto" w:fill="auto"/>
            <w:noWrap/>
            <w:vAlign w:val="bottom"/>
            <w:hideMark/>
          </w:tcPr>
          <w:p w:rsidR="00F050BE" w:rsidRPr="005174F3" w:rsidRDefault="00F050BE" w:rsidP="00FC32DB">
            <w:pPr>
              <w:jc w:val="center"/>
              <w:rPr>
                <w:rFonts w:ascii="Arial" w:hAnsi="Arial" w:cs="Arial"/>
                <w:color w:val="000000"/>
                <w:sz w:val="16"/>
                <w:szCs w:val="16"/>
                <w:lang w:eastAsia="hr-HR"/>
              </w:rPr>
            </w:pPr>
            <w:r w:rsidRPr="005174F3">
              <w:rPr>
                <w:rFonts w:ascii="Arial" w:hAnsi="Arial" w:cs="Arial"/>
                <w:color w:val="000000"/>
                <w:sz w:val="16"/>
                <w:szCs w:val="16"/>
                <w:lang w:eastAsia="hr-HR"/>
              </w:rPr>
              <w:t>0,00</w:t>
            </w:r>
          </w:p>
        </w:tc>
        <w:tc>
          <w:tcPr>
            <w:tcW w:w="1276" w:type="dxa"/>
            <w:tcBorders>
              <w:top w:val="nil"/>
              <w:left w:val="nil"/>
              <w:bottom w:val="single" w:sz="4" w:space="0" w:color="auto"/>
              <w:right w:val="single" w:sz="4" w:space="0" w:color="auto"/>
            </w:tcBorders>
            <w:shd w:val="clear" w:color="auto" w:fill="auto"/>
            <w:vAlign w:val="bottom"/>
            <w:hideMark/>
          </w:tcPr>
          <w:p w:rsidR="00F050BE" w:rsidRPr="005174F3" w:rsidRDefault="00F050BE" w:rsidP="00FC32DB">
            <w:pPr>
              <w:rPr>
                <w:rFonts w:ascii="Arial" w:hAnsi="Arial" w:cs="Arial"/>
                <w:color w:val="000000"/>
                <w:sz w:val="16"/>
                <w:szCs w:val="16"/>
                <w:lang w:eastAsia="hr-HR"/>
              </w:rPr>
            </w:pPr>
            <w:r w:rsidRPr="005174F3">
              <w:rPr>
                <w:rFonts w:ascii="Arial" w:hAnsi="Arial" w:cs="Arial"/>
                <w:color w:val="000000"/>
                <w:sz w:val="16"/>
                <w:szCs w:val="16"/>
                <w:lang w:eastAsia="hr-HR"/>
              </w:rPr>
              <w:t>Trogodišnji</w:t>
            </w:r>
          </w:p>
        </w:tc>
      </w:tr>
      <w:tr w:rsidR="00F050BE" w:rsidRPr="005174F3" w:rsidTr="00FC32DB">
        <w:trPr>
          <w:trHeight w:val="390"/>
        </w:trPr>
        <w:tc>
          <w:tcPr>
            <w:tcW w:w="611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050BE" w:rsidRPr="005174F3" w:rsidRDefault="00F050BE" w:rsidP="00FC32DB">
            <w:pPr>
              <w:jc w:val="center"/>
              <w:rPr>
                <w:rFonts w:ascii="Arial" w:hAnsi="Arial" w:cs="Arial"/>
                <w:b/>
                <w:bCs/>
                <w:color w:val="000000"/>
                <w:lang w:eastAsia="hr-HR"/>
              </w:rPr>
            </w:pPr>
            <w:r w:rsidRPr="005174F3">
              <w:rPr>
                <w:rFonts w:ascii="Arial" w:hAnsi="Arial" w:cs="Arial"/>
                <w:b/>
                <w:bCs/>
                <w:color w:val="000000"/>
                <w:lang w:eastAsia="hr-HR"/>
              </w:rPr>
              <w:t>UKUPNO</w:t>
            </w:r>
          </w:p>
        </w:tc>
        <w:tc>
          <w:tcPr>
            <w:tcW w:w="2126" w:type="dxa"/>
            <w:tcBorders>
              <w:top w:val="nil"/>
              <w:left w:val="nil"/>
              <w:bottom w:val="single" w:sz="4" w:space="0" w:color="auto"/>
              <w:right w:val="single" w:sz="4" w:space="0" w:color="auto"/>
            </w:tcBorders>
            <w:shd w:val="clear" w:color="auto" w:fill="auto"/>
            <w:noWrap/>
            <w:vAlign w:val="bottom"/>
            <w:hideMark/>
          </w:tcPr>
          <w:p w:rsidR="00F050BE" w:rsidRPr="005174F3" w:rsidRDefault="00F050BE" w:rsidP="00FC32DB">
            <w:pPr>
              <w:rPr>
                <w:rFonts w:ascii="Calibri" w:hAnsi="Calibri" w:cs="Calibri"/>
                <w:color w:val="000000"/>
                <w:lang w:eastAsia="hr-HR"/>
              </w:rPr>
            </w:pPr>
            <w:r w:rsidRPr="005174F3">
              <w:rPr>
                <w:rFonts w:ascii="Calibri" w:hAnsi="Calibri" w:cs="Calibri"/>
                <w:color w:val="000000"/>
                <w:lang w:eastAsia="hr-HR"/>
              </w:rPr>
              <w:t> </w:t>
            </w:r>
          </w:p>
        </w:tc>
        <w:tc>
          <w:tcPr>
            <w:tcW w:w="1276" w:type="dxa"/>
            <w:tcBorders>
              <w:top w:val="nil"/>
              <w:left w:val="nil"/>
              <w:bottom w:val="single" w:sz="4" w:space="0" w:color="auto"/>
              <w:right w:val="single" w:sz="4" w:space="0" w:color="auto"/>
            </w:tcBorders>
            <w:shd w:val="clear" w:color="auto" w:fill="auto"/>
            <w:noWrap/>
            <w:vAlign w:val="bottom"/>
            <w:hideMark/>
          </w:tcPr>
          <w:p w:rsidR="00F050BE" w:rsidRPr="005174F3" w:rsidRDefault="00F050BE" w:rsidP="00FC32DB">
            <w:pPr>
              <w:jc w:val="right"/>
              <w:rPr>
                <w:rFonts w:ascii="Arial" w:hAnsi="Arial" w:cs="Arial"/>
                <w:b/>
                <w:bCs/>
                <w:color w:val="000000"/>
                <w:sz w:val="18"/>
                <w:szCs w:val="18"/>
                <w:lang w:eastAsia="hr-HR"/>
              </w:rPr>
            </w:pPr>
          </w:p>
        </w:tc>
        <w:tc>
          <w:tcPr>
            <w:tcW w:w="1275" w:type="dxa"/>
            <w:tcBorders>
              <w:top w:val="nil"/>
              <w:left w:val="nil"/>
              <w:bottom w:val="single" w:sz="4" w:space="0" w:color="auto"/>
              <w:right w:val="single" w:sz="4" w:space="0" w:color="auto"/>
            </w:tcBorders>
            <w:shd w:val="clear" w:color="auto" w:fill="auto"/>
            <w:noWrap/>
            <w:vAlign w:val="bottom"/>
            <w:hideMark/>
          </w:tcPr>
          <w:p w:rsidR="00F050BE" w:rsidRPr="002E5418" w:rsidRDefault="00F050BE" w:rsidP="00FC32DB">
            <w:pPr>
              <w:jc w:val="right"/>
              <w:rPr>
                <w:rFonts w:ascii="Arial" w:hAnsi="Arial" w:cs="Arial"/>
                <w:b/>
                <w:bCs/>
                <w:color w:val="000000"/>
                <w:sz w:val="20"/>
                <w:szCs w:val="20"/>
                <w:lang w:eastAsia="hr-HR"/>
              </w:rPr>
            </w:pPr>
            <w:r w:rsidRPr="002E5418">
              <w:rPr>
                <w:rFonts w:ascii="Arial" w:hAnsi="Arial" w:cs="Arial"/>
                <w:b/>
                <w:bCs/>
                <w:color w:val="000000"/>
                <w:sz w:val="20"/>
                <w:szCs w:val="20"/>
                <w:lang w:eastAsia="hr-HR"/>
              </w:rPr>
              <w:t>6.882.000</w:t>
            </w:r>
          </w:p>
        </w:tc>
        <w:tc>
          <w:tcPr>
            <w:tcW w:w="1276" w:type="dxa"/>
            <w:tcBorders>
              <w:top w:val="nil"/>
              <w:left w:val="nil"/>
              <w:bottom w:val="single" w:sz="4" w:space="0" w:color="auto"/>
              <w:right w:val="single" w:sz="4" w:space="0" w:color="auto"/>
            </w:tcBorders>
            <w:shd w:val="clear" w:color="auto" w:fill="auto"/>
            <w:noWrap/>
            <w:vAlign w:val="bottom"/>
            <w:hideMark/>
          </w:tcPr>
          <w:p w:rsidR="00F050BE" w:rsidRPr="002E5418" w:rsidRDefault="00F050BE" w:rsidP="00FC32DB">
            <w:pPr>
              <w:jc w:val="right"/>
              <w:rPr>
                <w:rFonts w:ascii="Arial" w:hAnsi="Arial" w:cs="Arial"/>
                <w:b/>
                <w:bCs/>
                <w:color w:val="000000"/>
                <w:sz w:val="20"/>
                <w:szCs w:val="20"/>
                <w:lang w:eastAsia="hr-HR"/>
              </w:rPr>
            </w:pPr>
            <w:r w:rsidRPr="002E5418">
              <w:rPr>
                <w:rFonts w:ascii="Arial" w:hAnsi="Arial" w:cs="Arial"/>
                <w:b/>
                <w:bCs/>
                <w:color w:val="000000"/>
                <w:sz w:val="20"/>
                <w:szCs w:val="20"/>
                <w:lang w:eastAsia="hr-HR"/>
              </w:rPr>
              <w:t>6.530.000</w:t>
            </w:r>
          </w:p>
        </w:tc>
        <w:tc>
          <w:tcPr>
            <w:tcW w:w="1276" w:type="dxa"/>
            <w:tcBorders>
              <w:top w:val="nil"/>
              <w:left w:val="nil"/>
              <w:bottom w:val="single" w:sz="4" w:space="0" w:color="auto"/>
              <w:right w:val="single" w:sz="4" w:space="0" w:color="auto"/>
            </w:tcBorders>
            <w:shd w:val="clear" w:color="auto" w:fill="auto"/>
            <w:noWrap/>
            <w:vAlign w:val="bottom"/>
            <w:hideMark/>
          </w:tcPr>
          <w:p w:rsidR="00F050BE" w:rsidRPr="002E5418" w:rsidRDefault="00F050BE" w:rsidP="00FC32DB">
            <w:pPr>
              <w:jc w:val="right"/>
              <w:rPr>
                <w:rFonts w:ascii="Arial" w:hAnsi="Arial" w:cs="Arial"/>
                <w:b/>
                <w:bCs/>
                <w:color w:val="000000"/>
                <w:sz w:val="20"/>
                <w:szCs w:val="20"/>
                <w:lang w:eastAsia="hr-HR"/>
              </w:rPr>
            </w:pPr>
            <w:r w:rsidRPr="002E5418">
              <w:rPr>
                <w:rFonts w:ascii="Arial" w:hAnsi="Arial" w:cs="Arial"/>
                <w:b/>
                <w:bCs/>
                <w:color w:val="000000"/>
                <w:sz w:val="20"/>
                <w:szCs w:val="20"/>
                <w:lang w:eastAsia="hr-HR"/>
              </w:rPr>
              <w:t>6.930.000</w:t>
            </w:r>
          </w:p>
        </w:tc>
        <w:tc>
          <w:tcPr>
            <w:tcW w:w="1276" w:type="dxa"/>
            <w:tcBorders>
              <w:top w:val="nil"/>
              <w:left w:val="nil"/>
              <w:bottom w:val="single" w:sz="4" w:space="0" w:color="auto"/>
              <w:right w:val="single" w:sz="4" w:space="0" w:color="auto"/>
            </w:tcBorders>
            <w:shd w:val="clear" w:color="auto" w:fill="auto"/>
            <w:noWrap/>
            <w:vAlign w:val="bottom"/>
            <w:hideMark/>
          </w:tcPr>
          <w:p w:rsidR="00F050BE" w:rsidRPr="005174F3" w:rsidRDefault="00F050BE" w:rsidP="00FC32DB">
            <w:pPr>
              <w:rPr>
                <w:rFonts w:ascii="Calibri" w:hAnsi="Calibri" w:cs="Calibri"/>
                <w:color w:val="000000"/>
                <w:lang w:eastAsia="hr-HR"/>
              </w:rPr>
            </w:pPr>
            <w:r w:rsidRPr="005174F3">
              <w:rPr>
                <w:rFonts w:ascii="Calibri" w:hAnsi="Calibri" w:cs="Calibri"/>
                <w:color w:val="000000"/>
                <w:lang w:eastAsia="hr-HR"/>
              </w:rPr>
              <w:t> </w:t>
            </w:r>
          </w:p>
        </w:tc>
      </w:tr>
    </w:tbl>
    <w:p w:rsidR="00F050BE" w:rsidRDefault="00F050BE" w:rsidP="00F050BE">
      <w:pPr>
        <w:rPr>
          <w:rFonts w:ascii="Arial" w:hAnsi="Arial" w:cs="Arial"/>
          <w:b/>
        </w:rPr>
      </w:pPr>
    </w:p>
    <w:p w:rsidR="00F050BE" w:rsidRDefault="00F050BE" w:rsidP="00F050BE">
      <w:pPr>
        <w:jc w:val="center"/>
        <w:rPr>
          <w:rFonts w:ascii="Arial" w:hAnsi="Arial" w:cs="Arial"/>
          <w:b/>
        </w:rPr>
      </w:pPr>
    </w:p>
    <w:p w:rsidR="00F050BE" w:rsidRDefault="00F050BE" w:rsidP="00F050BE">
      <w:pPr>
        <w:jc w:val="center"/>
        <w:rPr>
          <w:rFonts w:ascii="Arial" w:hAnsi="Arial" w:cs="Arial"/>
          <w:b/>
        </w:rPr>
      </w:pPr>
    </w:p>
    <w:p w:rsidR="00F050BE" w:rsidRDefault="00F050BE" w:rsidP="00F050BE">
      <w:pPr>
        <w:jc w:val="center"/>
        <w:rPr>
          <w:rFonts w:ascii="Arial" w:hAnsi="Arial" w:cs="Arial"/>
          <w:b/>
        </w:rPr>
      </w:pPr>
    </w:p>
    <w:p w:rsidR="00F050BE" w:rsidRDefault="00F050BE" w:rsidP="00F050BE">
      <w:pPr>
        <w:jc w:val="center"/>
        <w:rPr>
          <w:rFonts w:ascii="Arial" w:hAnsi="Arial" w:cs="Arial"/>
          <w:b/>
        </w:rPr>
      </w:pPr>
    </w:p>
    <w:p w:rsidR="00F050BE" w:rsidRDefault="00F050BE" w:rsidP="00F050BE">
      <w:pPr>
        <w:jc w:val="center"/>
        <w:rPr>
          <w:rFonts w:ascii="Arial" w:hAnsi="Arial" w:cs="Arial"/>
          <w:b/>
        </w:rPr>
      </w:pPr>
    </w:p>
    <w:p w:rsidR="00F050BE" w:rsidRDefault="00F050BE" w:rsidP="00F050BE">
      <w:pPr>
        <w:jc w:val="center"/>
        <w:rPr>
          <w:rFonts w:ascii="Arial" w:hAnsi="Arial" w:cs="Arial"/>
          <w:b/>
        </w:rPr>
      </w:pPr>
    </w:p>
    <w:p w:rsidR="00F050BE" w:rsidRDefault="00F050BE" w:rsidP="00F050BE">
      <w:pPr>
        <w:jc w:val="center"/>
        <w:rPr>
          <w:rFonts w:ascii="Arial" w:hAnsi="Arial" w:cs="Arial"/>
          <w:b/>
        </w:rPr>
      </w:pPr>
    </w:p>
    <w:p w:rsidR="00F050BE" w:rsidRDefault="00F050BE" w:rsidP="00F050BE">
      <w:pPr>
        <w:jc w:val="center"/>
        <w:rPr>
          <w:rFonts w:ascii="Arial" w:hAnsi="Arial" w:cs="Arial"/>
          <w:b/>
        </w:rPr>
      </w:pPr>
    </w:p>
    <w:p w:rsidR="00F050BE" w:rsidRDefault="00F050BE" w:rsidP="00F050BE">
      <w:pPr>
        <w:jc w:val="center"/>
        <w:rPr>
          <w:rFonts w:ascii="Arial" w:hAnsi="Arial" w:cs="Arial"/>
          <w:b/>
        </w:rPr>
      </w:pPr>
    </w:p>
    <w:p w:rsidR="00F050BE" w:rsidRDefault="00F050BE" w:rsidP="00F050BE">
      <w:pPr>
        <w:jc w:val="center"/>
        <w:rPr>
          <w:rFonts w:ascii="Arial" w:hAnsi="Arial" w:cs="Arial"/>
          <w:b/>
        </w:rPr>
      </w:pPr>
    </w:p>
    <w:p w:rsidR="00F050BE" w:rsidRDefault="00F050BE" w:rsidP="00F050BE">
      <w:pPr>
        <w:jc w:val="center"/>
        <w:rPr>
          <w:rFonts w:ascii="Arial" w:hAnsi="Arial" w:cs="Arial"/>
          <w:b/>
        </w:rPr>
      </w:pPr>
      <w:r w:rsidRPr="0031733F">
        <w:rPr>
          <w:rFonts w:ascii="Arial" w:hAnsi="Arial" w:cs="Arial"/>
          <w:b/>
        </w:rPr>
        <w:lastRenderedPageBreak/>
        <w:t>SLUŽBA ZA KULTURU, UMJETNOST I STARU GRADSKU JEZGRU</w:t>
      </w:r>
    </w:p>
    <w:p w:rsidR="00F050BE" w:rsidRDefault="00F050BE" w:rsidP="00F050BE">
      <w:pPr>
        <w:jc w:val="center"/>
        <w:rPr>
          <w:rFonts w:ascii="Arial" w:hAnsi="Arial" w:cs="Arial"/>
          <w:b/>
        </w:rPr>
      </w:pPr>
    </w:p>
    <w:tbl>
      <w:tblPr>
        <w:tblW w:w="13907" w:type="dxa"/>
        <w:tblInd w:w="93" w:type="dxa"/>
        <w:tblLook w:val="04A0"/>
      </w:tblPr>
      <w:tblGrid>
        <w:gridCol w:w="1716"/>
        <w:gridCol w:w="3104"/>
        <w:gridCol w:w="1460"/>
        <w:gridCol w:w="1516"/>
        <w:gridCol w:w="1040"/>
        <w:gridCol w:w="1217"/>
        <w:gridCol w:w="1217"/>
        <w:gridCol w:w="1361"/>
        <w:gridCol w:w="1276"/>
      </w:tblGrid>
      <w:tr w:rsidR="00F050BE" w:rsidRPr="005F1ABD" w:rsidTr="00FC32DB">
        <w:trPr>
          <w:trHeight w:val="300"/>
        </w:trPr>
        <w:tc>
          <w:tcPr>
            <w:tcW w:w="1716"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F050BE" w:rsidRPr="005F1ABD" w:rsidRDefault="00F050BE" w:rsidP="00FC32DB">
            <w:pPr>
              <w:jc w:val="center"/>
              <w:rPr>
                <w:rFonts w:ascii="Arial" w:hAnsi="Arial" w:cs="Arial"/>
                <w:b/>
                <w:bCs/>
                <w:color w:val="000000"/>
                <w:sz w:val="16"/>
                <w:szCs w:val="16"/>
                <w:lang w:eastAsia="hr-HR"/>
              </w:rPr>
            </w:pPr>
            <w:r w:rsidRPr="005F1ABD">
              <w:rPr>
                <w:rFonts w:ascii="Arial" w:hAnsi="Arial" w:cs="Arial"/>
                <w:b/>
                <w:bCs/>
                <w:color w:val="000000"/>
                <w:sz w:val="16"/>
                <w:szCs w:val="16"/>
                <w:lang w:eastAsia="hr-HR"/>
              </w:rPr>
              <w:t>Strateški cilj</w:t>
            </w:r>
          </w:p>
        </w:tc>
        <w:tc>
          <w:tcPr>
            <w:tcW w:w="3104"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F050BE" w:rsidRPr="005F1ABD" w:rsidRDefault="00F050BE" w:rsidP="00FC32DB">
            <w:pPr>
              <w:jc w:val="center"/>
              <w:rPr>
                <w:rFonts w:ascii="Arial" w:hAnsi="Arial" w:cs="Arial"/>
                <w:b/>
                <w:bCs/>
                <w:color w:val="000000"/>
                <w:sz w:val="16"/>
                <w:szCs w:val="16"/>
                <w:lang w:eastAsia="hr-HR"/>
              </w:rPr>
            </w:pPr>
            <w:r w:rsidRPr="005F1ABD">
              <w:rPr>
                <w:rFonts w:ascii="Arial" w:hAnsi="Arial" w:cs="Arial"/>
                <w:b/>
                <w:bCs/>
                <w:color w:val="000000"/>
                <w:sz w:val="16"/>
                <w:szCs w:val="16"/>
                <w:lang w:eastAsia="hr-HR"/>
              </w:rPr>
              <w:t>Opis razvojnog projekta</w:t>
            </w:r>
          </w:p>
        </w:tc>
        <w:tc>
          <w:tcPr>
            <w:tcW w:w="146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F050BE" w:rsidRPr="005F1ABD" w:rsidRDefault="00F050BE" w:rsidP="00FC32DB">
            <w:pPr>
              <w:jc w:val="center"/>
              <w:rPr>
                <w:rFonts w:ascii="Arial" w:hAnsi="Arial" w:cs="Arial"/>
                <w:b/>
                <w:bCs/>
                <w:color w:val="000000"/>
                <w:sz w:val="16"/>
                <w:szCs w:val="16"/>
                <w:lang w:eastAsia="hr-HR"/>
              </w:rPr>
            </w:pPr>
            <w:r w:rsidRPr="005F1ABD">
              <w:rPr>
                <w:rFonts w:ascii="Arial" w:hAnsi="Arial" w:cs="Arial"/>
                <w:b/>
                <w:bCs/>
                <w:color w:val="000000"/>
                <w:sz w:val="16"/>
                <w:szCs w:val="16"/>
                <w:lang w:eastAsia="hr-HR"/>
              </w:rPr>
              <w:t>Program u proračunu</w:t>
            </w:r>
          </w:p>
        </w:tc>
        <w:tc>
          <w:tcPr>
            <w:tcW w:w="1563"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F050BE" w:rsidRPr="005F1ABD" w:rsidRDefault="00F050BE" w:rsidP="00FC32DB">
            <w:pPr>
              <w:jc w:val="center"/>
              <w:rPr>
                <w:rFonts w:ascii="Arial" w:hAnsi="Arial" w:cs="Arial"/>
                <w:b/>
                <w:bCs/>
                <w:color w:val="000000"/>
                <w:sz w:val="18"/>
                <w:szCs w:val="18"/>
                <w:lang w:eastAsia="hr-HR"/>
              </w:rPr>
            </w:pPr>
            <w:r w:rsidRPr="005F1ABD">
              <w:rPr>
                <w:rFonts w:ascii="Arial" w:hAnsi="Arial" w:cs="Arial"/>
                <w:b/>
                <w:bCs/>
                <w:color w:val="000000"/>
                <w:sz w:val="18"/>
                <w:szCs w:val="18"/>
                <w:lang w:eastAsia="hr-HR"/>
              </w:rPr>
              <w:t>Aktivnosti / Projekti</w:t>
            </w:r>
          </w:p>
        </w:tc>
        <w:tc>
          <w:tcPr>
            <w:tcW w:w="104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F050BE" w:rsidRPr="005F1ABD" w:rsidRDefault="00F050BE" w:rsidP="00FC32DB">
            <w:pPr>
              <w:jc w:val="center"/>
              <w:rPr>
                <w:rFonts w:ascii="Arial" w:hAnsi="Arial" w:cs="Arial"/>
                <w:b/>
                <w:bCs/>
                <w:color w:val="000000"/>
                <w:sz w:val="16"/>
                <w:szCs w:val="16"/>
                <w:lang w:eastAsia="hr-HR"/>
              </w:rPr>
            </w:pPr>
            <w:r w:rsidRPr="005F1ABD">
              <w:rPr>
                <w:rFonts w:ascii="Arial" w:hAnsi="Arial" w:cs="Arial"/>
                <w:b/>
                <w:bCs/>
                <w:color w:val="000000"/>
                <w:sz w:val="16"/>
                <w:szCs w:val="16"/>
                <w:lang w:eastAsia="hr-HR"/>
              </w:rPr>
              <w:t>Polazna vrijednost</w:t>
            </w:r>
          </w:p>
        </w:tc>
        <w:tc>
          <w:tcPr>
            <w:tcW w:w="3748" w:type="dxa"/>
            <w:gridSpan w:val="3"/>
            <w:tcBorders>
              <w:top w:val="single" w:sz="4" w:space="0" w:color="auto"/>
              <w:left w:val="nil"/>
              <w:bottom w:val="single" w:sz="4" w:space="0" w:color="auto"/>
              <w:right w:val="single" w:sz="4" w:space="0" w:color="auto"/>
            </w:tcBorders>
            <w:shd w:val="clear" w:color="000000" w:fill="BFBFBF"/>
            <w:noWrap/>
            <w:vAlign w:val="center"/>
            <w:hideMark/>
          </w:tcPr>
          <w:p w:rsidR="00F050BE" w:rsidRPr="005F1ABD" w:rsidRDefault="00F050BE" w:rsidP="00FC32DB">
            <w:pPr>
              <w:jc w:val="center"/>
              <w:rPr>
                <w:rFonts w:ascii="Arial" w:hAnsi="Arial" w:cs="Arial"/>
                <w:b/>
                <w:bCs/>
                <w:color w:val="000000"/>
                <w:sz w:val="16"/>
                <w:szCs w:val="16"/>
                <w:lang w:eastAsia="hr-HR"/>
              </w:rPr>
            </w:pPr>
            <w:r w:rsidRPr="005F1ABD">
              <w:rPr>
                <w:rFonts w:ascii="Arial" w:hAnsi="Arial" w:cs="Arial"/>
                <w:b/>
                <w:bCs/>
                <w:color w:val="000000"/>
                <w:sz w:val="16"/>
                <w:szCs w:val="16"/>
                <w:lang w:eastAsia="hr-HR"/>
              </w:rPr>
              <w:t>Plan</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F050BE" w:rsidRPr="005F1ABD" w:rsidRDefault="00F050BE" w:rsidP="00FC32DB">
            <w:pPr>
              <w:jc w:val="center"/>
              <w:rPr>
                <w:rFonts w:ascii="Arial" w:hAnsi="Arial" w:cs="Arial"/>
                <w:b/>
                <w:bCs/>
                <w:color w:val="000000"/>
                <w:sz w:val="16"/>
                <w:szCs w:val="16"/>
                <w:lang w:eastAsia="hr-HR"/>
              </w:rPr>
            </w:pPr>
            <w:r w:rsidRPr="005F1ABD">
              <w:rPr>
                <w:rFonts w:ascii="Arial" w:hAnsi="Arial" w:cs="Arial"/>
                <w:b/>
                <w:bCs/>
                <w:color w:val="000000"/>
                <w:sz w:val="16"/>
                <w:szCs w:val="16"/>
                <w:lang w:eastAsia="hr-HR"/>
              </w:rPr>
              <w:t>Trajanje projekta  /  aktivnosti</w:t>
            </w:r>
          </w:p>
        </w:tc>
      </w:tr>
      <w:tr w:rsidR="00F050BE" w:rsidRPr="005F1ABD" w:rsidTr="00FC32DB">
        <w:trPr>
          <w:trHeight w:val="422"/>
        </w:trPr>
        <w:tc>
          <w:tcPr>
            <w:tcW w:w="1716" w:type="dxa"/>
            <w:vMerge/>
            <w:tcBorders>
              <w:top w:val="single" w:sz="4" w:space="0" w:color="auto"/>
              <w:left w:val="single" w:sz="4" w:space="0" w:color="auto"/>
              <w:bottom w:val="single" w:sz="4" w:space="0" w:color="000000"/>
              <w:right w:val="single" w:sz="4" w:space="0" w:color="auto"/>
            </w:tcBorders>
            <w:vAlign w:val="center"/>
            <w:hideMark/>
          </w:tcPr>
          <w:p w:rsidR="00F050BE" w:rsidRPr="005F1ABD" w:rsidRDefault="00F050BE" w:rsidP="00FC32DB">
            <w:pPr>
              <w:rPr>
                <w:rFonts w:ascii="Arial" w:hAnsi="Arial" w:cs="Arial"/>
                <w:b/>
                <w:bCs/>
                <w:color w:val="000000"/>
                <w:sz w:val="16"/>
                <w:szCs w:val="16"/>
                <w:lang w:eastAsia="hr-HR"/>
              </w:rPr>
            </w:pPr>
          </w:p>
        </w:tc>
        <w:tc>
          <w:tcPr>
            <w:tcW w:w="3104" w:type="dxa"/>
            <w:vMerge/>
            <w:tcBorders>
              <w:top w:val="single" w:sz="4" w:space="0" w:color="auto"/>
              <w:left w:val="single" w:sz="4" w:space="0" w:color="auto"/>
              <w:bottom w:val="single" w:sz="4" w:space="0" w:color="000000"/>
              <w:right w:val="single" w:sz="4" w:space="0" w:color="auto"/>
            </w:tcBorders>
            <w:vAlign w:val="center"/>
            <w:hideMark/>
          </w:tcPr>
          <w:p w:rsidR="00F050BE" w:rsidRPr="005F1ABD" w:rsidRDefault="00F050BE" w:rsidP="00FC32DB">
            <w:pPr>
              <w:rPr>
                <w:rFonts w:ascii="Arial" w:hAnsi="Arial" w:cs="Arial"/>
                <w:b/>
                <w:bCs/>
                <w:color w:val="000000"/>
                <w:sz w:val="16"/>
                <w:szCs w:val="16"/>
                <w:lang w:eastAsia="hr-HR"/>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F050BE" w:rsidRPr="005F1ABD" w:rsidRDefault="00F050BE" w:rsidP="00FC32DB">
            <w:pPr>
              <w:rPr>
                <w:rFonts w:ascii="Arial" w:hAnsi="Arial" w:cs="Arial"/>
                <w:b/>
                <w:bCs/>
                <w:color w:val="000000"/>
                <w:sz w:val="16"/>
                <w:szCs w:val="16"/>
                <w:lang w:eastAsia="hr-HR"/>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F050BE" w:rsidRPr="005F1ABD" w:rsidRDefault="00F050BE" w:rsidP="00FC32DB">
            <w:pPr>
              <w:rPr>
                <w:rFonts w:ascii="Arial" w:hAnsi="Arial" w:cs="Arial"/>
                <w:b/>
                <w:bCs/>
                <w:color w:val="000000"/>
                <w:sz w:val="18"/>
                <w:szCs w:val="18"/>
                <w:lang w:eastAsia="hr-HR"/>
              </w:rPr>
            </w:pPr>
          </w:p>
        </w:tc>
        <w:tc>
          <w:tcPr>
            <w:tcW w:w="1040" w:type="dxa"/>
            <w:vMerge/>
            <w:tcBorders>
              <w:top w:val="single" w:sz="4" w:space="0" w:color="auto"/>
              <w:left w:val="single" w:sz="4" w:space="0" w:color="auto"/>
              <w:bottom w:val="single" w:sz="4" w:space="0" w:color="000000"/>
              <w:right w:val="single" w:sz="4" w:space="0" w:color="auto"/>
            </w:tcBorders>
            <w:vAlign w:val="center"/>
            <w:hideMark/>
          </w:tcPr>
          <w:p w:rsidR="00F050BE" w:rsidRPr="005F1ABD" w:rsidRDefault="00F050BE" w:rsidP="00FC32DB">
            <w:pPr>
              <w:rPr>
                <w:rFonts w:ascii="Arial" w:hAnsi="Arial" w:cs="Arial"/>
                <w:b/>
                <w:bCs/>
                <w:color w:val="000000"/>
                <w:sz w:val="16"/>
                <w:szCs w:val="16"/>
                <w:lang w:eastAsia="hr-HR"/>
              </w:rPr>
            </w:pPr>
          </w:p>
        </w:tc>
        <w:tc>
          <w:tcPr>
            <w:tcW w:w="1194" w:type="dxa"/>
            <w:tcBorders>
              <w:top w:val="nil"/>
              <w:left w:val="nil"/>
              <w:bottom w:val="single" w:sz="4" w:space="0" w:color="auto"/>
              <w:right w:val="single" w:sz="4" w:space="0" w:color="auto"/>
            </w:tcBorders>
            <w:shd w:val="clear" w:color="000000" w:fill="BFBFBF"/>
            <w:noWrap/>
            <w:vAlign w:val="center"/>
            <w:hideMark/>
          </w:tcPr>
          <w:p w:rsidR="00F050BE" w:rsidRPr="005F1ABD" w:rsidRDefault="00F050BE" w:rsidP="00FC32DB">
            <w:pPr>
              <w:jc w:val="center"/>
              <w:rPr>
                <w:rFonts w:ascii="Arial" w:hAnsi="Arial" w:cs="Arial"/>
                <w:b/>
                <w:bCs/>
                <w:color w:val="000000"/>
                <w:sz w:val="16"/>
                <w:szCs w:val="16"/>
                <w:lang w:eastAsia="hr-HR"/>
              </w:rPr>
            </w:pPr>
            <w:r w:rsidRPr="005F1ABD">
              <w:rPr>
                <w:rFonts w:ascii="Arial" w:hAnsi="Arial" w:cs="Arial"/>
                <w:b/>
                <w:bCs/>
                <w:color w:val="000000"/>
                <w:sz w:val="16"/>
                <w:szCs w:val="16"/>
                <w:lang w:eastAsia="hr-HR"/>
              </w:rPr>
              <w:t>2015.</w:t>
            </w:r>
          </w:p>
        </w:tc>
        <w:tc>
          <w:tcPr>
            <w:tcW w:w="1193" w:type="dxa"/>
            <w:tcBorders>
              <w:top w:val="nil"/>
              <w:left w:val="nil"/>
              <w:bottom w:val="single" w:sz="4" w:space="0" w:color="auto"/>
              <w:right w:val="single" w:sz="4" w:space="0" w:color="auto"/>
            </w:tcBorders>
            <w:shd w:val="clear" w:color="000000" w:fill="BFBFBF"/>
            <w:noWrap/>
            <w:vAlign w:val="center"/>
            <w:hideMark/>
          </w:tcPr>
          <w:p w:rsidR="00F050BE" w:rsidRPr="005F1ABD" w:rsidRDefault="00F050BE" w:rsidP="00FC32DB">
            <w:pPr>
              <w:jc w:val="center"/>
              <w:rPr>
                <w:rFonts w:ascii="Arial" w:hAnsi="Arial" w:cs="Arial"/>
                <w:b/>
                <w:bCs/>
                <w:color w:val="000000"/>
                <w:sz w:val="16"/>
                <w:szCs w:val="16"/>
                <w:lang w:eastAsia="hr-HR"/>
              </w:rPr>
            </w:pPr>
            <w:r w:rsidRPr="005F1ABD">
              <w:rPr>
                <w:rFonts w:ascii="Arial" w:hAnsi="Arial" w:cs="Arial"/>
                <w:b/>
                <w:bCs/>
                <w:color w:val="000000"/>
                <w:sz w:val="16"/>
                <w:szCs w:val="16"/>
                <w:lang w:eastAsia="hr-HR"/>
              </w:rPr>
              <w:t>2016.</w:t>
            </w:r>
          </w:p>
        </w:tc>
        <w:tc>
          <w:tcPr>
            <w:tcW w:w="1361" w:type="dxa"/>
            <w:tcBorders>
              <w:top w:val="nil"/>
              <w:left w:val="nil"/>
              <w:bottom w:val="single" w:sz="4" w:space="0" w:color="auto"/>
              <w:right w:val="single" w:sz="4" w:space="0" w:color="auto"/>
            </w:tcBorders>
            <w:shd w:val="clear" w:color="000000" w:fill="BFBFBF"/>
            <w:noWrap/>
            <w:vAlign w:val="center"/>
            <w:hideMark/>
          </w:tcPr>
          <w:p w:rsidR="00F050BE" w:rsidRPr="005F1ABD" w:rsidRDefault="00F050BE" w:rsidP="00FC32DB">
            <w:pPr>
              <w:jc w:val="center"/>
              <w:rPr>
                <w:rFonts w:ascii="Arial" w:hAnsi="Arial" w:cs="Arial"/>
                <w:b/>
                <w:bCs/>
                <w:color w:val="000000"/>
                <w:sz w:val="16"/>
                <w:szCs w:val="16"/>
                <w:lang w:eastAsia="hr-HR"/>
              </w:rPr>
            </w:pPr>
            <w:r w:rsidRPr="005F1ABD">
              <w:rPr>
                <w:rFonts w:ascii="Arial" w:hAnsi="Arial" w:cs="Arial"/>
                <w:b/>
                <w:bCs/>
                <w:color w:val="000000"/>
                <w:sz w:val="16"/>
                <w:szCs w:val="16"/>
                <w:lang w:eastAsia="hr-HR"/>
              </w:rPr>
              <w:t>2017.</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050BE" w:rsidRPr="005F1ABD" w:rsidRDefault="00F050BE" w:rsidP="00FC32DB">
            <w:pPr>
              <w:rPr>
                <w:rFonts w:ascii="Arial" w:hAnsi="Arial" w:cs="Arial"/>
                <w:b/>
                <w:bCs/>
                <w:color w:val="000000"/>
                <w:sz w:val="16"/>
                <w:szCs w:val="16"/>
                <w:lang w:eastAsia="hr-HR"/>
              </w:rPr>
            </w:pPr>
          </w:p>
        </w:tc>
      </w:tr>
      <w:tr w:rsidR="00F050BE" w:rsidRPr="005F1ABD" w:rsidTr="00FC32DB">
        <w:trPr>
          <w:trHeight w:val="2413"/>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F050BE" w:rsidRPr="005F1ABD" w:rsidRDefault="00F050BE" w:rsidP="00FC32DB">
            <w:pPr>
              <w:rPr>
                <w:rFonts w:ascii="Arial" w:hAnsi="Arial" w:cs="Arial"/>
                <w:color w:val="000000"/>
                <w:sz w:val="16"/>
                <w:szCs w:val="16"/>
                <w:lang w:eastAsia="hr-HR"/>
              </w:rPr>
            </w:pPr>
            <w:r w:rsidRPr="005F1ABD">
              <w:rPr>
                <w:rFonts w:ascii="Arial" w:hAnsi="Arial" w:cs="Arial"/>
                <w:color w:val="000000"/>
                <w:sz w:val="16"/>
                <w:szCs w:val="16"/>
                <w:lang w:eastAsia="hr-HR"/>
              </w:rPr>
              <w:t>povećanje prepoznatljivosti Grada  u međunarodnim  okvirirma i na turističkom tržištu</w:t>
            </w:r>
          </w:p>
        </w:tc>
        <w:tc>
          <w:tcPr>
            <w:tcW w:w="3104" w:type="dxa"/>
            <w:tcBorders>
              <w:top w:val="nil"/>
              <w:left w:val="nil"/>
              <w:bottom w:val="single" w:sz="4" w:space="0" w:color="auto"/>
              <w:right w:val="single" w:sz="4" w:space="0" w:color="auto"/>
            </w:tcBorders>
            <w:shd w:val="clear" w:color="000000" w:fill="FFFFFF"/>
            <w:vAlign w:val="center"/>
            <w:hideMark/>
          </w:tcPr>
          <w:p w:rsidR="00F050BE" w:rsidRPr="005F1ABD" w:rsidRDefault="00F050BE" w:rsidP="00FC32DB">
            <w:pPr>
              <w:rPr>
                <w:rFonts w:ascii="Arial" w:hAnsi="Arial" w:cs="Arial"/>
                <w:color w:val="000000"/>
                <w:sz w:val="16"/>
                <w:szCs w:val="16"/>
                <w:lang w:eastAsia="hr-HR"/>
              </w:rPr>
            </w:pPr>
            <w:r w:rsidRPr="005F1ABD">
              <w:rPr>
                <w:rFonts w:ascii="Arial" w:hAnsi="Arial" w:cs="Arial"/>
                <w:color w:val="000000"/>
                <w:sz w:val="16"/>
                <w:szCs w:val="16"/>
                <w:lang w:eastAsia="hr-HR"/>
              </w:rPr>
              <w:t xml:space="preserve">Zaštite prirode provodi se kroz djelovanje JUPŠM koja svojim desetogodišnjim Programom gospodarenja za šume s posebnom namjenom, Programom zaštite šumskih eko sustava te Protupožarnom zaštitom kao i redovnom djelatnosti te posebnim projektima usmjerava, kontorlira i upravlja ovim važnim reusrsom Grada Splita kao i pripradajućim objektima. </w:t>
            </w:r>
          </w:p>
        </w:tc>
        <w:tc>
          <w:tcPr>
            <w:tcW w:w="1460" w:type="dxa"/>
            <w:vMerge w:val="restart"/>
            <w:tcBorders>
              <w:top w:val="nil"/>
              <w:left w:val="single" w:sz="4" w:space="0" w:color="auto"/>
              <w:bottom w:val="nil"/>
              <w:right w:val="single" w:sz="4" w:space="0" w:color="auto"/>
            </w:tcBorders>
            <w:shd w:val="clear" w:color="000000" w:fill="FFFFFF"/>
            <w:vAlign w:val="center"/>
            <w:hideMark/>
          </w:tcPr>
          <w:p w:rsidR="00F050BE" w:rsidRPr="005F1ABD" w:rsidRDefault="00F050BE" w:rsidP="00FC32DB">
            <w:pPr>
              <w:jc w:val="center"/>
              <w:rPr>
                <w:rFonts w:ascii="Arial" w:hAnsi="Arial" w:cs="Arial"/>
                <w:color w:val="000000"/>
                <w:sz w:val="16"/>
                <w:szCs w:val="16"/>
                <w:lang w:eastAsia="hr-HR"/>
              </w:rPr>
            </w:pPr>
            <w:r w:rsidRPr="005F1ABD">
              <w:rPr>
                <w:rFonts w:ascii="Arial" w:hAnsi="Arial" w:cs="Arial"/>
                <w:color w:val="000000"/>
                <w:sz w:val="16"/>
                <w:szCs w:val="16"/>
                <w:lang w:eastAsia="hr-HR"/>
              </w:rPr>
              <w:t>javne potrebe u kulturi</w:t>
            </w:r>
          </w:p>
        </w:tc>
        <w:tc>
          <w:tcPr>
            <w:tcW w:w="1563" w:type="dxa"/>
            <w:tcBorders>
              <w:top w:val="nil"/>
              <w:left w:val="nil"/>
              <w:bottom w:val="single" w:sz="4" w:space="0" w:color="auto"/>
              <w:right w:val="nil"/>
            </w:tcBorders>
            <w:shd w:val="clear" w:color="000000" w:fill="FFFFFF"/>
            <w:vAlign w:val="center"/>
            <w:hideMark/>
          </w:tcPr>
          <w:p w:rsidR="00F050BE" w:rsidRPr="005F1ABD" w:rsidRDefault="00F050BE" w:rsidP="00FC32DB">
            <w:pPr>
              <w:jc w:val="center"/>
              <w:rPr>
                <w:rFonts w:ascii="Arial" w:hAnsi="Arial" w:cs="Arial"/>
                <w:color w:val="000000"/>
                <w:sz w:val="16"/>
                <w:szCs w:val="16"/>
                <w:lang w:eastAsia="hr-HR"/>
              </w:rPr>
            </w:pPr>
            <w:r w:rsidRPr="005F1ABD">
              <w:rPr>
                <w:rFonts w:ascii="Arial" w:hAnsi="Arial" w:cs="Arial"/>
                <w:color w:val="000000"/>
                <w:sz w:val="16"/>
                <w:szCs w:val="16"/>
                <w:lang w:eastAsia="hr-HR"/>
              </w:rPr>
              <w:t>zaštita prirode</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F050BE" w:rsidRPr="005F1ABD" w:rsidRDefault="00F050BE" w:rsidP="00FC32DB">
            <w:pPr>
              <w:jc w:val="right"/>
              <w:rPr>
                <w:rFonts w:ascii="Arial" w:hAnsi="Arial" w:cs="Arial"/>
                <w:color w:val="000000"/>
                <w:sz w:val="16"/>
                <w:szCs w:val="16"/>
                <w:lang w:eastAsia="hr-HR"/>
              </w:rPr>
            </w:pPr>
            <w:r w:rsidRPr="005F1ABD">
              <w:rPr>
                <w:rFonts w:ascii="Arial" w:hAnsi="Arial" w:cs="Arial"/>
                <w:color w:val="000000"/>
                <w:sz w:val="16"/>
                <w:szCs w:val="16"/>
                <w:lang w:eastAsia="hr-HR"/>
              </w:rPr>
              <w:t> </w:t>
            </w:r>
            <w:r>
              <w:rPr>
                <w:rFonts w:ascii="Arial" w:hAnsi="Arial" w:cs="Arial"/>
                <w:color w:val="000000"/>
                <w:sz w:val="16"/>
                <w:szCs w:val="16"/>
                <w:lang w:eastAsia="hr-HR"/>
              </w:rPr>
              <w:t>6.900.000</w:t>
            </w:r>
          </w:p>
        </w:tc>
        <w:tc>
          <w:tcPr>
            <w:tcW w:w="1194" w:type="dxa"/>
            <w:tcBorders>
              <w:top w:val="nil"/>
              <w:left w:val="nil"/>
              <w:bottom w:val="single" w:sz="4" w:space="0" w:color="auto"/>
              <w:right w:val="single" w:sz="4" w:space="0" w:color="auto"/>
            </w:tcBorders>
            <w:shd w:val="clear" w:color="000000" w:fill="FFFFFF"/>
            <w:noWrap/>
            <w:vAlign w:val="center"/>
            <w:hideMark/>
          </w:tcPr>
          <w:p w:rsidR="00F050BE" w:rsidRPr="005F1ABD" w:rsidRDefault="00F050BE" w:rsidP="00FC32DB">
            <w:pPr>
              <w:jc w:val="right"/>
              <w:rPr>
                <w:rFonts w:ascii="Arial" w:hAnsi="Arial" w:cs="Arial"/>
                <w:color w:val="000000"/>
                <w:sz w:val="16"/>
                <w:szCs w:val="16"/>
                <w:lang w:eastAsia="hr-HR"/>
              </w:rPr>
            </w:pPr>
            <w:r w:rsidRPr="005F1ABD">
              <w:rPr>
                <w:rFonts w:ascii="Arial" w:hAnsi="Arial" w:cs="Arial"/>
                <w:color w:val="000000"/>
                <w:sz w:val="16"/>
                <w:szCs w:val="16"/>
                <w:lang w:eastAsia="hr-HR"/>
              </w:rPr>
              <w:t>6.912.870</w:t>
            </w:r>
          </w:p>
        </w:tc>
        <w:tc>
          <w:tcPr>
            <w:tcW w:w="1193" w:type="dxa"/>
            <w:tcBorders>
              <w:top w:val="nil"/>
              <w:left w:val="nil"/>
              <w:bottom w:val="single" w:sz="4" w:space="0" w:color="auto"/>
              <w:right w:val="single" w:sz="4" w:space="0" w:color="auto"/>
            </w:tcBorders>
            <w:shd w:val="clear" w:color="000000" w:fill="FFFFFF"/>
            <w:noWrap/>
            <w:vAlign w:val="center"/>
            <w:hideMark/>
          </w:tcPr>
          <w:p w:rsidR="00F050BE" w:rsidRPr="005F1ABD" w:rsidRDefault="00F050BE" w:rsidP="00FC32DB">
            <w:pPr>
              <w:jc w:val="right"/>
              <w:rPr>
                <w:rFonts w:ascii="Arial" w:hAnsi="Arial" w:cs="Arial"/>
                <w:color w:val="000000"/>
                <w:sz w:val="16"/>
                <w:szCs w:val="16"/>
                <w:lang w:eastAsia="hr-HR"/>
              </w:rPr>
            </w:pPr>
            <w:r w:rsidRPr="005F1ABD">
              <w:rPr>
                <w:rFonts w:ascii="Arial" w:hAnsi="Arial" w:cs="Arial"/>
                <w:color w:val="000000"/>
                <w:sz w:val="16"/>
                <w:szCs w:val="16"/>
                <w:lang w:eastAsia="hr-HR"/>
              </w:rPr>
              <w:t>6.915.000</w:t>
            </w:r>
          </w:p>
        </w:tc>
        <w:tc>
          <w:tcPr>
            <w:tcW w:w="1361" w:type="dxa"/>
            <w:tcBorders>
              <w:top w:val="nil"/>
              <w:left w:val="nil"/>
              <w:bottom w:val="single" w:sz="4" w:space="0" w:color="auto"/>
              <w:right w:val="single" w:sz="4" w:space="0" w:color="auto"/>
            </w:tcBorders>
            <w:shd w:val="clear" w:color="000000" w:fill="FFFFFF"/>
            <w:noWrap/>
            <w:vAlign w:val="center"/>
            <w:hideMark/>
          </w:tcPr>
          <w:p w:rsidR="00F050BE" w:rsidRPr="005F1ABD" w:rsidRDefault="00F050BE" w:rsidP="00FC32DB">
            <w:pPr>
              <w:jc w:val="right"/>
              <w:rPr>
                <w:rFonts w:ascii="Arial" w:hAnsi="Arial" w:cs="Arial"/>
                <w:color w:val="000000"/>
                <w:sz w:val="16"/>
                <w:szCs w:val="16"/>
                <w:lang w:eastAsia="hr-HR"/>
              </w:rPr>
            </w:pPr>
            <w:r w:rsidRPr="005F1ABD">
              <w:rPr>
                <w:rFonts w:ascii="Arial" w:hAnsi="Arial" w:cs="Arial"/>
                <w:color w:val="000000"/>
                <w:sz w:val="16"/>
                <w:szCs w:val="16"/>
                <w:lang w:eastAsia="hr-HR"/>
              </w:rPr>
              <w:t>7.088.500</w:t>
            </w:r>
          </w:p>
        </w:tc>
        <w:tc>
          <w:tcPr>
            <w:tcW w:w="1276" w:type="dxa"/>
            <w:tcBorders>
              <w:top w:val="nil"/>
              <w:left w:val="nil"/>
              <w:bottom w:val="single" w:sz="4" w:space="0" w:color="auto"/>
              <w:right w:val="single" w:sz="4" w:space="0" w:color="auto"/>
            </w:tcBorders>
            <w:shd w:val="clear" w:color="000000" w:fill="FFFFFF"/>
            <w:vAlign w:val="center"/>
            <w:hideMark/>
          </w:tcPr>
          <w:p w:rsidR="00F050BE" w:rsidRPr="005F1ABD" w:rsidRDefault="00F050BE" w:rsidP="00FC32DB">
            <w:pPr>
              <w:jc w:val="right"/>
              <w:rPr>
                <w:rFonts w:ascii="Arial" w:hAnsi="Arial" w:cs="Arial"/>
                <w:color w:val="000000"/>
                <w:sz w:val="16"/>
                <w:szCs w:val="16"/>
                <w:lang w:eastAsia="hr-HR"/>
              </w:rPr>
            </w:pPr>
            <w:r w:rsidRPr="005F1ABD">
              <w:rPr>
                <w:rFonts w:ascii="Arial" w:hAnsi="Arial" w:cs="Arial"/>
                <w:color w:val="000000"/>
                <w:sz w:val="16"/>
                <w:szCs w:val="16"/>
                <w:lang w:eastAsia="hr-HR"/>
              </w:rPr>
              <w:t>trajno</w:t>
            </w:r>
          </w:p>
        </w:tc>
      </w:tr>
      <w:tr w:rsidR="00F050BE" w:rsidRPr="005F1ABD" w:rsidTr="00FC32DB">
        <w:trPr>
          <w:trHeight w:val="2262"/>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F050BE" w:rsidRPr="005F1ABD" w:rsidRDefault="00F050BE" w:rsidP="00FC32DB">
            <w:pPr>
              <w:rPr>
                <w:rFonts w:ascii="Arial" w:hAnsi="Arial" w:cs="Arial"/>
                <w:color w:val="000000"/>
                <w:sz w:val="16"/>
                <w:szCs w:val="16"/>
                <w:lang w:eastAsia="hr-HR"/>
              </w:rPr>
            </w:pPr>
            <w:r w:rsidRPr="005F1ABD">
              <w:rPr>
                <w:rFonts w:ascii="Arial" w:hAnsi="Arial" w:cs="Arial"/>
                <w:color w:val="000000"/>
                <w:sz w:val="16"/>
                <w:szCs w:val="16"/>
                <w:lang w:eastAsia="hr-HR"/>
              </w:rPr>
              <w:t>povećanje prepoznatljivosti Grada  u međunarodnim  okvirirma i na turističkom tržištu</w:t>
            </w:r>
          </w:p>
        </w:tc>
        <w:tc>
          <w:tcPr>
            <w:tcW w:w="3104" w:type="dxa"/>
            <w:tcBorders>
              <w:top w:val="nil"/>
              <w:left w:val="nil"/>
              <w:bottom w:val="single" w:sz="4" w:space="0" w:color="auto"/>
              <w:right w:val="single" w:sz="4" w:space="0" w:color="auto"/>
            </w:tcBorders>
            <w:shd w:val="clear" w:color="000000" w:fill="FFFFFF"/>
            <w:vAlign w:val="center"/>
            <w:hideMark/>
          </w:tcPr>
          <w:p w:rsidR="00F050BE" w:rsidRPr="005F1ABD" w:rsidRDefault="00F050BE" w:rsidP="00FC32DB">
            <w:pPr>
              <w:rPr>
                <w:rFonts w:ascii="Arial" w:hAnsi="Arial" w:cs="Arial"/>
                <w:color w:val="000000"/>
                <w:sz w:val="16"/>
                <w:szCs w:val="16"/>
                <w:lang w:eastAsia="hr-HR"/>
              </w:rPr>
            </w:pPr>
            <w:r w:rsidRPr="005F1ABD">
              <w:rPr>
                <w:rFonts w:ascii="Arial" w:hAnsi="Arial" w:cs="Arial"/>
                <w:color w:val="000000"/>
                <w:sz w:val="16"/>
                <w:szCs w:val="16"/>
                <w:lang w:eastAsia="hr-HR"/>
              </w:rPr>
              <w:t xml:space="preserve">Kulturna suradnja podrazumijeva razvoje projekata na polju međunarodne, regionalne i nacionalne suradnje kao i potporu obrazovno- znanstvenim programima, mladim talentima. Posebno mjesto na području razvojne suradnje ima i prijava Grada Splita za kandidaturu EPK.  </w:t>
            </w:r>
          </w:p>
        </w:tc>
        <w:tc>
          <w:tcPr>
            <w:tcW w:w="1460" w:type="dxa"/>
            <w:vMerge/>
            <w:tcBorders>
              <w:top w:val="nil"/>
              <w:left w:val="single" w:sz="4" w:space="0" w:color="auto"/>
              <w:bottom w:val="nil"/>
              <w:right w:val="single" w:sz="4" w:space="0" w:color="auto"/>
            </w:tcBorders>
            <w:vAlign w:val="center"/>
            <w:hideMark/>
          </w:tcPr>
          <w:p w:rsidR="00F050BE" w:rsidRPr="005F1ABD" w:rsidRDefault="00F050BE" w:rsidP="00FC32DB">
            <w:pPr>
              <w:rPr>
                <w:rFonts w:ascii="Arial" w:hAnsi="Arial" w:cs="Arial"/>
                <w:color w:val="000000"/>
                <w:sz w:val="16"/>
                <w:szCs w:val="16"/>
                <w:lang w:eastAsia="hr-HR"/>
              </w:rPr>
            </w:pPr>
          </w:p>
        </w:tc>
        <w:tc>
          <w:tcPr>
            <w:tcW w:w="1563" w:type="dxa"/>
            <w:tcBorders>
              <w:top w:val="nil"/>
              <w:left w:val="nil"/>
              <w:bottom w:val="single" w:sz="4" w:space="0" w:color="auto"/>
              <w:right w:val="nil"/>
            </w:tcBorders>
            <w:shd w:val="clear" w:color="000000" w:fill="FFFFFF"/>
            <w:vAlign w:val="center"/>
            <w:hideMark/>
          </w:tcPr>
          <w:p w:rsidR="00F050BE" w:rsidRPr="005F1ABD" w:rsidRDefault="00F050BE" w:rsidP="00FC32DB">
            <w:pPr>
              <w:jc w:val="center"/>
              <w:rPr>
                <w:rFonts w:ascii="Arial" w:hAnsi="Arial" w:cs="Arial"/>
                <w:color w:val="000000"/>
                <w:sz w:val="16"/>
                <w:szCs w:val="16"/>
                <w:lang w:eastAsia="hr-HR"/>
              </w:rPr>
            </w:pPr>
            <w:r w:rsidRPr="005F1ABD">
              <w:rPr>
                <w:rFonts w:ascii="Arial" w:hAnsi="Arial" w:cs="Arial"/>
                <w:color w:val="000000"/>
                <w:sz w:val="16"/>
                <w:szCs w:val="16"/>
                <w:lang w:eastAsia="hr-HR"/>
              </w:rPr>
              <w:t>kulturna suradnja</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F050BE" w:rsidRPr="005F1ABD" w:rsidRDefault="00F050BE" w:rsidP="00FC32DB">
            <w:pPr>
              <w:jc w:val="right"/>
              <w:rPr>
                <w:rFonts w:ascii="Arial" w:hAnsi="Arial" w:cs="Arial"/>
                <w:color w:val="000000"/>
                <w:sz w:val="16"/>
                <w:szCs w:val="16"/>
                <w:lang w:eastAsia="hr-HR"/>
              </w:rPr>
            </w:pPr>
            <w:r w:rsidRPr="005F1ABD">
              <w:rPr>
                <w:rFonts w:ascii="Arial" w:hAnsi="Arial" w:cs="Arial"/>
                <w:color w:val="000000"/>
                <w:sz w:val="16"/>
                <w:szCs w:val="16"/>
                <w:lang w:eastAsia="hr-HR"/>
              </w:rPr>
              <w:t> </w:t>
            </w:r>
            <w:r>
              <w:rPr>
                <w:rFonts w:ascii="Arial" w:hAnsi="Arial" w:cs="Arial"/>
                <w:color w:val="000000"/>
                <w:sz w:val="16"/>
                <w:szCs w:val="16"/>
                <w:lang w:eastAsia="hr-HR"/>
              </w:rPr>
              <w:t>440.000</w:t>
            </w:r>
          </w:p>
        </w:tc>
        <w:tc>
          <w:tcPr>
            <w:tcW w:w="1194" w:type="dxa"/>
            <w:tcBorders>
              <w:top w:val="nil"/>
              <w:left w:val="nil"/>
              <w:bottom w:val="single" w:sz="4" w:space="0" w:color="auto"/>
              <w:right w:val="single" w:sz="4" w:space="0" w:color="auto"/>
            </w:tcBorders>
            <w:shd w:val="clear" w:color="000000" w:fill="FFFFFF"/>
            <w:noWrap/>
            <w:vAlign w:val="center"/>
            <w:hideMark/>
          </w:tcPr>
          <w:p w:rsidR="00F050BE" w:rsidRPr="005F1ABD" w:rsidRDefault="00F050BE" w:rsidP="00FC32DB">
            <w:pPr>
              <w:jc w:val="right"/>
              <w:rPr>
                <w:rFonts w:ascii="Arial" w:hAnsi="Arial" w:cs="Arial"/>
                <w:color w:val="000000"/>
                <w:sz w:val="16"/>
                <w:szCs w:val="16"/>
                <w:lang w:eastAsia="hr-HR"/>
              </w:rPr>
            </w:pPr>
            <w:r w:rsidRPr="005F1ABD">
              <w:rPr>
                <w:rFonts w:ascii="Arial" w:hAnsi="Arial" w:cs="Arial"/>
                <w:color w:val="000000"/>
                <w:sz w:val="16"/>
                <w:szCs w:val="16"/>
                <w:lang w:eastAsia="hr-HR"/>
              </w:rPr>
              <w:t>440.000</w:t>
            </w:r>
          </w:p>
        </w:tc>
        <w:tc>
          <w:tcPr>
            <w:tcW w:w="1193" w:type="dxa"/>
            <w:tcBorders>
              <w:top w:val="nil"/>
              <w:left w:val="nil"/>
              <w:bottom w:val="single" w:sz="4" w:space="0" w:color="auto"/>
              <w:right w:val="single" w:sz="4" w:space="0" w:color="auto"/>
            </w:tcBorders>
            <w:shd w:val="clear" w:color="000000" w:fill="FFFFFF"/>
            <w:noWrap/>
            <w:vAlign w:val="center"/>
            <w:hideMark/>
          </w:tcPr>
          <w:p w:rsidR="00F050BE" w:rsidRPr="005F1ABD" w:rsidRDefault="00F050BE" w:rsidP="00FC32DB">
            <w:pPr>
              <w:jc w:val="right"/>
              <w:rPr>
                <w:rFonts w:ascii="Arial" w:hAnsi="Arial" w:cs="Arial"/>
                <w:color w:val="000000"/>
                <w:sz w:val="16"/>
                <w:szCs w:val="16"/>
                <w:lang w:eastAsia="hr-HR"/>
              </w:rPr>
            </w:pPr>
            <w:r w:rsidRPr="005F1ABD">
              <w:rPr>
                <w:rFonts w:ascii="Arial" w:hAnsi="Arial" w:cs="Arial"/>
                <w:color w:val="000000"/>
                <w:sz w:val="16"/>
                <w:szCs w:val="16"/>
                <w:lang w:eastAsia="hr-HR"/>
              </w:rPr>
              <w:t>440.000</w:t>
            </w:r>
          </w:p>
        </w:tc>
        <w:tc>
          <w:tcPr>
            <w:tcW w:w="1361" w:type="dxa"/>
            <w:tcBorders>
              <w:top w:val="nil"/>
              <w:left w:val="nil"/>
              <w:bottom w:val="single" w:sz="4" w:space="0" w:color="auto"/>
              <w:right w:val="single" w:sz="4" w:space="0" w:color="auto"/>
            </w:tcBorders>
            <w:shd w:val="clear" w:color="000000" w:fill="FFFFFF"/>
            <w:noWrap/>
            <w:vAlign w:val="center"/>
            <w:hideMark/>
          </w:tcPr>
          <w:p w:rsidR="00F050BE" w:rsidRPr="005F1ABD" w:rsidRDefault="00F050BE" w:rsidP="00FC32DB">
            <w:pPr>
              <w:jc w:val="right"/>
              <w:rPr>
                <w:rFonts w:ascii="Arial" w:hAnsi="Arial" w:cs="Arial"/>
                <w:color w:val="000000"/>
                <w:sz w:val="16"/>
                <w:szCs w:val="16"/>
                <w:lang w:eastAsia="hr-HR"/>
              </w:rPr>
            </w:pPr>
            <w:r w:rsidRPr="005F1ABD">
              <w:rPr>
                <w:rFonts w:ascii="Arial" w:hAnsi="Arial" w:cs="Arial"/>
                <w:color w:val="000000"/>
                <w:sz w:val="16"/>
                <w:szCs w:val="16"/>
                <w:lang w:eastAsia="hr-HR"/>
              </w:rPr>
              <w:t>440.000</w:t>
            </w:r>
          </w:p>
        </w:tc>
        <w:tc>
          <w:tcPr>
            <w:tcW w:w="1276" w:type="dxa"/>
            <w:tcBorders>
              <w:top w:val="nil"/>
              <w:left w:val="nil"/>
              <w:bottom w:val="single" w:sz="4" w:space="0" w:color="auto"/>
              <w:right w:val="single" w:sz="4" w:space="0" w:color="auto"/>
            </w:tcBorders>
            <w:shd w:val="clear" w:color="000000" w:fill="FFFFFF"/>
            <w:vAlign w:val="center"/>
            <w:hideMark/>
          </w:tcPr>
          <w:p w:rsidR="00F050BE" w:rsidRPr="005F1ABD" w:rsidRDefault="00F050BE" w:rsidP="00FC32DB">
            <w:pPr>
              <w:jc w:val="right"/>
              <w:rPr>
                <w:rFonts w:ascii="Arial" w:hAnsi="Arial" w:cs="Arial"/>
                <w:color w:val="000000"/>
                <w:sz w:val="16"/>
                <w:szCs w:val="16"/>
                <w:lang w:eastAsia="hr-HR"/>
              </w:rPr>
            </w:pPr>
            <w:r w:rsidRPr="005F1ABD">
              <w:rPr>
                <w:rFonts w:ascii="Arial" w:hAnsi="Arial" w:cs="Arial"/>
                <w:color w:val="000000"/>
                <w:sz w:val="16"/>
                <w:szCs w:val="16"/>
                <w:lang w:eastAsia="hr-HR"/>
              </w:rPr>
              <w:t>trajno</w:t>
            </w:r>
          </w:p>
        </w:tc>
      </w:tr>
      <w:tr w:rsidR="00F050BE" w:rsidRPr="005F1ABD" w:rsidTr="00FC32DB">
        <w:trPr>
          <w:trHeight w:val="495"/>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F050BE" w:rsidRPr="005F1ABD" w:rsidRDefault="00F050BE" w:rsidP="00FC32DB">
            <w:pPr>
              <w:jc w:val="center"/>
              <w:rPr>
                <w:rFonts w:ascii="Arial" w:hAnsi="Arial" w:cs="Arial"/>
                <w:color w:val="000000"/>
                <w:sz w:val="16"/>
                <w:szCs w:val="16"/>
                <w:lang w:eastAsia="hr-HR"/>
              </w:rPr>
            </w:pPr>
            <w:r w:rsidRPr="005F1ABD">
              <w:rPr>
                <w:rFonts w:ascii="Arial" w:hAnsi="Arial" w:cs="Arial"/>
                <w:color w:val="000000"/>
                <w:sz w:val="16"/>
                <w:szCs w:val="16"/>
                <w:lang w:eastAsia="hr-HR"/>
              </w:rPr>
              <w:t> </w:t>
            </w:r>
          </w:p>
        </w:tc>
        <w:tc>
          <w:tcPr>
            <w:tcW w:w="3104" w:type="dxa"/>
            <w:tcBorders>
              <w:top w:val="nil"/>
              <w:left w:val="nil"/>
              <w:bottom w:val="single" w:sz="4" w:space="0" w:color="auto"/>
              <w:right w:val="single" w:sz="4" w:space="0" w:color="auto"/>
            </w:tcBorders>
            <w:shd w:val="clear" w:color="000000" w:fill="FFFFFF"/>
            <w:vAlign w:val="center"/>
            <w:hideMark/>
          </w:tcPr>
          <w:p w:rsidR="00F050BE" w:rsidRPr="005F1ABD" w:rsidRDefault="00F050BE" w:rsidP="00FC32DB">
            <w:pPr>
              <w:rPr>
                <w:rFonts w:ascii="Arial" w:hAnsi="Arial" w:cs="Arial"/>
                <w:color w:val="000000"/>
                <w:sz w:val="16"/>
                <w:szCs w:val="16"/>
                <w:lang w:eastAsia="hr-HR"/>
              </w:rPr>
            </w:pPr>
            <w:r w:rsidRPr="005F1ABD">
              <w:rPr>
                <w:rFonts w:ascii="Arial" w:hAnsi="Arial" w:cs="Arial"/>
                <w:color w:val="000000"/>
                <w:sz w:val="16"/>
                <w:szCs w:val="16"/>
                <w:lang w:eastAsia="hr-HR"/>
              </w:rPr>
              <w:t>izrada projektne dokumentacije</w:t>
            </w:r>
          </w:p>
        </w:tc>
        <w:tc>
          <w:tcPr>
            <w:tcW w:w="14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050BE" w:rsidRPr="005F1ABD" w:rsidRDefault="00F050BE" w:rsidP="00FC32DB">
            <w:pPr>
              <w:jc w:val="center"/>
              <w:rPr>
                <w:rFonts w:ascii="Arial" w:hAnsi="Arial" w:cs="Arial"/>
                <w:color w:val="000000"/>
                <w:sz w:val="16"/>
                <w:szCs w:val="16"/>
                <w:lang w:eastAsia="hr-HR"/>
              </w:rPr>
            </w:pPr>
            <w:r w:rsidRPr="005F1ABD">
              <w:rPr>
                <w:rFonts w:ascii="Arial" w:hAnsi="Arial" w:cs="Arial"/>
                <w:color w:val="000000"/>
                <w:sz w:val="16"/>
                <w:szCs w:val="16"/>
                <w:lang w:eastAsia="hr-HR"/>
              </w:rPr>
              <w:t xml:space="preserve">kapitalna ulaganja </w:t>
            </w:r>
          </w:p>
        </w:tc>
        <w:tc>
          <w:tcPr>
            <w:tcW w:w="1563" w:type="dxa"/>
            <w:tcBorders>
              <w:top w:val="nil"/>
              <w:left w:val="nil"/>
              <w:bottom w:val="single" w:sz="4" w:space="0" w:color="auto"/>
              <w:right w:val="single" w:sz="4" w:space="0" w:color="auto"/>
            </w:tcBorders>
            <w:shd w:val="clear" w:color="000000" w:fill="FFFFFF"/>
            <w:vAlign w:val="center"/>
            <w:hideMark/>
          </w:tcPr>
          <w:p w:rsidR="00F050BE" w:rsidRPr="005F1ABD" w:rsidRDefault="00F050BE" w:rsidP="00FC32DB">
            <w:pPr>
              <w:jc w:val="center"/>
              <w:rPr>
                <w:rFonts w:ascii="Arial" w:hAnsi="Arial" w:cs="Arial"/>
                <w:color w:val="000000"/>
                <w:sz w:val="16"/>
                <w:szCs w:val="16"/>
                <w:lang w:eastAsia="hr-HR"/>
              </w:rPr>
            </w:pPr>
            <w:r w:rsidRPr="005F1ABD">
              <w:rPr>
                <w:rFonts w:ascii="Arial" w:hAnsi="Arial" w:cs="Arial"/>
                <w:color w:val="000000"/>
                <w:sz w:val="16"/>
                <w:szCs w:val="16"/>
                <w:lang w:eastAsia="hr-HR"/>
              </w:rPr>
              <w:t>Prirodoslovni muzej ZOO</w:t>
            </w:r>
          </w:p>
        </w:tc>
        <w:tc>
          <w:tcPr>
            <w:tcW w:w="1040" w:type="dxa"/>
            <w:tcBorders>
              <w:top w:val="nil"/>
              <w:left w:val="nil"/>
              <w:bottom w:val="single" w:sz="4" w:space="0" w:color="auto"/>
              <w:right w:val="single" w:sz="4" w:space="0" w:color="auto"/>
            </w:tcBorders>
            <w:shd w:val="clear" w:color="000000" w:fill="FFFFFF"/>
            <w:noWrap/>
            <w:vAlign w:val="center"/>
            <w:hideMark/>
          </w:tcPr>
          <w:p w:rsidR="00F050BE" w:rsidRPr="005F1ABD" w:rsidRDefault="00F050BE" w:rsidP="00FC32DB">
            <w:pPr>
              <w:jc w:val="right"/>
              <w:rPr>
                <w:rFonts w:ascii="Arial" w:hAnsi="Arial" w:cs="Arial"/>
                <w:color w:val="000000"/>
                <w:sz w:val="16"/>
                <w:szCs w:val="16"/>
                <w:lang w:eastAsia="hr-HR"/>
              </w:rPr>
            </w:pPr>
            <w:r>
              <w:rPr>
                <w:rFonts w:ascii="Arial" w:hAnsi="Arial" w:cs="Arial"/>
                <w:color w:val="000000"/>
                <w:sz w:val="16"/>
                <w:szCs w:val="16"/>
                <w:lang w:eastAsia="hr-HR"/>
              </w:rPr>
              <w:t>1.000.000</w:t>
            </w:r>
          </w:p>
        </w:tc>
        <w:tc>
          <w:tcPr>
            <w:tcW w:w="1194" w:type="dxa"/>
            <w:tcBorders>
              <w:top w:val="nil"/>
              <w:left w:val="nil"/>
              <w:bottom w:val="single" w:sz="4" w:space="0" w:color="auto"/>
              <w:right w:val="single" w:sz="4" w:space="0" w:color="auto"/>
            </w:tcBorders>
            <w:shd w:val="clear" w:color="000000" w:fill="FFFFFF"/>
            <w:noWrap/>
            <w:vAlign w:val="center"/>
            <w:hideMark/>
          </w:tcPr>
          <w:p w:rsidR="00F050BE" w:rsidRPr="005F1ABD" w:rsidRDefault="00F050BE" w:rsidP="00FC32DB">
            <w:pPr>
              <w:jc w:val="right"/>
              <w:rPr>
                <w:rFonts w:ascii="Arial" w:hAnsi="Arial" w:cs="Arial"/>
                <w:color w:val="000000"/>
                <w:sz w:val="16"/>
                <w:szCs w:val="16"/>
                <w:lang w:eastAsia="hr-HR"/>
              </w:rPr>
            </w:pPr>
            <w:r w:rsidRPr="005F1ABD">
              <w:rPr>
                <w:rFonts w:ascii="Arial" w:hAnsi="Arial" w:cs="Arial"/>
                <w:color w:val="000000"/>
                <w:sz w:val="16"/>
                <w:szCs w:val="16"/>
                <w:lang w:eastAsia="hr-HR"/>
              </w:rPr>
              <w:t>100.000</w:t>
            </w:r>
          </w:p>
        </w:tc>
        <w:tc>
          <w:tcPr>
            <w:tcW w:w="1193" w:type="dxa"/>
            <w:tcBorders>
              <w:top w:val="nil"/>
              <w:left w:val="nil"/>
              <w:bottom w:val="single" w:sz="4" w:space="0" w:color="auto"/>
              <w:right w:val="single" w:sz="4" w:space="0" w:color="auto"/>
            </w:tcBorders>
            <w:shd w:val="clear" w:color="000000" w:fill="FFFFFF"/>
            <w:noWrap/>
            <w:vAlign w:val="center"/>
            <w:hideMark/>
          </w:tcPr>
          <w:p w:rsidR="00F050BE" w:rsidRPr="005F1ABD" w:rsidRDefault="00F050BE" w:rsidP="00FC32DB">
            <w:pPr>
              <w:jc w:val="right"/>
              <w:rPr>
                <w:rFonts w:ascii="Arial" w:hAnsi="Arial" w:cs="Arial"/>
                <w:color w:val="000000"/>
                <w:sz w:val="16"/>
                <w:szCs w:val="16"/>
                <w:lang w:eastAsia="hr-HR"/>
              </w:rPr>
            </w:pPr>
            <w:r w:rsidRPr="005F1ABD">
              <w:rPr>
                <w:rFonts w:ascii="Arial" w:hAnsi="Arial" w:cs="Arial"/>
                <w:color w:val="000000"/>
                <w:sz w:val="16"/>
                <w:szCs w:val="16"/>
                <w:lang w:eastAsia="hr-HR"/>
              </w:rPr>
              <w:t>120.000</w:t>
            </w:r>
          </w:p>
        </w:tc>
        <w:tc>
          <w:tcPr>
            <w:tcW w:w="1361" w:type="dxa"/>
            <w:tcBorders>
              <w:top w:val="nil"/>
              <w:left w:val="nil"/>
              <w:bottom w:val="single" w:sz="4" w:space="0" w:color="auto"/>
              <w:right w:val="single" w:sz="4" w:space="0" w:color="auto"/>
            </w:tcBorders>
            <w:shd w:val="clear" w:color="000000" w:fill="FFFFFF"/>
            <w:noWrap/>
            <w:vAlign w:val="center"/>
            <w:hideMark/>
          </w:tcPr>
          <w:p w:rsidR="00F050BE" w:rsidRPr="005F1ABD" w:rsidRDefault="00F050BE" w:rsidP="00FC32DB">
            <w:pPr>
              <w:jc w:val="right"/>
              <w:rPr>
                <w:rFonts w:ascii="Arial" w:hAnsi="Arial" w:cs="Arial"/>
                <w:color w:val="000000"/>
                <w:sz w:val="16"/>
                <w:szCs w:val="16"/>
                <w:lang w:eastAsia="hr-HR"/>
              </w:rPr>
            </w:pPr>
            <w:r w:rsidRPr="005F1ABD">
              <w:rPr>
                <w:rFonts w:ascii="Arial" w:hAnsi="Arial" w:cs="Arial"/>
                <w:color w:val="000000"/>
                <w:sz w:val="16"/>
                <w:szCs w:val="16"/>
                <w:lang w:eastAsia="hr-HR"/>
              </w:rPr>
              <w:t>120.000</w:t>
            </w:r>
          </w:p>
        </w:tc>
        <w:tc>
          <w:tcPr>
            <w:tcW w:w="1276" w:type="dxa"/>
            <w:tcBorders>
              <w:top w:val="nil"/>
              <w:left w:val="nil"/>
              <w:bottom w:val="single" w:sz="4" w:space="0" w:color="auto"/>
              <w:right w:val="single" w:sz="4" w:space="0" w:color="auto"/>
            </w:tcBorders>
            <w:shd w:val="clear" w:color="000000" w:fill="FFFFFF"/>
            <w:vAlign w:val="center"/>
            <w:hideMark/>
          </w:tcPr>
          <w:p w:rsidR="00F050BE" w:rsidRPr="005F1ABD" w:rsidRDefault="00F050BE" w:rsidP="00FC32DB">
            <w:pPr>
              <w:jc w:val="center"/>
              <w:rPr>
                <w:rFonts w:ascii="Arial" w:hAnsi="Arial" w:cs="Arial"/>
                <w:color w:val="000000"/>
                <w:sz w:val="16"/>
                <w:szCs w:val="16"/>
                <w:lang w:eastAsia="hr-HR"/>
              </w:rPr>
            </w:pPr>
            <w:r>
              <w:rPr>
                <w:rFonts w:ascii="Arial" w:hAnsi="Arial" w:cs="Arial"/>
                <w:color w:val="000000"/>
                <w:sz w:val="16"/>
                <w:szCs w:val="16"/>
                <w:lang w:eastAsia="hr-HR"/>
              </w:rPr>
              <w:t>višegodišnje</w:t>
            </w:r>
          </w:p>
        </w:tc>
      </w:tr>
      <w:tr w:rsidR="00F050BE" w:rsidRPr="005F1ABD" w:rsidTr="00FC32DB">
        <w:trPr>
          <w:trHeight w:val="108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F050BE" w:rsidRPr="005F1ABD" w:rsidRDefault="00F050BE" w:rsidP="00FC32DB">
            <w:pPr>
              <w:rPr>
                <w:rFonts w:ascii="Arial" w:hAnsi="Arial" w:cs="Arial"/>
                <w:color w:val="000000"/>
                <w:sz w:val="16"/>
                <w:szCs w:val="16"/>
                <w:lang w:eastAsia="hr-HR"/>
              </w:rPr>
            </w:pPr>
            <w:r w:rsidRPr="005F1ABD">
              <w:rPr>
                <w:rFonts w:ascii="Arial" w:hAnsi="Arial" w:cs="Arial"/>
                <w:color w:val="000000"/>
                <w:sz w:val="16"/>
                <w:szCs w:val="16"/>
                <w:lang w:eastAsia="hr-HR"/>
              </w:rPr>
              <w:t>Razvoj grada kao obrazovnog, kulturnog i sportskog centra regije</w:t>
            </w:r>
          </w:p>
        </w:tc>
        <w:tc>
          <w:tcPr>
            <w:tcW w:w="3104" w:type="dxa"/>
            <w:tcBorders>
              <w:top w:val="nil"/>
              <w:left w:val="nil"/>
              <w:bottom w:val="single" w:sz="4" w:space="0" w:color="auto"/>
              <w:right w:val="single" w:sz="4" w:space="0" w:color="auto"/>
            </w:tcBorders>
            <w:shd w:val="clear" w:color="000000" w:fill="FFFFFF"/>
            <w:vAlign w:val="center"/>
            <w:hideMark/>
          </w:tcPr>
          <w:p w:rsidR="00F050BE" w:rsidRPr="005F1ABD" w:rsidRDefault="00F050BE" w:rsidP="00FC32DB">
            <w:pPr>
              <w:rPr>
                <w:rFonts w:ascii="Arial" w:hAnsi="Arial" w:cs="Arial"/>
                <w:color w:val="000000"/>
                <w:sz w:val="16"/>
                <w:szCs w:val="16"/>
                <w:lang w:eastAsia="hr-HR"/>
              </w:rPr>
            </w:pPr>
            <w:r w:rsidRPr="005F1ABD">
              <w:rPr>
                <w:rFonts w:ascii="Arial" w:hAnsi="Arial" w:cs="Arial"/>
                <w:color w:val="000000"/>
                <w:sz w:val="16"/>
                <w:szCs w:val="16"/>
                <w:lang w:eastAsia="hr-HR"/>
              </w:rPr>
              <w:t>sanacija i rekonstrukcija zaštićenog kulturnog dobra zgrade Hrvatskog doma za Koncertnu dvoranu grada Splita, čime bi se dobio reprezentativni kulturni objekt.</w:t>
            </w: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F050BE" w:rsidRPr="005F1ABD" w:rsidRDefault="00F050BE" w:rsidP="00FC32DB">
            <w:pPr>
              <w:rPr>
                <w:rFonts w:ascii="Arial" w:hAnsi="Arial" w:cs="Arial"/>
                <w:color w:val="000000"/>
                <w:sz w:val="16"/>
                <w:szCs w:val="16"/>
                <w:lang w:eastAsia="hr-HR"/>
              </w:rPr>
            </w:pPr>
          </w:p>
        </w:tc>
        <w:tc>
          <w:tcPr>
            <w:tcW w:w="1563" w:type="dxa"/>
            <w:tcBorders>
              <w:top w:val="nil"/>
              <w:left w:val="nil"/>
              <w:bottom w:val="single" w:sz="4" w:space="0" w:color="auto"/>
              <w:right w:val="single" w:sz="4" w:space="0" w:color="auto"/>
            </w:tcBorders>
            <w:shd w:val="clear" w:color="000000" w:fill="FFFFFF"/>
            <w:vAlign w:val="center"/>
            <w:hideMark/>
          </w:tcPr>
          <w:p w:rsidR="00F050BE" w:rsidRPr="005F1ABD" w:rsidRDefault="00F050BE" w:rsidP="00FC32DB">
            <w:pPr>
              <w:jc w:val="center"/>
              <w:rPr>
                <w:rFonts w:ascii="Arial" w:hAnsi="Arial" w:cs="Arial"/>
                <w:color w:val="000000"/>
                <w:sz w:val="16"/>
                <w:szCs w:val="16"/>
                <w:lang w:eastAsia="hr-HR"/>
              </w:rPr>
            </w:pPr>
            <w:r w:rsidRPr="005F1ABD">
              <w:rPr>
                <w:rFonts w:ascii="Arial" w:hAnsi="Arial" w:cs="Arial"/>
                <w:color w:val="000000"/>
                <w:sz w:val="16"/>
                <w:szCs w:val="16"/>
                <w:lang w:eastAsia="hr-HR"/>
              </w:rPr>
              <w:t>Koncertna dvorana</w:t>
            </w:r>
          </w:p>
        </w:tc>
        <w:tc>
          <w:tcPr>
            <w:tcW w:w="1040" w:type="dxa"/>
            <w:tcBorders>
              <w:top w:val="nil"/>
              <w:left w:val="nil"/>
              <w:bottom w:val="single" w:sz="4" w:space="0" w:color="auto"/>
              <w:right w:val="single" w:sz="4" w:space="0" w:color="auto"/>
            </w:tcBorders>
            <w:shd w:val="clear" w:color="000000" w:fill="FFFFFF"/>
            <w:noWrap/>
            <w:vAlign w:val="center"/>
            <w:hideMark/>
          </w:tcPr>
          <w:p w:rsidR="00F050BE" w:rsidRPr="005F1ABD" w:rsidRDefault="00F050BE" w:rsidP="00FC32DB">
            <w:pPr>
              <w:jc w:val="right"/>
              <w:rPr>
                <w:rFonts w:ascii="Arial" w:hAnsi="Arial" w:cs="Arial"/>
                <w:color w:val="000000"/>
                <w:sz w:val="16"/>
                <w:szCs w:val="16"/>
                <w:lang w:eastAsia="hr-HR"/>
              </w:rPr>
            </w:pPr>
            <w:r>
              <w:rPr>
                <w:rFonts w:ascii="Arial" w:hAnsi="Arial" w:cs="Arial"/>
                <w:color w:val="000000"/>
                <w:sz w:val="16"/>
                <w:szCs w:val="16"/>
                <w:lang w:eastAsia="hr-HR"/>
              </w:rPr>
              <w:t>12.000.000</w:t>
            </w:r>
          </w:p>
        </w:tc>
        <w:tc>
          <w:tcPr>
            <w:tcW w:w="1194" w:type="dxa"/>
            <w:tcBorders>
              <w:top w:val="nil"/>
              <w:left w:val="nil"/>
              <w:bottom w:val="single" w:sz="4" w:space="0" w:color="auto"/>
              <w:right w:val="single" w:sz="4" w:space="0" w:color="auto"/>
            </w:tcBorders>
            <w:shd w:val="clear" w:color="000000" w:fill="FFFFFF"/>
            <w:noWrap/>
            <w:vAlign w:val="center"/>
            <w:hideMark/>
          </w:tcPr>
          <w:p w:rsidR="00F050BE" w:rsidRPr="005F1ABD" w:rsidRDefault="00F050BE" w:rsidP="00FC32DB">
            <w:pPr>
              <w:jc w:val="right"/>
              <w:rPr>
                <w:rFonts w:ascii="Arial" w:hAnsi="Arial" w:cs="Arial"/>
                <w:color w:val="000000"/>
                <w:sz w:val="16"/>
                <w:szCs w:val="16"/>
                <w:lang w:eastAsia="hr-HR"/>
              </w:rPr>
            </w:pPr>
            <w:r w:rsidRPr="005F1ABD">
              <w:rPr>
                <w:rFonts w:ascii="Arial" w:hAnsi="Arial" w:cs="Arial"/>
                <w:color w:val="000000"/>
                <w:sz w:val="16"/>
                <w:szCs w:val="16"/>
                <w:lang w:eastAsia="hr-HR"/>
              </w:rPr>
              <w:t>3.000.000</w:t>
            </w:r>
          </w:p>
        </w:tc>
        <w:tc>
          <w:tcPr>
            <w:tcW w:w="1193" w:type="dxa"/>
            <w:tcBorders>
              <w:top w:val="nil"/>
              <w:left w:val="nil"/>
              <w:bottom w:val="single" w:sz="4" w:space="0" w:color="auto"/>
              <w:right w:val="single" w:sz="4" w:space="0" w:color="auto"/>
            </w:tcBorders>
            <w:shd w:val="clear" w:color="000000" w:fill="FFFFFF"/>
            <w:noWrap/>
            <w:vAlign w:val="center"/>
            <w:hideMark/>
          </w:tcPr>
          <w:p w:rsidR="00F050BE" w:rsidRPr="005F1ABD" w:rsidRDefault="00F050BE" w:rsidP="00FC32DB">
            <w:pPr>
              <w:jc w:val="right"/>
              <w:rPr>
                <w:rFonts w:ascii="Arial" w:hAnsi="Arial" w:cs="Arial"/>
                <w:color w:val="000000"/>
                <w:sz w:val="16"/>
                <w:szCs w:val="16"/>
                <w:lang w:eastAsia="hr-HR"/>
              </w:rPr>
            </w:pPr>
            <w:r w:rsidRPr="005F1ABD">
              <w:rPr>
                <w:rFonts w:ascii="Arial" w:hAnsi="Arial" w:cs="Arial"/>
                <w:color w:val="000000"/>
                <w:sz w:val="16"/>
                <w:szCs w:val="16"/>
                <w:lang w:eastAsia="hr-HR"/>
              </w:rPr>
              <w:t>3.000.000</w:t>
            </w:r>
          </w:p>
        </w:tc>
        <w:tc>
          <w:tcPr>
            <w:tcW w:w="1361" w:type="dxa"/>
            <w:tcBorders>
              <w:top w:val="nil"/>
              <w:left w:val="nil"/>
              <w:bottom w:val="single" w:sz="4" w:space="0" w:color="auto"/>
              <w:right w:val="single" w:sz="4" w:space="0" w:color="auto"/>
            </w:tcBorders>
            <w:shd w:val="clear" w:color="000000" w:fill="FFFFFF"/>
            <w:noWrap/>
            <w:vAlign w:val="center"/>
            <w:hideMark/>
          </w:tcPr>
          <w:p w:rsidR="00F050BE" w:rsidRPr="005F1ABD" w:rsidRDefault="00F050BE" w:rsidP="00FC32DB">
            <w:pPr>
              <w:jc w:val="right"/>
              <w:rPr>
                <w:rFonts w:ascii="Arial" w:hAnsi="Arial" w:cs="Arial"/>
                <w:color w:val="000000"/>
                <w:sz w:val="16"/>
                <w:szCs w:val="16"/>
                <w:lang w:eastAsia="hr-HR"/>
              </w:rPr>
            </w:pPr>
            <w:r w:rsidRPr="005F1ABD">
              <w:rPr>
                <w:rFonts w:ascii="Arial" w:hAnsi="Arial" w:cs="Arial"/>
                <w:color w:val="000000"/>
                <w:sz w:val="16"/>
                <w:szCs w:val="16"/>
                <w:lang w:eastAsia="hr-HR"/>
              </w:rPr>
              <w:t>2.000.000</w:t>
            </w:r>
          </w:p>
        </w:tc>
        <w:tc>
          <w:tcPr>
            <w:tcW w:w="1276" w:type="dxa"/>
            <w:tcBorders>
              <w:top w:val="nil"/>
              <w:left w:val="nil"/>
              <w:bottom w:val="single" w:sz="4" w:space="0" w:color="auto"/>
              <w:right w:val="single" w:sz="4" w:space="0" w:color="auto"/>
            </w:tcBorders>
            <w:shd w:val="clear" w:color="000000" w:fill="FFFFFF"/>
            <w:vAlign w:val="center"/>
            <w:hideMark/>
          </w:tcPr>
          <w:p w:rsidR="00F050BE" w:rsidRPr="005F1ABD" w:rsidRDefault="00F050BE" w:rsidP="00FC32DB">
            <w:pPr>
              <w:jc w:val="right"/>
              <w:rPr>
                <w:rFonts w:ascii="Arial" w:hAnsi="Arial" w:cs="Arial"/>
                <w:color w:val="000000"/>
                <w:sz w:val="16"/>
                <w:szCs w:val="16"/>
                <w:lang w:eastAsia="hr-HR"/>
              </w:rPr>
            </w:pPr>
            <w:r>
              <w:rPr>
                <w:rFonts w:ascii="Arial" w:hAnsi="Arial" w:cs="Arial"/>
                <w:color w:val="000000"/>
                <w:sz w:val="16"/>
                <w:szCs w:val="16"/>
                <w:lang w:eastAsia="hr-HR"/>
              </w:rPr>
              <w:t>višegodišnje</w:t>
            </w:r>
          </w:p>
        </w:tc>
      </w:tr>
      <w:tr w:rsidR="00F050BE" w:rsidRPr="005F1ABD" w:rsidTr="00FC32DB">
        <w:trPr>
          <w:trHeight w:val="1842"/>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50BE" w:rsidRPr="005F1ABD" w:rsidRDefault="00F050BE" w:rsidP="00FC32DB">
            <w:pPr>
              <w:rPr>
                <w:rFonts w:ascii="Arial" w:hAnsi="Arial" w:cs="Arial"/>
                <w:color w:val="000000"/>
                <w:sz w:val="16"/>
                <w:szCs w:val="16"/>
                <w:lang w:eastAsia="hr-HR"/>
              </w:rPr>
            </w:pPr>
            <w:r w:rsidRPr="005F1ABD">
              <w:rPr>
                <w:rFonts w:ascii="Arial" w:hAnsi="Arial" w:cs="Arial"/>
                <w:color w:val="000000"/>
                <w:sz w:val="16"/>
                <w:szCs w:val="16"/>
                <w:lang w:eastAsia="hr-HR"/>
              </w:rPr>
              <w:t>Razvoj grada kao obrazovnog, kulturnog i sportskog centra regije</w:t>
            </w:r>
          </w:p>
        </w:tc>
        <w:tc>
          <w:tcPr>
            <w:tcW w:w="31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50BE" w:rsidRPr="005F1ABD" w:rsidRDefault="00F050BE" w:rsidP="00FC32DB">
            <w:pPr>
              <w:rPr>
                <w:rFonts w:ascii="Arial" w:hAnsi="Arial" w:cs="Arial"/>
                <w:color w:val="000000"/>
                <w:sz w:val="16"/>
                <w:szCs w:val="16"/>
                <w:lang w:eastAsia="hr-HR"/>
              </w:rPr>
            </w:pPr>
            <w:r w:rsidRPr="005F1ABD">
              <w:rPr>
                <w:rFonts w:ascii="Arial" w:hAnsi="Arial" w:cs="Arial"/>
                <w:color w:val="000000"/>
                <w:sz w:val="16"/>
                <w:szCs w:val="16"/>
                <w:lang w:eastAsia="hr-HR"/>
              </w:rPr>
              <w:t>Izrada projektne dokumentacije za dovršetak uređenja i rekonstrukcije Doma mladih (glavni projekti akustike, scenske mehanizacije, tonskih, video i multimedijalnih sustava i scenske rasvjete; izvedbeni projekti te Studija izvodljivosti)</w:t>
            </w: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F050BE" w:rsidRPr="005F1ABD" w:rsidRDefault="00F050BE" w:rsidP="00FC32DB">
            <w:pPr>
              <w:rPr>
                <w:rFonts w:ascii="Arial" w:hAnsi="Arial" w:cs="Arial"/>
                <w:color w:val="000000"/>
                <w:sz w:val="16"/>
                <w:szCs w:val="16"/>
                <w:lang w:eastAsia="hr-HR"/>
              </w:rPr>
            </w:pPr>
          </w:p>
        </w:tc>
        <w:tc>
          <w:tcPr>
            <w:tcW w:w="15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50BE" w:rsidRPr="005F1ABD" w:rsidRDefault="00F050BE" w:rsidP="00FC32DB">
            <w:pPr>
              <w:jc w:val="center"/>
              <w:rPr>
                <w:rFonts w:ascii="Arial" w:hAnsi="Arial" w:cs="Arial"/>
                <w:color w:val="000000"/>
                <w:sz w:val="16"/>
                <w:szCs w:val="16"/>
                <w:lang w:eastAsia="hr-HR"/>
              </w:rPr>
            </w:pPr>
            <w:r w:rsidRPr="005F1ABD">
              <w:rPr>
                <w:rFonts w:ascii="Arial" w:hAnsi="Arial" w:cs="Arial"/>
                <w:color w:val="000000"/>
                <w:sz w:val="16"/>
                <w:szCs w:val="16"/>
                <w:lang w:eastAsia="hr-HR"/>
              </w:rPr>
              <w:t>Dom mladih</w:t>
            </w:r>
          </w:p>
        </w:tc>
        <w:tc>
          <w:tcPr>
            <w:tcW w:w="1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050BE" w:rsidRPr="005F1ABD" w:rsidRDefault="00F050BE" w:rsidP="00FC32DB">
            <w:pPr>
              <w:rPr>
                <w:rFonts w:ascii="Arial" w:hAnsi="Arial" w:cs="Arial"/>
                <w:color w:val="000000"/>
                <w:sz w:val="16"/>
                <w:szCs w:val="16"/>
                <w:lang w:eastAsia="hr-HR"/>
              </w:rPr>
            </w:pPr>
            <w:r>
              <w:rPr>
                <w:rFonts w:ascii="Arial" w:hAnsi="Arial" w:cs="Arial"/>
                <w:color w:val="000000"/>
                <w:sz w:val="16"/>
                <w:szCs w:val="16"/>
                <w:lang w:eastAsia="hr-HR"/>
              </w:rPr>
              <w:t>70.000.000</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050BE" w:rsidRPr="005F1ABD" w:rsidRDefault="00F050BE" w:rsidP="00FC32DB">
            <w:pPr>
              <w:jc w:val="right"/>
              <w:rPr>
                <w:rFonts w:ascii="Arial" w:hAnsi="Arial" w:cs="Arial"/>
                <w:color w:val="000000"/>
                <w:sz w:val="16"/>
                <w:szCs w:val="16"/>
                <w:lang w:eastAsia="hr-HR"/>
              </w:rPr>
            </w:pPr>
            <w:r w:rsidRPr="005F1ABD">
              <w:rPr>
                <w:rFonts w:ascii="Arial" w:hAnsi="Arial" w:cs="Arial"/>
                <w:color w:val="000000"/>
                <w:sz w:val="16"/>
                <w:szCs w:val="16"/>
                <w:lang w:eastAsia="hr-HR"/>
              </w:rPr>
              <w:t>1.</w:t>
            </w:r>
            <w:r>
              <w:rPr>
                <w:rFonts w:ascii="Arial" w:hAnsi="Arial" w:cs="Arial"/>
                <w:color w:val="000000"/>
                <w:sz w:val="16"/>
                <w:szCs w:val="16"/>
                <w:lang w:eastAsia="hr-HR"/>
              </w:rPr>
              <w:t>250</w:t>
            </w:r>
            <w:r w:rsidRPr="005F1ABD">
              <w:rPr>
                <w:rFonts w:ascii="Arial" w:hAnsi="Arial" w:cs="Arial"/>
                <w:color w:val="000000"/>
                <w:sz w:val="16"/>
                <w:szCs w:val="16"/>
                <w:lang w:eastAsia="hr-HR"/>
              </w:rPr>
              <w:t>.000</w:t>
            </w:r>
          </w:p>
        </w:tc>
        <w:tc>
          <w:tcPr>
            <w:tcW w:w="11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050BE" w:rsidRPr="005F1ABD" w:rsidRDefault="00F050BE" w:rsidP="00FC32DB">
            <w:pPr>
              <w:jc w:val="right"/>
              <w:rPr>
                <w:rFonts w:ascii="Arial" w:hAnsi="Arial" w:cs="Arial"/>
                <w:color w:val="000000"/>
                <w:sz w:val="16"/>
                <w:szCs w:val="16"/>
                <w:lang w:eastAsia="hr-HR"/>
              </w:rPr>
            </w:pPr>
            <w:r w:rsidRPr="005F1ABD">
              <w:rPr>
                <w:rFonts w:ascii="Arial" w:hAnsi="Arial" w:cs="Arial"/>
                <w:color w:val="000000"/>
                <w:sz w:val="16"/>
                <w:szCs w:val="16"/>
                <w:lang w:eastAsia="hr-HR"/>
              </w:rPr>
              <w:t>300.000</w:t>
            </w:r>
          </w:p>
        </w:tc>
        <w:tc>
          <w:tcPr>
            <w:tcW w:w="13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050BE" w:rsidRPr="005F1ABD" w:rsidRDefault="00F050BE" w:rsidP="00FC32DB">
            <w:pPr>
              <w:jc w:val="right"/>
              <w:rPr>
                <w:rFonts w:ascii="Arial" w:hAnsi="Arial" w:cs="Arial"/>
                <w:color w:val="000000"/>
                <w:sz w:val="16"/>
                <w:szCs w:val="16"/>
                <w:lang w:eastAsia="hr-HR"/>
              </w:rPr>
            </w:pPr>
            <w:r w:rsidRPr="005F1ABD">
              <w:rPr>
                <w:rFonts w:ascii="Arial" w:hAnsi="Arial" w:cs="Arial"/>
                <w:color w:val="000000"/>
                <w:sz w:val="16"/>
                <w:szCs w:val="16"/>
                <w:lang w:eastAsia="hr-HR"/>
              </w:rPr>
              <w:t>300.000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50BE" w:rsidRPr="005F1ABD" w:rsidRDefault="00F050BE" w:rsidP="00FC32DB">
            <w:pPr>
              <w:jc w:val="right"/>
              <w:rPr>
                <w:rFonts w:ascii="Arial" w:hAnsi="Arial" w:cs="Arial"/>
                <w:color w:val="000000"/>
                <w:sz w:val="16"/>
                <w:szCs w:val="16"/>
                <w:lang w:eastAsia="hr-HR"/>
              </w:rPr>
            </w:pPr>
            <w:r>
              <w:rPr>
                <w:rFonts w:ascii="Arial" w:hAnsi="Arial" w:cs="Arial"/>
                <w:color w:val="000000"/>
                <w:sz w:val="16"/>
                <w:szCs w:val="16"/>
                <w:lang w:eastAsia="hr-HR"/>
              </w:rPr>
              <w:t>višegodišnje</w:t>
            </w:r>
          </w:p>
        </w:tc>
      </w:tr>
      <w:tr w:rsidR="00F050BE" w:rsidRPr="005F1ABD" w:rsidTr="00FC32DB">
        <w:trPr>
          <w:trHeight w:val="638"/>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50BE" w:rsidRPr="005F1ABD" w:rsidRDefault="00F050BE" w:rsidP="00FC32DB">
            <w:pPr>
              <w:rPr>
                <w:rFonts w:ascii="Arial" w:hAnsi="Arial" w:cs="Arial"/>
                <w:color w:val="000000"/>
                <w:sz w:val="16"/>
                <w:szCs w:val="16"/>
                <w:lang w:eastAsia="hr-HR"/>
              </w:rPr>
            </w:pPr>
            <w:r w:rsidRPr="005F1ABD">
              <w:rPr>
                <w:rFonts w:ascii="Arial" w:hAnsi="Arial" w:cs="Arial"/>
                <w:color w:val="000000"/>
                <w:sz w:val="16"/>
                <w:szCs w:val="16"/>
                <w:lang w:eastAsia="hr-HR"/>
              </w:rPr>
              <w:t>Razvoj grada kao obrazovnog, kulturnog i sportskog centra regije</w:t>
            </w:r>
          </w:p>
        </w:tc>
        <w:tc>
          <w:tcPr>
            <w:tcW w:w="31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50BE" w:rsidRPr="005F1ABD" w:rsidRDefault="00F050BE" w:rsidP="00FC32DB">
            <w:pPr>
              <w:rPr>
                <w:rFonts w:ascii="Arial" w:hAnsi="Arial" w:cs="Arial"/>
                <w:color w:val="000000"/>
                <w:sz w:val="16"/>
                <w:szCs w:val="16"/>
                <w:lang w:eastAsia="hr-HR"/>
              </w:rPr>
            </w:pPr>
            <w:r w:rsidRPr="005F1ABD">
              <w:rPr>
                <w:rFonts w:ascii="Arial" w:hAnsi="Arial" w:cs="Arial"/>
                <w:color w:val="000000"/>
                <w:sz w:val="16"/>
                <w:szCs w:val="16"/>
                <w:lang w:eastAsia="hr-HR"/>
              </w:rPr>
              <w:t xml:space="preserve">prikupljanje građe </w:t>
            </w: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F050BE" w:rsidRPr="005F1ABD" w:rsidRDefault="00F050BE" w:rsidP="00FC32DB">
            <w:pPr>
              <w:rPr>
                <w:rFonts w:ascii="Arial" w:hAnsi="Arial" w:cs="Arial"/>
                <w:color w:val="000000"/>
                <w:sz w:val="16"/>
                <w:szCs w:val="16"/>
                <w:lang w:eastAsia="hr-HR"/>
              </w:rPr>
            </w:pPr>
          </w:p>
        </w:tc>
        <w:tc>
          <w:tcPr>
            <w:tcW w:w="15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50BE" w:rsidRPr="005F1ABD" w:rsidRDefault="00F050BE" w:rsidP="00FC32DB">
            <w:pPr>
              <w:jc w:val="center"/>
              <w:rPr>
                <w:rFonts w:ascii="Arial" w:hAnsi="Arial" w:cs="Arial"/>
                <w:color w:val="000000"/>
                <w:sz w:val="16"/>
                <w:szCs w:val="16"/>
                <w:lang w:eastAsia="hr-HR"/>
              </w:rPr>
            </w:pPr>
            <w:r w:rsidRPr="005F1ABD">
              <w:rPr>
                <w:rFonts w:ascii="Arial" w:hAnsi="Arial" w:cs="Arial"/>
                <w:color w:val="000000"/>
                <w:sz w:val="16"/>
                <w:szCs w:val="16"/>
                <w:lang w:eastAsia="hr-HR"/>
              </w:rPr>
              <w:t>Spomen dom Domovinskog rata</w:t>
            </w:r>
          </w:p>
        </w:tc>
        <w:tc>
          <w:tcPr>
            <w:tcW w:w="1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050BE" w:rsidRPr="005F1ABD" w:rsidRDefault="00F050BE" w:rsidP="00FC32DB">
            <w:pPr>
              <w:jc w:val="right"/>
              <w:rPr>
                <w:rFonts w:ascii="Arial" w:hAnsi="Arial" w:cs="Arial"/>
                <w:color w:val="000000"/>
                <w:sz w:val="16"/>
                <w:szCs w:val="16"/>
                <w:lang w:eastAsia="hr-HR"/>
              </w:rPr>
            </w:pPr>
            <w:r>
              <w:rPr>
                <w:rFonts w:ascii="Arial" w:hAnsi="Arial" w:cs="Arial"/>
                <w:color w:val="000000"/>
                <w:sz w:val="16"/>
                <w:szCs w:val="16"/>
                <w:lang w:eastAsia="hr-HR"/>
              </w:rPr>
              <w:t>600.000</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050BE" w:rsidRPr="005F1ABD" w:rsidRDefault="00F050BE" w:rsidP="00FC32DB">
            <w:pPr>
              <w:jc w:val="right"/>
              <w:rPr>
                <w:rFonts w:ascii="Arial" w:hAnsi="Arial" w:cs="Arial"/>
                <w:color w:val="000000"/>
                <w:sz w:val="16"/>
                <w:szCs w:val="16"/>
                <w:lang w:eastAsia="hr-HR"/>
              </w:rPr>
            </w:pPr>
            <w:r w:rsidRPr="005F1ABD">
              <w:rPr>
                <w:rFonts w:ascii="Arial" w:hAnsi="Arial" w:cs="Arial"/>
                <w:color w:val="000000"/>
                <w:sz w:val="16"/>
                <w:szCs w:val="16"/>
                <w:lang w:eastAsia="hr-HR"/>
              </w:rPr>
              <w:t>200.000</w:t>
            </w:r>
          </w:p>
        </w:tc>
        <w:tc>
          <w:tcPr>
            <w:tcW w:w="11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050BE" w:rsidRPr="005F1ABD" w:rsidRDefault="00F050BE" w:rsidP="00FC32DB">
            <w:pPr>
              <w:jc w:val="right"/>
              <w:rPr>
                <w:rFonts w:ascii="Arial" w:hAnsi="Arial" w:cs="Arial"/>
                <w:color w:val="000000"/>
                <w:sz w:val="16"/>
                <w:szCs w:val="16"/>
                <w:lang w:eastAsia="hr-HR"/>
              </w:rPr>
            </w:pPr>
            <w:r w:rsidRPr="005F1ABD">
              <w:rPr>
                <w:rFonts w:ascii="Arial" w:hAnsi="Arial" w:cs="Arial"/>
                <w:color w:val="000000"/>
                <w:sz w:val="16"/>
                <w:szCs w:val="16"/>
                <w:lang w:eastAsia="hr-HR"/>
              </w:rPr>
              <w:t>200.000</w:t>
            </w:r>
          </w:p>
        </w:tc>
        <w:tc>
          <w:tcPr>
            <w:tcW w:w="13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050BE" w:rsidRPr="005F1ABD" w:rsidRDefault="00F050BE" w:rsidP="00FC32DB">
            <w:pPr>
              <w:jc w:val="right"/>
              <w:rPr>
                <w:rFonts w:ascii="Arial" w:hAnsi="Arial" w:cs="Arial"/>
                <w:color w:val="000000"/>
                <w:sz w:val="16"/>
                <w:szCs w:val="16"/>
                <w:lang w:eastAsia="hr-HR"/>
              </w:rPr>
            </w:pPr>
            <w:r w:rsidRPr="005F1ABD">
              <w:rPr>
                <w:rFonts w:ascii="Arial" w:hAnsi="Arial" w:cs="Arial"/>
                <w:color w:val="000000"/>
                <w:sz w:val="16"/>
                <w:szCs w:val="16"/>
                <w:lang w:eastAsia="hr-HR"/>
              </w:rPr>
              <w:t>200.000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50BE" w:rsidRPr="00B87A4B" w:rsidRDefault="00F050BE" w:rsidP="00FC32DB">
            <w:pPr>
              <w:jc w:val="right"/>
              <w:rPr>
                <w:rFonts w:ascii="Arial" w:hAnsi="Arial" w:cs="Arial"/>
                <w:sz w:val="16"/>
                <w:szCs w:val="16"/>
                <w:lang w:eastAsia="hr-HR"/>
              </w:rPr>
            </w:pPr>
            <w:r w:rsidRPr="00B87A4B">
              <w:rPr>
                <w:rFonts w:ascii="Arial" w:hAnsi="Arial" w:cs="Arial"/>
                <w:sz w:val="16"/>
                <w:szCs w:val="16"/>
                <w:lang w:eastAsia="hr-HR"/>
              </w:rPr>
              <w:t>višegodišnje</w:t>
            </w:r>
          </w:p>
        </w:tc>
      </w:tr>
      <w:tr w:rsidR="00F050BE" w:rsidRPr="005F1ABD" w:rsidTr="00FC32DB">
        <w:trPr>
          <w:trHeight w:val="1607"/>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50BE" w:rsidRPr="005F1ABD" w:rsidRDefault="00F050BE" w:rsidP="00FC32DB">
            <w:pPr>
              <w:rPr>
                <w:rFonts w:ascii="Arial" w:hAnsi="Arial" w:cs="Arial"/>
                <w:color w:val="000000"/>
                <w:sz w:val="16"/>
                <w:szCs w:val="16"/>
                <w:lang w:eastAsia="hr-HR"/>
              </w:rPr>
            </w:pPr>
            <w:r w:rsidRPr="005F1ABD">
              <w:rPr>
                <w:rFonts w:ascii="Arial" w:hAnsi="Arial" w:cs="Arial"/>
                <w:color w:val="000000"/>
                <w:sz w:val="16"/>
                <w:szCs w:val="16"/>
                <w:lang w:eastAsia="hr-HR"/>
              </w:rPr>
              <w:lastRenderedPageBreak/>
              <w:t>Razvoj grada kao obrazovnog, kulturnog i sportskog centra regije</w:t>
            </w:r>
          </w:p>
        </w:tc>
        <w:tc>
          <w:tcPr>
            <w:tcW w:w="31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50BE" w:rsidRPr="005F1ABD" w:rsidRDefault="00F050BE" w:rsidP="00FC32DB">
            <w:pPr>
              <w:rPr>
                <w:rFonts w:ascii="Arial" w:hAnsi="Arial" w:cs="Arial"/>
                <w:color w:val="000000"/>
                <w:sz w:val="16"/>
                <w:szCs w:val="16"/>
                <w:lang w:eastAsia="hr-HR"/>
              </w:rPr>
            </w:pPr>
            <w:r w:rsidRPr="005F1ABD">
              <w:rPr>
                <w:rFonts w:ascii="Arial" w:hAnsi="Arial" w:cs="Arial"/>
                <w:color w:val="000000"/>
                <w:sz w:val="16"/>
                <w:szCs w:val="16"/>
                <w:lang w:eastAsia="hr-HR"/>
              </w:rPr>
              <w:t xml:space="preserve">Izrada projektne dokumentacije za unutrašnje uređenje i stalni postav Muzeja obrane grada Splita u Mletačkoj kuli (idejni, glavni i izvedbeni projekti unutrašnjeg uređenja, 3D  animacije i Studija izvodljivosti s CBA) </w:t>
            </w: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F050BE" w:rsidRPr="005F1ABD" w:rsidRDefault="00F050BE" w:rsidP="00FC32DB">
            <w:pPr>
              <w:rPr>
                <w:rFonts w:ascii="Arial" w:hAnsi="Arial" w:cs="Arial"/>
                <w:color w:val="000000"/>
                <w:sz w:val="16"/>
                <w:szCs w:val="16"/>
                <w:lang w:eastAsia="hr-HR"/>
              </w:rPr>
            </w:pPr>
          </w:p>
        </w:tc>
        <w:tc>
          <w:tcPr>
            <w:tcW w:w="15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50BE" w:rsidRPr="005F1ABD" w:rsidRDefault="00F050BE" w:rsidP="00FC32DB">
            <w:pPr>
              <w:jc w:val="center"/>
              <w:rPr>
                <w:rFonts w:ascii="Arial" w:hAnsi="Arial" w:cs="Arial"/>
                <w:color w:val="000000"/>
                <w:sz w:val="16"/>
                <w:szCs w:val="16"/>
                <w:lang w:eastAsia="hr-HR"/>
              </w:rPr>
            </w:pPr>
            <w:r w:rsidRPr="005F1ABD">
              <w:rPr>
                <w:rFonts w:ascii="Arial" w:hAnsi="Arial" w:cs="Arial"/>
                <w:color w:val="000000"/>
                <w:sz w:val="16"/>
                <w:szCs w:val="16"/>
                <w:lang w:eastAsia="hr-HR"/>
              </w:rPr>
              <w:t>Mletačka kula</w:t>
            </w:r>
          </w:p>
        </w:tc>
        <w:tc>
          <w:tcPr>
            <w:tcW w:w="1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050BE" w:rsidRPr="005F1ABD" w:rsidRDefault="00F050BE" w:rsidP="00FC32DB">
            <w:pPr>
              <w:jc w:val="right"/>
              <w:rPr>
                <w:rFonts w:ascii="Arial" w:hAnsi="Arial" w:cs="Arial"/>
                <w:color w:val="000000"/>
                <w:sz w:val="16"/>
                <w:szCs w:val="16"/>
                <w:lang w:eastAsia="hr-HR"/>
              </w:rPr>
            </w:pPr>
            <w:r>
              <w:rPr>
                <w:rFonts w:ascii="Arial" w:hAnsi="Arial" w:cs="Arial"/>
                <w:color w:val="000000"/>
                <w:sz w:val="16"/>
                <w:szCs w:val="16"/>
                <w:lang w:eastAsia="hr-HR"/>
              </w:rPr>
              <w:t>5.000.000</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050BE" w:rsidRPr="005F1ABD" w:rsidRDefault="00F050BE" w:rsidP="00FC32DB">
            <w:pPr>
              <w:jc w:val="right"/>
              <w:rPr>
                <w:rFonts w:ascii="Arial" w:hAnsi="Arial" w:cs="Arial"/>
                <w:color w:val="000000"/>
                <w:sz w:val="16"/>
                <w:szCs w:val="16"/>
                <w:lang w:eastAsia="hr-HR"/>
              </w:rPr>
            </w:pPr>
            <w:r w:rsidRPr="005F1ABD">
              <w:rPr>
                <w:rFonts w:ascii="Arial" w:hAnsi="Arial" w:cs="Arial"/>
                <w:color w:val="000000"/>
                <w:sz w:val="16"/>
                <w:szCs w:val="16"/>
                <w:lang w:eastAsia="hr-HR"/>
              </w:rPr>
              <w:t>550.000</w:t>
            </w:r>
          </w:p>
        </w:tc>
        <w:tc>
          <w:tcPr>
            <w:tcW w:w="11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050BE" w:rsidRPr="005F1ABD" w:rsidRDefault="00F050BE" w:rsidP="00FC32DB">
            <w:pPr>
              <w:jc w:val="right"/>
              <w:rPr>
                <w:rFonts w:ascii="Arial" w:hAnsi="Arial" w:cs="Arial"/>
                <w:color w:val="000000"/>
                <w:sz w:val="16"/>
                <w:szCs w:val="16"/>
                <w:lang w:eastAsia="hr-HR"/>
              </w:rPr>
            </w:pPr>
            <w:r w:rsidRPr="005F1ABD">
              <w:rPr>
                <w:rFonts w:ascii="Arial" w:hAnsi="Arial" w:cs="Arial"/>
                <w:color w:val="000000"/>
                <w:sz w:val="16"/>
                <w:szCs w:val="16"/>
                <w:lang w:eastAsia="hr-HR"/>
              </w:rPr>
              <w:t>550.000</w:t>
            </w:r>
          </w:p>
        </w:tc>
        <w:tc>
          <w:tcPr>
            <w:tcW w:w="13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050BE" w:rsidRPr="005F1ABD" w:rsidRDefault="00F050BE" w:rsidP="00FC32DB">
            <w:pPr>
              <w:jc w:val="right"/>
              <w:rPr>
                <w:rFonts w:ascii="Arial" w:hAnsi="Arial" w:cs="Arial"/>
                <w:color w:val="000000"/>
                <w:sz w:val="16"/>
                <w:szCs w:val="16"/>
                <w:lang w:eastAsia="hr-HR"/>
              </w:rPr>
            </w:pPr>
            <w:r w:rsidRPr="005F1ABD">
              <w:rPr>
                <w:rFonts w:ascii="Arial" w:hAnsi="Arial" w:cs="Arial"/>
                <w:color w:val="000000"/>
                <w:sz w:val="16"/>
                <w:szCs w:val="16"/>
                <w:lang w:eastAsia="hr-HR"/>
              </w:rPr>
              <w:t>550.000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50BE" w:rsidRPr="005F1ABD" w:rsidRDefault="00F050BE" w:rsidP="00FC32DB">
            <w:pPr>
              <w:jc w:val="right"/>
              <w:rPr>
                <w:rFonts w:ascii="Arial" w:hAnsi="Arial" w:cs="Arial"/>
                <w:color w:val="000000"/>
                <w:sz w:val="16"/>
                <w:szCs w:val="16"/>
                <w:lang w:eastAsia="hr-HR"/>
              </w:rPr>
            </w:pPr>
            <w:r>
              <w:rPr>
                <w:rFonts w:ascii="Arial" w:hAnsi="Arial" w:cs="Arial"/>
                <w:color w:val="000000"/>
                <w:sz w:val="16"/>
                <w:szCs w:val="16"/>
                <w:lang w:eastAsia="hr-HR"/>
              </w:rPr>
              <w:t>višegodišnje</w:t>
            </w:r>
          </w:p>
        </w:tc>
      </w:tr>
      <w:tr w:rsidR="00F050BE" w:rsidRPr="005F1ABD" w:rsidTr="00FC32DB">
        <w:trPr>
          <w:trHeight w:val="126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50BE" w:rsidRPr="005F1ABD" w:rsidRDefault="00F050BE" w:rsidP="00FC32DB">
            <w:pPr>
              <w:rPr>
                <w:rFonts w:ascii="Arial" w:hAnsi="Arial" w:cs="Arial"/>
                <w:color w:val="000000"/>
                <w:sz w:val="16"/>
                <w:szCs w:val="16"/>
                <w:lang w:eastAsia="hr-HR"/>
              </w:rPr>
            </w:pPr>
            <w:r w:rsidRPr="005F1ABD">
              <w:rPr>
                <w:rFonts w:ascii="Arial" w:hAnsi="Arial" w:cs="Arial"/>
                <w:color w:val="000000"/>
                <w:sz w:val="16"/>
                <w:szCs w:val="16"/>
                <w:lang w:eastAsia="hr-HR"/>
              </w:rPr>
              <w:t>Razvoj grada kao obrazovnog, kulturnog i sportskog centra regije</w:t>
            </w:r>
          </w:p>
        </w:tc>
        <w:tc>
          <w:tcPr>
            <w:tcW w:w="31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50BE" w:rsidRPr="005F1ABD" w:rsidRDefault="00F050BE" w:rsidP="00FC32DB">
            <w:pPr>
              <w:rPr>
                <w:rFonts w:ascii="Arial" w:hAnsi="Arial" w:cs="Arial"/>
                <w:color w:val="000000"/>
                <w:sz w:val="16"/>
                <w:szCs w:val="16"/>
                <w:lang w:eastAsia="hr-HR"/>
              </w:rPr>
            </w:pPr>
            <w:r w:rsidRPr="005F1ABD">
              <w:rPr>
                <w:rFonts w:ascii="Arial" w:hAnsi="Arial" w:cs="Arial"/>
                <w:color w:val="000000"/>
                <w:sz w:val="16"/>
                <w:szCs w:val="16"/>
                <w:lang w:eastAsia="hr-HR"/>
              </w:rPr>
              <w:t xml:space="preserve">Izrada projektne dokumentacije za uređenje plaže (idejni i glavni projekti uređenja plaže, geodetsko - hidrografski radovi i snimke, projekti krajobraznog uređenja plaže) </w:t>
            </w: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F050BE" w:rsidRPr="005F1ABD" w:rsidRDefault="00F050BE" w:rsidP="00FC32DB">
            <w:pPr>
              <w:rPr>
                <w:rFonts w:ascii="Arial" w:hAnsi="Arial" w:cs="Arial"/>
                <w:color w:val="000000"/>
                <w:sz w:val="16"/>
                <w:szCs w:val="16"/>
                <w:lang w:eastAsia="hr-HR"/>
              </w:rPr>
            </w:pPr>
          </w:p>
        </w:tc>
        <w:tc>
          <w:tcPr>
            <w:tcW w:w="15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50BE" w:rsidRPr="005F1ABD" w:rsidRDefault="00F050BE" w:rsidP="00FC32DB">
            <w:pPr>
              <w:jc w:val="center"/>
              <w:rPr>
                <w:rFonts w:ascii="Arial" w:hAnsi="Arial" w:cs="Arial"/>
                <w:color w:val="000000"/>
                <w:sz w:val="16"/>
                <w:szCs w:val="16"/>
                <w:lang w:eastAsia="hr-HR"/>
              </w:rPr>
            </w:pPr>
            <w:r w:rsidRPr="005F1ABD">
              <w:rPr>
                <w:rFonts w:ascii="Arial" w:hAnsi="Arial" w:cs="Arial"/>
                <w:color w:val="000000"/>
                <w:sz w:val="16"/>
                <w:szCs w:val="16"/>
                <w:lang w:eastAsia="hr-HR"/>
              </w:rPr>
              <w:t>Uređenje plaže I.vode u PŠ Marjan</w:t>
            </w:r>
          </w:p>
        </w:tc>
        <w:tc>
          <w:tcPr>
            <w:tcW w:w="1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050BE" w:rsidRPr="005F1ABD" w:rsidRDefault="00F050BE" w:rsidP="00FC32DB">
            <w:pPr>
              <w:jc w:val="right"/>
              <w:rPr>
                <w:rFonts w:ascii="Arial" w:hAnsi="Arial" w:cs="Arial"/>
                <w:color w:val="000000"/>
                <w:sz w:val="16"/>
                <w:szCs w:val="16"/>
                <w:lang w:eastAsia="hr-HR"/>
              </w:rPr>
            </w:pPr>
            <w:r w:rsidRPr="005F1ABD">
              <w:rPr>
                <w:rFonts w:ascii="Arial" w:hAnsi="Arial" w:cs="Arial"/>
                <w:color w:val="000000"/>
                <w:sz w:val="16"/>
                <w:szCs w:val="16"/>
                <w:lang w:eastAsia="hr-HR"/>
              </w:rPr>
              <w:t>280.000</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050BE" w:rsidRPr="005F1ABD" w:rsidRDefault="00F050BE" w:rsidP="00FC32DB">
            <w:pPr>
              <w:jc w:val="right"/>
              <w:rPr>
                <w:rFonts w:ascii="Arial" w:hAnsi="Arial" w:cs="Arial"/>
                <w:color w:val="000000"/>
                <w:sz w:val="16"/>
                <w:szCs w:val="16"/>
                <w:lang w:eastAsia="hr-HR"/>
              </w:rPr>
            </w:pPr>
            <w:r w:rsidRPr="005F1ABD">
              <w:rPr>
                <w:rFonts w:ascii="Arial" w:hAnsi="Arial" w:cs="Arial"/>
                <w:color w:val="000000"/>
                <w:sz w:val="16"/>
                <w:szCs w:val="16"/>
                <w:lang w:eastAsia="hr-HR"/>
              </w:rPr>
              <w:t>280.000</w:t>
            </w:r>
          </w:p>
        </w:tc>
        <w:tc>
          <w:tcPr>
            <w:tcW w:w="11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050BE" w:rsidRPr="005F1ABD" w:rsidRDefault="00F050BE" w:rsidP="00FC32DB">
            <w:pPr>
              <w:jc w:val="right"/>
              <w:rPr>
                <w:rFonts w:ascii="Arial" w:hAnsi="Arial" w:cs="Arial"/>
                <w:color w:val="000000"/>
                <w:sz w:val="16"/>
                <w:szCs w:val="16"/>
                <w:lang w:eastAsia="hr-HR"/>
              </w:rPr>
            </w:pPr>
            <w:r w:rsidRPr="005F1ABD">
              <w:rPr>
                <w:rFonts w:ascii="Arial" w:hAnsi="Arial" w:cs="Arial"/>
                <w:color w:val="000000"/>
                <w:sz w:val="16"/>
                <w:szCs w:val="16"/>
                <w:lang w:eastAsia="hr-HR"/>
              </w:rPr>
              <w:t>0</w:t>
            </w:r>
          </w:p>
        </w:tc>
        <w:tc>
          <w:tcPr>
            <w:tcW w:w="13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050BE" w:rsidRPr="005F1ABD" w:rsidRDefault="00F050BE" w:rsidP="00FC32DB">
            <w:pPr>
              <w:jc w:val="right"/>
              <w:rPr>
                <w:rFonts w:ascii="Arial" w:hAnsi="Arial" w:cs="Arial"/>
                <w:color w:val="000000"/>
                <w:sz w:val="16"/>
                <w:szCs w:val="16"/>
                <w:lang w:eastAsia="hr-HR"/>
              </w:rPr>
            </w:pPr>
            <w:r w:rsidRPr="005F1ABD">
              <w:rPr>
                <w:rFonts w:ascii="Arial" w:hAnsi="Arial" w:cs="Arial"/>
                <w:color w:val="000000"/>
                <w:sz w:val="16"/>
                <w:szCs w:val="16"/>
                <w:lang w:eastAsia="hr-HR"/>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50BE" w:rsidRPr="005F1ABD" w:rsidRDefault="00F050BE" w:rsidP="00FC32DB">
            <w:pPr>
              <w:jc w:val="right"/>
              <w:rPr>
                <w:rFonts w:ascii="Arial" w:hAnsi="Arial" w:cs="Arial"/>
                <w:color w:val="000000"/>
                <w:sz w:val="16"/>
                <w:szCs w:val="16"/>
                <w:lang w:eastAsia="hr-HR"/>
              </w:rPr>
            </w:pPr>
            <w:r w:rsidRPr="005F1ABD">
              <w:rPr>
                <w:rFonts w:ascii="Arial" w:hAnsi="Arial" w:cs="Arial"/>
                <w:color w:val="000000"/>
                <w:sz w:val="16"/>
                <w:szCs w:val="16"/>
                <w:lang w:eastAsia="hr-HR"/>
              </w:rPr>
              <w:t>1 god</w:t>
            </w:r>
          </w:p>
        </w:tc>
      </w:tr>
      <w:tr w:rsidR="00F050BE" w:rsidRPr="005F1ABD" w:rsidTr="00FC32DB">
        <w:trPr>
          <w:trHeight w:val="67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50BE" w:rsidRPr="005F1ABD" w:rsidRDefault="00F050BE" w:rsidP="00FC32DB">
            <w:pPr>
              <w:rPr>
                <w:rFonts w:ascii="Arial" w:hAnsi="Arial" w:cs="Arial"/>
                <w:color w:val="000000"/>
                <w:sz w:val="16"/>
                <w:szCs w:val="16"/>
                <w:lang w:eastAsia="hr-HR"/>
              </w:rPr>
            </w:pPr>
            <w:r w:rsidRPr="005F1ABD">
              <w:rPr>
                <w:rFonts w:ascii="Arial" w:hAnsi="Arial" w:cs="Arial"/>
                <w:color w:val="000000"/>
                <w:sz w:val="16"/>
                <w:szCs w:val="16"/>
                <w:lang w:eastAsia="hr-HR"/>
              </w:rPr>
              <w:t>Razvoj grada kao obrazovnog, kulturnog i sportskog centra regije</w:t>
            </w:r>
          </w:p>
        </w:tc>
        <w:tc>
          <w:tcPr>
            <w:tcW w:w="31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50BE" w:rsidRPr="005F1ABD" w:rsidRDefault="00F050BE" w:rsidP="00FC32DB">
            <w:pPr>
              <w:rPr>
                <w:rFonts w:ascii="Arial" w:hAnsi="Arial" w:cs="Arial"/>
                <w:color w:val="000000"/>
                <w:sz w:val="16"/>
                <w:szCs w:val="16"/>
                <w:lang w:eastAsia="hr-HR"/>
              </w:rPr>
            </w:pPr>
            <w:r w:rsidRPr="005F1ABD">
              <w:rPr>
                <w:rFonts w:ascii="Arial" w:hAnsi="Arial" w:cs="Arial"/>
                <w:color w:val="000000"/>
                <w:sz w:val="16"/>
                <w:szCs w:val="16"/>
                <w:lang w:eastAsia="hr-HR"/>
              </w:rPr>
              <w:t xml:space="preserve">Izrada projektne dokumentacije za III. fazu </w:t>
            </w: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F050BE" w:rsidRPr="005F1ABD" w:rsidRDefault="00F050BE" w:rsidP="00FC32DB">
            <w:pPr>
              <w:rPr>
                <w:rFonts w:ascii="Arial" w:hAnsi="Arial" w:cs="Arial"/>
                <w:color w:val="000000"/>
                <w:sz w:val="16"/>
                <w:szCs w:val="16"/>
                <w:lang w:eastAsia="hr-HR"/>
              </w:rPr>
            </w:pPr>
          </w:p>
        </w:tc>
        <w:tc>
          <w:tcPr>
            <w:tcW w:w="15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50BE" w:rsidRPr="005F1ABD" w:rsidRDefault="00F050BE" w:rsidP="00FC32DB">
            <w:pPr>
              <w:jc w:val="center"/>
              <w:rPr>
                <w:rFonts w:ascii="Arial" w:hAnsi="Arial" w:cs="Arial"/>
                <w:color w:val="000000"/>
                <w:sz w:val="16"/>
                <w:szCs w:val="16"/>
                <w:lang w:eastAsia="hr-HR"/>
              </w:rPr>
            </w:pPr>
            <w:r w:rsidRPr="005F1ABD">
              <w:rPr>
                <w:rFonts w:ascii="Arial" w:hAnsi="Arial" w:cs="Arial"/>
                <w:color w:val="000000"/>
                <w:sz w:val="16"/>
                <w:szCs w:val="16"/>
                <w:lang w:eastAsia="hr-HR"/>
              </w:rPr>
              <w:t>Galerija umjetnina III. faza</w:t>
            </w:r>
          </w:p>
        </w:tc>
        <w:tc>
          <w:tcPr>
            <w:tcW w:w="1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050BE" w:rsidRPr="005F1ABD" w:rsidRDefault="00F050BE" w:rsidP="00FC32DB">
            <w:pPr>
              <w:jc w:val="right"/>
              <w:rPr>
                <w:rFonts w:ascii="Arial" w:hAnsi="Arial" w:cs="Arial"/>
                <w:color w:val="000000"/>
                <w:sz w:val="16"/>
                <w:szCs w:val="16"/>
                <w:lang w:eastAsia="hr-HR"/>
              </w:rPr>
            </w:pPr>
            <w:r>
              <w:rPr>
                <w:rFonts w:ascii="Arial" w:hAnsi="Arial" w:cs="Arial"/>
                <w:color w:val="000000"/>
                <w:sz w:val="16"/>
                <w:szCs w:val="16"/>
                <w:lang w:eastAsia="hr-HR"/>
              </w:rPr>
              <w:t>20.000.000</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050BE" w:rsidRPr="005F1ABD" w:rsidRDefault="00F050BE" w:rsidP="00FC32DB">
            <w:pPr>
              <w:jc w:val="right"/>
              <w:rPr>
                <w:rFonts w:ascii="Arial" w:hAnsi="Arial" w:cs="Arial"/>
                <w:color w:val="000000"/>
                <w:sz w:val="16"/>
                <w:szCs w:val="16"/>
                <w:lang w:eastAsia="hr-HR"/>
              </w:rPr>
            </w:pPr>
            <w:r w:rsidRPr="005F1ABD">
              <w:rPr>
                <w:rFonts w:ascii="Arial" w:hAnsi="Arial" w:cs="Arial"/>
                <w:color w:val="000000"/>
                <w:sz w:val="16"/>
                <w:szCs w:val="16"/>
                <w:lang w:eastAsia="hr-HR"/>
              </w:rPr>
              <w:t>200.000</w:t>
            </w:r>
          </w:p>
        </w:tc>
        <w:tc>
          <w:tcPr>
            <w:tcW w:w="11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050BE" w:rsidRPr="005F1ABD" w:rsidRDefault="00F050BE" w:rsidP="00FC32DB">
            <w:pPr>
              <w:jc w:val="right"/>
              <w:rPr>
                <w:rFonts w:ascii="Arial" w:hAnsi="Arial" w:cs="Arial"/>
                <w:color w:val="000000"/>
                <w:sz w:val="16"/>
                <w:szCs w:val="16"/>
                <w:lang w:eastAsia="hr-HR"/>
              </w:rPr>
            </w:pPr>
            <w:r w:rsidRPr="005F1ABD">
              <w:rPr>
                <w:rFonts w:ascii="Arial" w:hAnsi="Arial" w:cs="Arial"/>
                <w:color w:val="000000"/>
                <w:sz w:val="16"/>
                <w:szCs w:val="16"/>
                <w:lang w:eastAsia="hr-HR"/>
              </w:rPr>
              <w:t>200.000</w:t>
            </w:r>
          </w:p>
        </w:tc>
        <w:tc>
          <w:tcPr>
            <w:tcW w:w="13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050BE" w:rsidRPr="005F1ABD" w:rsidRDefault="00F050BE" w:rsidP="00FC32DB">
            <w:pPr>
              <w:jc w:val="right"/>
              <w:rPr>
                <w:rFonts w:ascii="Arial" w:hAnsi="Arial" w:cs="Arial"/>
                <w:color w:val="000000"/>
                <w:sz w:val="16"/>
                <w:szCs w:val="16"/>
                <w:lang w:eastAsia="hr-HR"/>
              </w:rPr>
            </w:pPr>
            <w:r w:rsidRPr="005F1ABD">
              <w:rPr>
                <w:rFonts w:ascii="Arial" w:hAnsi="Arial" w:cs="Arial"/>
                <w:color w:val="000000"/>
                <w:sz w:val="16"/>
                <w:szCs w:val="16"/>
                <w:lang w:eastAsia="hr-HR"/>
              </w:rPr>
              <w:t>200.000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50BE" w:rsidRPr="005F1ABD" w:rsidRDefault="00F050BE" w:rsidP="00FC32DB">
            <w:pPr>
              <w:jc w:val="right"/>
              <w:rPr>
                <w:rFonts w:ascii="Arial" w:hAnsi="Arial" w:cs="Arial"/>
                <w:color w:val="000000"/>
                <w:sz w:val="16"/>
                <w:szCs w:val="16"/>
                <w:lang w:eastAsia="hr-HR"/>
              </w:rPr>
            </w:pPr>
            <w:r>
              <w:rPr>
                <w:rFonts w:ascii="Arial" w:hAnsi="Arial" w:cs="Arial"/>
                <w:color w:val="000000"/>
                <w:sz w:val="16"/>
                <w:szCs w:val="16"/>
                <w:lang w:eastAsia="hr-HR"/>
              </w:rPr>
              <w:t>višegodišnje</w:t>
            </w:r>
          </w:p>
        </w:tc>
      </w:tr>
      <w:tr w:rsidR="00F050BE" w:rsidRPr="005F1ABD" w:rsidTr="00FC32DB">
        <w:trPr>
          <w:trHeight w:val="851"/>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50BE" w:rsidRPr="005F1ABD" w:rsidRDefault="00F050BE" w:rsidP="00FC32DB">
            <w:pPr>
              <w:rPr>
                <w:rFonts w:ascii="Arial" w:hAnsi="Arial" w:cs="Arial"/>
                <w:color w:val="000000"/>
                <w:sz w:val="16"/>
                <w:szCs w:val="16"/>
                <w:lang w:eastAsia="hr-HR"/>
              </w:rPr>
            </w:pPr>
            <w:r w:rsidRPr="005F1ABD">
              <w:rPr>
                <w:rFonts w:ascii="Arial" w:hAnsi="Arial" w:cs="Arial"/>
                <w:color w:val="000000"/>
                <w:sz w:val="16"/>
                <w:szCs w:val="16"/>
                <w:lang w:eastAsia="hr-HR"/>
              </w:rPr>
              <w:t>Razvoj grada kao obrazovnog, kulturnog i sportskog centra regije</w:t>
            </w:r>
          </w:p>
        </w:tc>
        <w:tc>
          <w:tcPr>
            <w:tcW w:w="31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50BE" w:rsidRPr="005F1ABD" w:rsidRDefault="00F050BE" w:rsidP="00FC32DB">
            <w:pPr>
              <w:rPr>
                <w:rFonts w:ascii="Arial" w:hAnsi="Arial" w:cs="Arial"/>
                <w:color w:val="000000"/>
                <w:sz w:val="16"/>
                <w:szCs w:val="16"/>
                <w:lang w:eastAsia="hr-HR"/>
              </w:rPr>
            </w:pPr>
            <w:r w:rsidRPr="005F1ABD">
              <w:rPr>
                <w:rFonts w:ascii="Arial" w:hAnsi="Arial" w:cs="Arial"/>
                <w:color w:val="000000"/>
                <w:sz w:val="16"/>
                <w:szCs w:val="16"/>
                <w:lang w:eastAsia="hr-HR"/>
              </w:rPr>
              <w:t>Grad Split potiče otkupe vrijednih umjetnina i knjiga kako bi se sačuvao naslijeđe i identitet grada.</w:t>
            </w: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F050BE" w:rsidRPr="005F1ABD" w:rsidRDefault="00F050BE" w:rsidP="00FC32DB">
            <w:pPr>
              <w:rPr>
                <w:rFonts w:ascii="Arial" w:hAnsi="Arial" w:cs="Arial"/>
                <w:color w:val="000000"/>
                <w:sz w:val="16"/>
                <w:szCs w:val="16"/>
                <w:lang w:eastAsia="hr-HR"/>
              </w:rPr>
            </w:pPr>
          </w:p>
        </w:tc>
        <w:tc>
          <w:tcPr>
            <w:tcW w:w="15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50BE" w:rsidRPr="005F1ABD" w:rsidRDefault="00F050BE" w:rsidP="00FC32DB">
            <w:pPr>
              <w:jc w:val="center"/>
              <w:rPr>
                <w:rFonts w:ascii="Arial" w:hAnsi="Arial" w:cs="Arial"/>
                <w:color w:val="000000"/>
                <w:sz w:val="16"/>
                <w:szCs w:val="16"/>
                <w:lang w:eastAsia="hr-HR"/>
              </w:rPr>
            </w:pPr>
            <w:r w:rsidRPr="005F1ABD">
              <w:rPr>
                <w:rFonts w:ascii="Arial" w:hAnsi="Arial" w:cs="Arial"/>
                <w:color w:val="000000"/>
                <w:sz w:val="16"/>
                <w:szCs w:val="16"/>
                <w:lang w:eastAsia="hr-HR"/>
              </w:rPr>
              <w:t>otkupi umjetnina i knjiga</w:t>
            </w:r>
          </w:p>
        </w:tc>
        <w:tc>
          <w:tcPr>
            <w:tcW w:w="1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050BE" w:rsidRPr="005F1ABD" w:rsidRDefault="00F050BE" w:rsidP="00FC32DB">
            <w:pPr>
              <w:jc w:val="right"/>
              <w:rPr>
                <w:rFonts w:ascii="Arial" w:hAnsi="Arial" w:cs="Arial"/>
                <w:color w:val="000000"/>
                <w:sz w:val="16"/>
                <w:szCs w:val="16"/>
                <w:lang w:eastAsia="hr-HR"/>
              </w:rPr>
            </w:pPr>
            <w:r>
              <w:rPr>
                <w:rFonts w:ascii="Arial" w:hAnsi="Arial" w:cs="Arial"/>
                <w:color w:val="000000"/>
                <w:sz w:val="16"/>
                <w:szCs w:val="16"/>
                <w:lang w:eastAsia="hr-HR"/>
              </w:rPr>
              <w:t>200.000</w:t>
            </w:r>
            <w:r w:rsidRPr="005F1ABD">
              <w:rPr>
                <w:rFonts w:ascii="Arial" w:hAnsi="Arial" w:cs="Arial"/>
                <w:color w:val="000000"/>
                <w:sz w:val="16"/>
                <w:szCs w:val="16"/>
                <w:lang w:eastAsia="hr-HR"/>
              </w:rPr>
              <w:t> </w:t>
            </w:r>
          </w:p>
        </w:tc>
        <w:tc>
          <w:tcPr>
            <w:tcW w:w="11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050BE" w:rsidRPr="005F1ABD" w:rsidRDefault="00F050BE" w:rsidP="00FC32DB">
            <w:pPr>
              <w:jc w:val="right"/>
              <w:rPr>
                <w:rFonts w:ascii="Arial" w:hAnsi="Arial" w:cs="Arial"/>
                <w:color w:val="000000"/>
                <w:sz w:val="16"/>
                <w:szCs w:val="16"/>
                <w:lang w:eastAsia="hr-HR"/>
              </w:rPr>
            </w:pPr>
            <w:r>
              <w:rPr>
                <w:rFonts w:ascii="Arial" w:hAnsi="Arial" w:cs="Arial"/>
                <w:color w:val="000000"/>
                <w:sz w:val="16"/>
                <w:szCs w:val="16"/>
                <w:lang w:eastAsia="hr-HR"/>
              </w:rPr>
              <w:t>20</w:t>
            </w:r>
            <w:r w:rsidRPr="005F1ABD">
              <w:rPr>
                <w:rFonts w:ascii="Arial" w:hAnsi="Arial" w:cs="Arial"/>
                <w:color w:val="000000"/>
                <w:sz w:val="16"/>
                <w:szCs w:val="16"/>
                <w:lang w:eastAsia="hr-HR"/>
              </w:rPr>
              <w:t>0.000</w:t>
            </w:r>
          </w:p>
        </w:tc>
        <w:tc>
          <w:tcPr>
            <w:tcW w:w="11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050BE" w:rsidRPr="005F1ABD" w:rsidRDefault="00F050BE" w:rsidP="00FC32DB">
            <w:pPr>
              <w:jc w:val="right"/>
              <w:rPr>
                <w:rFonts w:ascii="Arial" w:hAnsi="Arial" w:cs="Arial"/>
                <w:color w:val="000000"/>
                <w:sz w:val="16"/>
                <w:szCs w:val="16"/>
                <w:lang w:eastAsia="hr-HR"/>
              </w:rPr>
            </w:pPr>
            <w:r w:rsidRPr="005F1ABD">
              <w:rPr>
                <w:rFonts w:ascii="Arial" w:hAnsi="Arial" w:cs="Arial"/>
                <w:color w:val="000000"/>
                <w:sz w:val="16"/>
                <w:szCs w:val="16"/>
                <w:lang w:eastAsia="hr-HR"/>
              </w:rPr>
              <w:t>150.000</w:t>
            </w:r>
          </w:p>
        </w:tc>
        <w:tc>
          <w:tcPr>
            <w:tcW w:w="13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050BE" w:rsidRPr="005F1ABD" w:rsidRDefault="00F050BE" w:rsidP="00FC32DB">
            <w:pPr>
              <w:jc w:val="right"/>
              <w:rPr>
                <w:rFonts w:ascii="Arial" w:hAnsi="Arial" w:cs="Arial"/>
                <w:color w:val="000000"/>
                <w:sz w:val="16"/>
                <w:szCs w:val="16"/>
                <w:lang w:eastAsia="hr-HR"/>
              </w:rPr>
            </w:pPr>
            <w:r w:rsidRPr="005F1ABD">
              <w:rPr>
                <w:rFonts w:ascii="Arial" w:hAnsi="Arial" w:cs="Arial"/>
                <w:color w:val="000000"/>
                <w:sz w:val="16"/>
                <w:szCs w:val="16"/>
                <w:lang w:eastAsia="hr-HR"/>
              </w:rPr>
              <w:t>150.000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50BE" w:rsidRPr="005F1ABD" w:rsidRDefault="00F050BE" w:rsidP="00FC32DB">
            <w:pPr>
              <w:jc w:val="right"/>
              <w:rPr>
                <w:rFonts w:ascii="Arial" w:hAnsi="Arial" w:cs="Arial"/>
                <w:color w:val="000000"/>
                <w:sz w:val="16"/>
                <w:szCs w:val="16"/>
                <w:lang w:eastAsia="hr-HR"/>
              </w:rPr>
            </w:pPr>
            <w:r w:rsidRPr="005F1ABD">
              <w:rPr>
                <w:rFonts w:ascii="Arial" w:hAnsi="Arial" w:cs="Arial"/>
                <w:color w:val="000000"/>
                <w:sz w:val="16"/>
                <w:szCs w:val="16"/>
                <w:lang w:eastAsia="hr-HR"/>
              </w:rPr>
              <w:t>trajno</w:t>
            </w:r>
          </w:p>
        </w:tc>
      </w:tr>
      <w:tr w:rsidR="00F050BE" w:rsidRPr="005F1ABD" w:rsidTr="00FC32DB">
        <w:trPr>
          <w:trHeight w:val="555"/>
        </w:trPr>
        <w:tc>
          <w:tcPr>
            <w:tcW w:w="62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050BE" w:rsidRPr="005F1ABD" w:rsidRDefault="00F050BE" w:rsidP="00FC32DB">
            <w:pPr>
              <w:jc w:val="center"/>
              <w:rPr>
                <w:rFonts w:ascii="Arial" w:hAnsi="Arial" w:cs="Arial"/>
                <w:b/>
                <w:bCs/>
                <w:color w:val="000000"/>
                <w:lang w:eastAsia="hr-HR"/>
              </w:rPr>
            </w:pPr>
            <w:r w:rsidRPr="005F1ABD">
              <w:rPr>
                <w:rFonts w:ascii="Arial" w:hAnsi="Arial" w:cs="Arial"/>
                <w:b/>
                <w:bCs/>
                <w:color w:val="000000"/>
                <w:lang w:eastAsia="hr-HR"/>
              </w:rPr>
              <w:t>UKUPNO</w:t>
            </w:r>
          </w:p>
        </w:tc>
        <w:tc>
          <w:tcPr>
            <w:tcW w:w="1563" w:type="dxa"/>
            <w:tcBorders>
              <w:top w:val="single" w:sz="4" w:space="0" w:color="auto"/>
              <w:left w:val="nil"/>
              <w:bottom w:val="single" w:sz="4" w:space="0" w:color="auto"/>
              <w:right w:val="single" w:sz="4" w:space="0" w:color="auto"/>
            </w:tcBorders>
            <w:shd w:val="clear" w:color="auto" w:fill="auto"/>
            <w:vAlign w:val="bottom"/>
            <w:hideMark/>
          </w:tcPr>
          <w:p w:rsidR="00F050BE" w:rsidRPr="005F1ABD" w:rsidRDefault="00F050BE" w:rsidP="00FC32DB">
            <w:pPr>
              <w:rPr>
                <w:rFonts w:ascii="Arial" w:hAnsi="Arial" w:cs="Arial"/>
                <w:b/>
                <w:color w:val="000000"/>
                <w:sz w:val="18"/>
                <w:szCs w:val="18"/>
                <w:lang w:eastAsia="hr-HR"/>
              </w:rPr>
            </w:pPr>
            <w:r w:rsidRPr="005F1ABD">
              <w:rPr>
                <w:rFonts w:ascii="Arial" w:hAnsi="Arial" w:cs="Arial"/>
                <w:b/>
                <w:color w:val="000000"/>
                <w:sz w:val="18"/>
                <w:szCs w:val="18"/>
                <w:lang w:eastAsia="hr-HR"/>
              </w:rPr>
              <w:t> </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F050BE" w:rsidRPr="005F1ABD" w:rsidRDefault="00F050BE" w:rsidP="00FC32DB">
            <w:pPr>
              <w:rPr>
                <w:rFonts w:ascii="Arial" w:hAnsi="Arial" w:cs="Arial"/>
                <w:b/>
                <w:color w:val="000000"/>
                <w:sz w:val="18"/>
                <w:szCs w:val="18"/>
                <w:lang w:eastAsia="hr-HR"/>
              </w:rPr>
            </w:pPr>
            <w:r w:rsidRPr="005F1ABD">
              <w:rPr>
                <w:rFonts w:ascii="Arial" w:hAnsi="Arial" w:cs="Arial"/>
                <w:b/>
                <w:color w:val="000000"/>
                <w:sz w:val="18"/>
                <w:szCs w:val="18"/>
                <w:lang w:eastAsia="hr-HR"/>
              </w:rPr>
              <w:t> </w:t>
            </w:r>
          </w:p>
        </w:tc>
        <w:tc>
          <w:tcPr>
            <w:tcW w:w="1194" w:type="dxa"/>
            <w:tcBorders>
              <w:top w:val="single" w:sz="4" w:space="0" w:color="auto"/>
              <w:left w:val="nil"/>
              <w:bottom w:val="single" w:sz="4" w:space="0" w:color="auto"/>
              <w:right w:val="single" w:sz="4" w:space="0" w:color="auto"/>
            </w:tcBorders>
            <w:shd w:val="clear" w:color="auto" w:fill="auto"/>
            <w:noWrap/>
            <w:vAlign w:val="bottom"/>
            <w:hideMark/>
          </w:tcPr>
          <w:p w:rsidR="00F050BE" w:rsidRPr="002E5418" w:rsidRDefault="00F050BE" w:rsidP="00FC32DB">
            <w:pPr>
              <w:jc w:val="right"/>
              <w:rPr>
                <w:rFonts w:ascii="Arial" w:hAnsi="Arial" w:cs="Arial"/>
                <w:b/>
                <w:color w:val="000000"/>
                <w:sz w:val="20"/>
                <w:szCs w:val="20"/>
                <w:lang w:eastAsia="hr-HR"/>
              </w:rPr>
            </w:pPr>
            <w:r w:rsidRPr="002E5418">
              <w:rPr>
                <w:rFonts w:ascii="Arial" w:hAnsi="Arial" w:cs="Arial"/>
                <w:b/>
                <w:color w:val="000000"/>
                <w:sz w:val="20"/>
                <w:szCs w:val="20"/>
                <w:lang w:eastAsia="hr-HR"/>
              </w:rPr>
              <w:t>13.132.870</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F050BE" w:rsidRPr="002E5418" w:rsidRDefault="00F050BE" w:rsidP="00FC32DB">
            <w:pPr>
              <w:jc w:val="right"/>
              <w:rPr>
                <w:rFonts w:ascii="Arial" w:hAnsi="Arial" w:cs="Arial"/>
                <w:b/>
                <w:color w:val="000000"/>
                <w:sz w:val="20"/>
                <w:szCs w:val="20"/>
                <w:lang w:eastAsia="hr-HR"/>
              </w:rPr>
            </w:pPr>
            <w:r w:rsidRPr="002E5418">
              <w:rPr>
                <w:rFonts w:ascii="Arial" w:hAnsi="Arial" w:cs="Arial"/>
                <w:b/>
                <w:color w:val="000000"/>
                <w:sz w:val="20"/>
                <w:szCs w:val="20"/>
                <w:lang w:eastAsia="hr-HR"/>
              </w:rPr>
              <w:t>11.875.000</w:t>
            </w:r>
          </w:p>
        </w:tc>
        <w:tc>
          <w:tcPr>
            <w:tcW w:w="1361" w:type="dxa"/>
            <w:tcBorders>
              <w:top w:val="single" w:sz="4" w:space="0" w:color="auto"/>
              <w:left w:val="nil"/>
              <w:bottom w:val="single" w:sz="4" w:space="0" w:color="auto"/>
              <w:right w:val="single" w:sz="4" w:space="0" w:color="auto"/>
            </w:tcBorders>
            <w:shd w:val="clear" w:color="auto" w:fill="auto"/>
            <w:noWrap/>
            <w:vAlign w:val="bottom"/>
            <w:hideMark/>
          </w:tcPr>
          <w:p w:rsidR="00F050BE" w:rsidRPr="002E5418" w:rsidRDefault="00F050BE" w:rsidP="00FC32DB">
            <w:pPr>
              <w:jc w:val="right"/>
              <w:rPr>
                <w:rFonts w:ascii="Arial" w:hAnsi="Arial" w:cs="Arial"/>
                <w:b/>
                <w:color w:val="000000"/>
                <w:sz w:val="20"/>
                <w:szCs w:val="20"/>
                <w:lang w:eastAsia="hr-HR"/>
              </w:rPr>
            </w:pPr>
            <w:r w:rsidRPr="002E5418">
              <w:rPr>
                <w:rFonts w:ascii="Arial" w:hAnsi="Arial" w:cs="Arial"/>
                <w:b/>
                <w:color w:val="000000"/>
                <w:sz w:val="20"/>
                <w:szCs w:val="20"/>
                <w:lang w:eastAsia="hr-HR"/>
              </w:rPr>
              <w:t>11.048.500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050BE" w:rsidRPr="005F1ABD" w:rsidRDefault="00F050BE" w:rsidP="00FC32DB">
            <w:pPr>
              <w:rPr>
                <w:rFonts w:ascii="Arial" w:hAnsi="Arial" w:cs="Arial"/>
                <w:b/>
                <w:color w:val="000000"/>
                <w:sz w:val="18"/>
                <w:szCs w:val="18"/>
                <w:lang w:eastAsia="hr-HR"/>
              </w:rPr>
            </w:pPr>
            <w:r w:rsidRPr="005F1ABD">
              <w:rPr>
                <w:rFonts w:ascii="Arial" w:hAnsi="Arial" w:cs="Arial"/>
                <w:b/>
                <w:color w:val="000000"/>
                <w:sz w:val="18"/>
                <w:szCs w:val="18"/>
                <w:lang w:eastAsia="hr-HR"/>
              </w:rPr>
              <w:t> </w:t>
            </w:r>
          </w:p>
        </w:tc>
      </w:tr>
    </w:tbl>
    <w:p w:rsidR="00F050BE" w:rsidRPr="00420774" w:rsidRDefault="00F050BE" w:rsidP="00F050BE">
      <w:pPr>
        <w:rPr>
          <w:rFonts w:ascii="Arial" w:hAnsi="Arial" w:cs="Arial"/>
          <w:b/>
          <w:sz w:val="18"/>
          <w:szCs w:val="18"/>
        </w:rPr>
      </w:pPr>
    </w:p>
    <w:p w:rsidR="00F050BE" w:rsidRDefault="00F050BE" w:rsidP="00F050BE">
      <w:pPr>
        <w:rPr>
          <w:rFonts w:ascii="Arial" w:hAnsi="Arial" w:cs="Arial"/>
          <w:b/>
        </w:rPr>
      </w:pPr>
    </w:p>
    <w:p w:rsidR="00F050BE" w:rsidRDefault="00F050BE" w:rsidP="00F050BE">
      <w:pPr>
        <w:rPr>
          <w:rFonts w:ascii="Arial" w:hAnsi="Arial" w:cs="Arial"/>
          <w:b/>
        </w:rPr>
      </w:pPr>
    </w:p>
    <w:p w:rsidR="00F050BE" w:rsidRDefault="00F050BE" w:rsidP="00F050BE">
      <w:pPr>
        <w:rPr>
          <w:rFonts w:ascii="Arial" w:hAnsi="Arial" w:cs="Arial"/>
          <w:b/>
        </w:rPr>
      </w:pPr>
    </w:p>
    <w:p w:rsidR="00F050BE" w:rsidRDefault="00F050BE" w:rsidP="00F050BE">
      <w:pPr>
        <w:rPr>
          <w:rFonts w:ascii="Arial" w:hAnsi="Arial" w:cs="Arial"/>
          <w:b/>
        </w:rPr>
      </w:pPr>
    </w:p>
    <w:p w:rsidR="00F050BE" w:rsidRDefault="00F050BE" w:rsidP="00F050BE">
      <w:pPr>
        <w:rPr>
          <w:rFonts w:ascii="Arial" w:hAnsi="Arial" w:cs="Arial"/>
          <w:b/>
        </w:rPr>
      </w:pPr>
    </w:p>
    <w:p w:rsidR="00F050BE" w:rsidRDefault="00F050BE" w:rsidP="00F050BE">
      <w:pPr>
        <w:rPr>
          <w:rFonts w:ascii="Arial" w:hAnsi="Arial" w:cs="Arial"/>
          <w:b/>
        </w:rPr>
      </w:pPr>
    </w:p>
    <w:p w:rsidR="00F050BE" w:rsidRDefault="00F050BE" w:rsidP="00F050BE">
      <w:pPr>
        <w:rPr>
          <w:rFonts w:ascii="Arial" w:hAnsi="Arial" w:cs="Arial"/>
          <w:b/>
        </w:rPr>
      </w:pPr>
    </w:p>
    <w:p w:rsidR="00F050BE" w:rsidRDefault="00F050BE" w:rsidP="00F050BE">
      <w:pPr>
        <w:rPr>
          <w:rFonts w:ascii="Arial" w:hAnsi="Arial" w:cs="Arial"/>
          <w:b/>
        </w:rPr>
      </w:pPr>
    </w:p>
    <w:p w:rsidR="00F050BE" w:rsidRDefault="00F050BE" w:rsidP="00F050BE">
      <w:pPr>
        <w:rPr>
          <w:rFonts w:ascii="Arial" w:hAnsi="Arial" w:cs="Arial"/>
          <w:b/>
        </w:rPr>
      </w:pPr>
    </w:p>
    <w:p w:rsidR="00F050BE" w:rsidRDefault="00F050BE" w:rsidP="00F050BE">
      <w:pPr>
        <w:rPr>
          <w:rFonts w:ascii="Arial" w:hAnsi="Arial" w:cs="Arial"/>
          <w:b/>
        </w:rPr>
      </w:pPr>
    </w:p>
    <w:p w:rsidR="00F050BE" w:rsidRDefault="00F050BE" w:rsidP="00F050BE">
      <w:pPr>
        <w:rPr>
          <w:rFonts w:ascii="Arial" w:hAnsi="Arial" w:cs="Arial"/>
          <w:b/>
        </w:rPr>
      </w:pPr>
    </w:p>
    <w:p w:rsidR="00F050BE" w:rsidRDefault="00F050BE" w:rsidP="00F050BE">
      <w:pPr>
        <w:rPr>
          <w:rFonts w:ascii="Arial" w:hAnsi="Arial" w:cs="Arial"/>
          <w:b/>
        </w:rPr>
      </w:pPr>
    </w:p>
    <w:p w:rsidR="00F050BE" w:rsidRDefault="00F050BE" w:rsidP="00F050BE">
      <w:pPr>
        <w:rPr>
          <w:rFonts w:ascii="Arial" w:hAnsi="Arial" w:cs="Arial"/>
          <w:b/>
        </w:rPr>
      </w:pPr>
    </w:p>
    <w:p w:rsidR="00F050BE" w:rsidRDefault="00F050BE" w:rsidP="00F050BE">
      <w:pPr>
        <w:rPr>
          <w:rFonts w:ascii="Arial" w:hAnsi="Arial" w:cs="Arial"/>
          <w:b/>
        </w:rPr>
      </w:pPr>
    </w:p>
    <w:p w:rsidR="00F050BE" w:rsidRDefault="00F050BE" w:rsidP="00F050BE">
      <w:pPr>
        <w:rPr>
          <w:rFonts w:ascii="Arial" w:hAnsi="Arial" w:cs="Arial"/>
          <w:b/>
        </w:rPr>
      </w:pPr>
    </w:p>
    <w:p w:rsidR="00F050BE" w:rsidRDefault="00F050BE" w:rsidP="00F050BE">
      <w:pPr>
        <w:rPr>
          <w:rFonts w:ascii="Arial" w:hAnsi="Arial" w:cs="Arial"/>
          <w:b/>
        </w:rPr>
      </w:pPr>
    </w:p>
    <w:p w:rsidR="00F050BE" w:rsidRDefault="00F050BE" w:rsidP="00F050BE">
      <w:pPr>
        <w:rPr>
          <w:rFonts w:ascii="Arial" w:hAnsi="Arial" w:cs="Arial"/>
          <w:b/>
        </w:rPr>
      </w:pPr>
    </w:p>
    <w:tbl>
      <w:tblPr>
        <w:tblW w:w="13501" w:type="dxa"/>
        <w:tblInd w:w="93" w:type="dxa"/>
        <w:tblLook w:val="04A0"/>
      </w:tblPr>
      <w:tblGrid>
        <w:gridCol w:w="2709"/>
        <w:gridCol w:w="1559"/>
        <w:gridCol w:w="2212"/>
        <w:gridCol w:w="1700"/>
        <w:gridCol w:w="1040"/>
        <w:gridCol w:w="1106"/>
        <w:gridCol w:w="1106"/>
        <w:gridCol w:w="1106"/>
        <w:gridCol w:w="1141"/>
      </w:tblGrid>
      <w:tr w:rsidR="00F050BE" w:rsidRPr="0031733F" w:rsidTr="00FC32DB">
        <w:trPr>
          <w:trHeight w:val="300"/>
        </w:trPr>
        <w:tc>
          <w:tcPr>
            <w:tcW w:w="2709"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F050BE" w:rsidRPr="0031733F" w:rsidRDefault="00F050BE" w:rsidP="00FC32DB">
            <w:pPr>
              <w:jc w:val="center"/>
              <w:rPr>
                <w:rFonts w:ascii="Arial" w:hAnsi="Arial" w:cs="Arial"/>
                <w:b/>
                <w:bCs/>
                <w:color w:val="000000"/>
                <w:sz w:val="16"/>
                <w:szCs w:val="16"/>
                <w:lang w:eastAsia="hr-HR"/>
              </w:rPr>
            </w:pPr>
            <w:r w:rsidRPr="0031733F">
              <w:rPr>
                <w:rFonts w:ascii="Arial" w:hAnsi="Arial" w:cs="Arial"/>
                <w:b/>
                <w:bCs/>
                <w:color w:val="000000"/>
                <w:sz w:val="16"/>
                <w:szCs w:val="16"/>
                <w:lang w:eastAsia="hr-HR"/>
              </w:rPr>
              <w:lastRenderedPageBreak/>
              <w:t>Strateški cilj</w:t>
            </w:r>
          </w:p>
        </w:tc>
        <w:tc>
          <w:tcPr>
            <w:tcW w:w="1559"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F050BE" w:rsidRPr="0031733F" w:rsidRDefault="00F050BE" w:rsidP="00FC32DB">
            <w:pPr>
              <w:jc w:val="center"/>
              <w:rPr>
                <w:rFonts w:ascii="Arial" w:hAnsi="Arial" w:cs="Arial"/>
                <w:b/>
                <w:bCs/>
                <w:color w:val="000000"/>
                <w:sz w:val="16"/>
                <w:szCs w:val="16"/>
                <w:lang w:eastAsia="hr-HR"/>
              </w:rPr>
            </w:pPr>
            <w:r w:rsidRPr="0031733F">
              <w:rPr>
                <w:rFonts w:ascii="Arial" w:hAnsi="Arial" w:cs="Arial"/>
                <w:b/>
                <w:bCs/>
                <w:color w:val="000000"/>
                <w:sz w:val="16"/>
                <w:szCs w:val="16"/>
                <w:lang w:eastAsia="hr-HR"/>
              </w:rPr>
              <w:t>Opis razvojnog projekta</w:t>
            </w:r>
          </w:p>
        </w:tc>
        <w:tc>
          <w:tcPr>
            <w:tcW w:w="2212"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F050BE" w:rsidRPr="0031733F" w:rsidRDefault="00F050BE" w:rsidP="00FC32DB">
            <w:pPr>
              <w:jc w:val="center"/>
              <w:rPr>
                <w:rFonts w:ascii="Arial" w:hAnsi="Arial" w:cs="Arial"/>
                <w:b/>
                <w:bCs/>
                <w:color w:val="000000"/>
                <w:sz w:val="16"/>
                <w:szCs w:val="16"/>
                <w:lang w:eastAsia="hr-HR"/>
              </w:rPr>
            </w:pPr>
            <w:r w:rsidRPr="0031733F">
              <w:rPr>
                <w:rFonts w:ascii="Arial" w:hAnsi="Arial" w:cs="Arial"/>
                <w:b/>
                <w:bCs/>
                <w:color w:val="000000"/>
                <w:sz w:val="16"/>
                <w:szCs w:val="16"/>
                <w:lang w:eastAsia="hr-HR"/>
              </w:rPr>
              <w:t>Program u proračunu</w:t>
            </w:r>
          </w:p>
        </w:tc>
        <w:tc>
          <w:tcPr>
            <w:tcW w:w="170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F050BE" w:rsidRPr="0031733F" w:rsidRDefault="00F050BE" w:rsidP="00FC32DB">
            <w:pPr>
              <w:jc w:val="center"/>
              <w:rPr>
                <w:rFonts w:ascii="Arial" w:hAnsi="Arial" w:cs="Arial"/>
                <w:b/>
                <w:bCs/>
                <w:color w:val="000000"/>
                <w:sz w:val="16"/>
                <w:szCs w:val="16"/>
                <w:lang w:eastAsia="hr-HR"/>
              </w:rPr>
            </w:pPr>
            <w:r w:rsidRPr="0031733F">
              <w:rPr>
                <w:rFonts w:ascii="Arial" w:hAnsi="Arial" w:cs="Arial"/>
                <w:b/>
                <w:bCs/>
                <w:color w:val="000000"/>
                <w:sz w:val="16"/>
                <w:szCs w:val="16"/>
                <w:lang w:eastAsia="hr-HR"/>
              </w:rPr>
              <w:t>Aktivnosti / Projekti</w:t>
            </w:r>
          </w:p>
        </w:tc>
        <w:tc>
          <w:tcPr>
            <w:tcW w:w="104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F050BE" w:rsidRPr="0031733F" w:rsidRDefault="00F050BE" w:rsidP="00FC32DB">
            <w:pPr>
              <w:jc w:val="center"/>
              <w:rPr>
                <w:rFonts w:ascii="Arial" w:hAnsi="Arial" w:cs="Arial"/>
                <w:b/>
                <w:bCs/>
                <w:color w:val="000000"/>
                <w:sz w:val="16"/>
                <w:szCs w:val="16"/>
                <w:lang w:eastAsia="hr-HR"/>
              </w:rPr>
            </w:pPr>
            <w:r w:rsidRPr="0031733F">
              <w:rPr>
                <w:rFonts w:ascii="Arial" w:hAnsi="Arial" w:cs="Arial"/>
                <w:b/>
                <w:bCs/>
                <w:color w:val="000000"/>
                <w:sz w:val="16"/>
                <w:szCs w:val="16"/>
                <w:lang w:eastAsia="hr-HR"/>
              </w:rPr>
              <w:t>Polazna vrijednost</w:t>
            </w:r>
          </w:p>
        </w:tc>
        <w:tc>
          <w:tcPr>
            <w:tcW w:w="3318" w:type="dxa"/>
            <w:gridSpan w:val="3"/>
            <w:tcBorders>
              <w:top w:val="single" w:sz="4" w:space="0" w:color="auto"/>
              <w:left w:val="nil"/>
              <w:bottom w:val="single" w:sz="4" w:space="0" w:color="auto"/>
              <w:right w:val="single" w:sz="4" w:space="0" w:color="auto"/>
            </w:tcBorders>
            <w:shd w:val="clear" w:color="000000" w:fill="BFBFBF"/>
            <w:noWrap/>
            <w:vAlign w:val="center"/>
            <w:hideMark/>
          </w:tcPr>
          <w:p w:rsidR="00F050BE" w:rsidRPr="0031733F" w:rsidRDefault="00F050BE" w:rsidP="00FC32DB">
            <w:pPr>
              <w:jc w:val="center"/>
              <w:rPr>
                <w:rFonts w:ascii="Arial" w:hAnsi="Arial" w:cs="Arial"/>
                <w:b/>
                <w:bCs/>
                <w:color w:val="000000"/>
                <w:sz w:val="16"/>
                <w:szCs w:val="16"/>
                <w:lang w:eastAsia="hr-HR"/>
              </w:rPr>
            </w:pPr>
            <w:r w:rsidRPr="0031733F">
              <w:rPr>
                <w:rFonts w:ascii="Arial" w:hAnsi="Arial" w:cs="Arial"/>
                <w:b/>
                <w:bCs/>
                <w:color w:val="000000"/>
                <w:sz w:val="16"/>
                <w:szCs w:val="16"/>
                <w:lang w:eastAsia="hr-HR"/>
              </w:rPr>
              <w:t>Plan</w:t>
            </w:r>
          </w:p>
        </w:tc>
        <w:tc>
          <w:tcPr>
            <w:tcW w:w="963"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F050BE" w:rsidRPr="0031733F" w:rsidRDefault="00F050BE" w:rsidP="00FC32DB">
            <w:pPr>
              <w:jc w:val="center"/>
              <w:rPr>
                <w:rFonts w:ascii="Arial" w:hAnsi="Arial" w:cs="Arial"/>
                <w:b/>
                <w:bCs/>
                <w:color w:val="000000"/>
                <w:sz w:val="16"/>
                <w:szCs w:val="16"/>
                <w:lang w:eastAsia="hr-HR"/>
              </w:rPr>
            </w:pPr>
            <w:r w:rsidRPr="0031733F">
              <w:rPr>
                <w:rFonts w:ascii="Arial" w:hAnsi="Arial" w:cs="Arial"/>
                <w:b/>
                <w:bCs/>
                <w:color w:val="000000"/>
                <w:sz w:val="16"/>
                <w:szCs w:val="16"/>
                <w:lang w:eastAsia="hr-HR"/>
              </w:rPr>
              <w:t>Trajanje projekta  /  aktivnosti</w:t>
            </w:r>
          </w:p>
        </w:tc>
      </w:tr>
      <w:tr w:rsidR="00F050BE" w:rsidRPr="0031733F" w:rsidTr="00FC32DB">
        <w:trPr>
          <w:trHeight w:val="387"/>
        </w:trPr>
        <w:tc>
          <w:tcPr>
            <w:tcW w:w="2709" w:type="dxa"/>
            <w:vMerge/>
            <w:tcBorders>
              <w:top w:val="single" w:sz="4" w:space="0" w:color="auto"/>
              <w:left w:val="single" w:sz="4" w:space="0" w:color="auto"/>
              <w:bottom w:val="single" w:sz="4" w:space="0" w:color="000000"/>
              <w:right w:val="single" w:sz="4" w:space="0" w:color="auto"/>
            </w:tcBorders>
            <w:vAlign w:val="center"/>
            <w:hideMark/>
          </w:tcPr>
          <w:p w:rsidR="00F050BE" w:rsidRPr="0031733F" w:rsidRDefault="00F050BE" w:rsidP="00FC32DB">
            <w:pPr>
              <w:rPr>
                <w:rFonts w:ascii="Arial" w:hAnsi="Arial" w:cs="Arial"/>
                <w:b/>
                <w:bCs/>
                <w:color w:val="000000"/>
                <w:sz w:val="16"/>
                <w:szCs w:val="16"/>
                <w:lang w:eastAsia="hr-HR"/>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F050BE" w:rsidRPr="0031733F" w:rsidRDefault="00F050BE" w:rsidP="00FC32DB">
            <w:pPr>
              <w:rPr>
                <w:rFonts w:ascii="Arial" w:hAnsi="Arial" w:cs="Arial"/>
                <w:b/>
                <w:bCs/>
                <w:color w:val="000000"/>
                <w:sz w:val="16"/>
                <w:szCs w:val="16"/>
                <w:lang w:eastAsia="hr-HR"/>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F050BE" w:rsidRPr="0031733F" w:rsidRDefault="00F050BE" w:rsidP="00FC32DB">
            <w:pPr>
              <w:rPr>
                <w:rFonts w:ascii="Arial" w:hAnsi="Arial" w:cs="Arial"/>
                <w:b/>
                <w:bCs/>
                <w:color w:val="000000"/>
                <w:sz w:val="16"/>
                <w:szCs w:val="16"/>
                <w:lang w:eastAsia="hr-HR"/>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F050BE" w:rsidRPr="0031733F" w:rsidRDefault="00F050BE" w:rsidP="00FC32DB">
            <w:pPr>
              <w:rPr>
                <w:rFonts w:ascii="Arial" w:hAnsi="Arial" w:cs="Arial"/>
                <w:b/>
                <w:bCs/>
                <w:color w:val="000000"/>
                <w:sz w:val="16"/>
                <w:szCs w:val="16"/>
                <w:lang w:eastAsia="hr-HR"/>
              </w:rPr>
            </w:pPr>
          </w:p>
        </w:tc>
        <w:tc>
          <w:tcPr>
            <w:tcW w:w="1040" w:type="dxa"/>
            <w:vMerge/>
            <w:tcBorders>
              <w:top w:val="single" w:sz="4" w:space="0" w:color="auto"/>
              <w:left w:val="single" w:sz="4" w:space="0" w:color="auto"/>
              <w:bottom w:val="single" w:sz="4" w:space="0" w:color="000000"/>
              <w:right w:val="single" w:sz="4" w:space="0" w:color="auto"/>
            </w:tcBorders>
            <w:vAlign w:val="center"/>
            <w:hideMark/>
          </w:tcPr>
          <w:p w:rsidR="00F050BE" w:rsidRPr="0031733F" w:rsidRDefault="00F050BE" w:rsidP="00FC32DB">
            <w:pPr>
              <w:rPr>
                <w:rFonts w:ascii="Arial" w:hAnsi="Arial" w:cs="Arial"/>
                <w:b/>
                <w:bCs/>
                <w:color w:val="000000"/>
                <w:sz w:val="16"/>
                <w:szCs w:val="16"/>
                <w:lang w:eastAsia="hr-HR"/>
              </w:rPr>
            </w:pPr>
          </w:p>
        </w:tc>
        <w:tc>
          <w:tcPr>
            <w:tcW w:w="1106" w:type="dxa"/>
            <w:tcBorders>
              <w:top w:val="nil"/>
              <w:left w:val="nil"/>
              <w:bottom w:val="single" w:sz="4" w:space="0" w:color="auto"/>
              <w:right w:val="single" w:sz="4" w:space="0" w:color="auto"/>
            </w:tcBorders>
            <w:shd w:val="clear" w:color="000000" w:fill="BFBFBF"/>
            <w:noWrap/>
            <w:vAlign w:val="center"/>
            <w:hideMark/>
          </w:tcPr>
          <w:p w:rsidR="00F050BE" w:rsidRPr="0031733F" w:rsidRDefault="00F050BE" w:rsidP="00FC32DB">
            <w:pPr>
              <w:jc w:val="center"/>
              <w:rPr>
                <w:rFonts w:ascii="Arial" w:hAnsi="Arial" w:cs="Arial"/>
                <w:b/>
                <w:bCs/>
                <w:color w:val="000000"/>
                <w:sz w:val="16"/>
                <w:szCs w:val="16"/>
                <w:lang w:eastAsia="hr-HR"/>
              </w:rPr>
            </w:pPr>
            <w:r w:rsidRPr="0031733F">
              <w:rPr>
                <w:rFonts w:ascii="Arial" w:hAnsi="Arial" w:cs="Arial"/>
                <w:b/>
                <w:bCs/>
                <w:color w:val="000000"/>
                <w:sz w:val="16"/>
                <w:szCs w:val="16"/>
                <w:lang w:eastAsia="hr-HR"/>
              </w:rPr>
              <w:t>2015.</w:t>
            </w:r>
          </w:p>
        </w:tc>
        <w:tc>
          <w:tcPr>
            <w:tcW w:w="1106" w:type="dxa"/>
            <w:tcBorders>
              <w:top w:val="nil"/>
              <w:left w:val="nil"/>
              <w:bottom w:val="single" w:sz="4" w:space="0" w:color="auto"/>
              <w:right w:val="single" w:sz="4" w:space="0" w:color="auto"/>
            </w:tcBorders>
            <w:shd w:val="clear" w:color="000000" w:fill="BFBFBF"/>
            <w:noWrap/>
            <w:vAlign w:val="center"/>
            <w:hideMark/>
          </w:tcPr>
          <w:p w:rsidR="00F050BE" w:rsidRPr="0031733F" w:rsidRDefault="00F050BE" w:rsidP="00FC32DB">
            <w:pPr>
              <w:jc w:val="center"/>
              <w:rPr>
                <w:rFonts w:ascii="Arial" w:hAnsi="Arial" w:cs="Arial"/>
                <w:b/>
                <w:bCs/>
                <w:color w:val="000000"/>
                <w:sz w:val="16"/>
                <w:szCs w:val="16"/>
                <w:lang w:eastAsia="hr-HR"/>
              </w:rPr>
            </w:pPr>
            <w:r w:rsidRPr="0031733F">
              <w:rPr>
                <w:rFonts w:ascii="Arial" w:hAnsi="Arial" w:cs="Arial"/>
                <w:b/>
                <w:bCs/>
                <w:color w:val="000000"/>
                <w:sz w:val="16"/>
                <w:szCs w:val="16"/>
                <w:lang w:eastAsia="hr-HR"/>
              </w:rPr>
              <w:t>2016.</w:t>
            </w:r>
          </w:p>
        </w:tc>
        <w:tc>
          <w:tcPr>
            <w:tcW w:w="1106" w:type="dxa"/>
            <w:tcBorders>
              <w:top w:val="nil"/>
              <w:left w:val="nil"/>
              <w:bottom w:val="single" w:sz="4" w:space="0" w:color="auto"/>
              <w:right w:val="single" w:sz="4" w:space="0" w:color="auto"/>
            </w:tcBorders>
            <w:shd w:val="clear" w:color="000000" w:fill="BFBFBF"/>
            <w:noWrap/>
            <w:vAlign w:val="center"/>
            <w:hideMark/>
          </w:tcPr>
          <w:p w:rsidR="00F050BE" w:rsidRPr="0031733F" w:rsidRDefault="00F050BE" w:rsidP="00FC32DB">
            <w:pPr>
              <w:jc w:val="center"/>
              <w:rPr>
                <w:rFonts w:ascii="Arial" w:hAnsi="Arial" w:cs="Arial"/>
                <w:b/>
                <w:bCs/>
                <w:color w:val="000000"/>
                <w:sz w:val="16"/>
                <w:szCs w:val="16"/>
                <w:lang w:eastAsia="hr-HR"/>
              </w:rPr>
            </w:pPr>
            <w:r w:rsidRPr="0031733F">
              <w:rPr>
                <w:rFonts w:ascii="Arial" w:hAnsi="Arial" w:cs="Arial"/>
                <w:b/>
                <w:bCs/>
                <w:color w:val="000000"/>
                <w:sz w:val="16"/>
                <w:szCs w:val="16"/>
                <w:lang w:eastAsia="hr-HR"/>
              </w:rPr>
              <w:t>2017.</w:t>
            </w:r>
          </w:p>
        </w:tc>
        <w:tc>
          <w:tcPr>
            <w:tcW w:w="963" w:type="dxa"/>
            <w:vMerge/>
            <w:tcBorders>
              <w:top w:val="single" w:sz="4" w:space="0" w:color="auto"/>
              <w:left w:val="single" w:sz="4" w:space="0" w:color="auto"/>
              <w:bottom w:val="single" w:sz="4" w:space="0" w:color="auto"/>
              <w:right w:val="single" w:sz="4" w:space="0" w:color="auto"/>
            </w:tcBorders>
            <w:vAlign w:val="center"/>
            <w:hideMark/>
          </w:tcPr>
          <w:p w:rsidR="00F050BE" w:rsidRPr="0031733F" w:rsidRDefault="00F050BE" w:rsidP="00FC32DB">
            <w:pPr>
              <w:rPr>
                <w:rFonts w:ascii="Arial" w:hAnsi="Arial" w:cs="Arial"/>
                <w:b/>
                <w:bCs/>
                <w:color w:val="000000"/>
                <w:sz w:val="16"/>
                <w:szCs w:val="16"/>
                <w:lang w:eastAsia="hr-HR"/>
              </w:rPr>
            </w:pPr>
          </w:p>
        </w:tc>
      </w:tr>
      <w:tr w:rsidR="00F050BE" w:rsidRPr="0031733F" w:rsidTr="00FC32DB">
        <w:trPr>
          <w:trHeight w:val="300"/>
        </w:trPr>
        <w:tc>
          <w:tcPr>
            <w:tcW w:w="2709" w:type="dxa"/>
            <w:vMerge w:val="restart"/>
            <w:tcBorders>
              <w:top w:val="nil"/>
              <w:left w:val="single" w:sz="4" w:space="0" w:color="auto"/>
              <w:bottom w:val="nil"/>
              <w:right w:val="single" w:sz="4" w:space="0" w:color="auto"/>
            </w:tcBorders>
            <w:shd w:val="clear" w:color="auto" w:fill="auto"/>
            <w:vAlign w:val="center"/>
            <w:hideMark/>
          </w:tcPr>
          <w:p w:rsidR="00F050BE" w:rsidRPr="0031733F" w:rsidRDefault="00F050BE" w:rsidP="00FC32DB">
            <w:pPr>
              <w:rPr>
                <w:rFonts w:ascii="Arial" w:hAnsi="Arial" w:cs="Arial"/>
                <w:color w:val="000000"/>
                <w:sz w:val="16"/>
                <w:szCs w:val="16"/>
                <w:lang w:eastAsia="hr-HR"/>
              </w:rPr>
            </w:pPr>
            <w:r w:rsidRPr="0031733F">
              <w:rPr>
                <w:rFonts w:ascii="Arial" w:hAnsi="Arial" w:cs="Arial"/>
                <w:color w:val="000000"/>
                <w:sz w:val="16"/>
                <w:szCs w:val="16"/>
                <w:lang w:eastAsia="hr-HR"/>
              </w:rPr>
              <w:t>Povećati prepoznatljivost Grada u međunarodnim okvi</w:t>
            </w:r>
            <w:r>
              <w:rPr>
                <w:rFonts w:ascii="Arial" w:hAnsi="Arial" w:cs="Arial"/>
                <w:color w:val="000000"/>
                <w:sz w:val="16"/>
                <w:szCs w:val="16"/>
                <w:lang w:eastAsia="hr-HR"/>
              </w:rPr>
              <w:t>rima i na turističkom tržištu</w:t>
            </w:r>
            <w:r>
              <w:rPr>
                <w:rFonts w:ascii="Arial" w:hAnsi="Arial" w:cs="Arial"/>
                <w:color w:val="000000"/>
                <w:sz w:val="16"/>
                <w:szCs w:val="16"/>
                <w:lang w:eastAsia="hr-HR"/>
              </w:rPr>
              <w:br/>
            </w:r>
            <w:r w:rsidRPr="0031733F">
              <w:rPr>
                <w:rFonts w:ascii="Arial" w:hAnsi="Arial" w:cs="Arial"/>
                <w:color w:val="000000"/>
                <w:sz w:val="16"/>
                <w:szCs w:val="16"/>
                <w:lang w:eastAsia="hr-HR"/>
              </w:rPr>
              <w:t>Razvoj Grada kao obrazovnog, zdravstvenog, sportskog, kulturnog i administrativnog centra regije</w:t>
            </w:r>
          </w:p>
        </w:tc>
        <w:tc>
          <w:tcPr>
            <w:tcW w:w="1559" w:type="dxa"/>
            <w:vMerge w:val="restart"/>
            <w:tcBorders>
              <w:top w:val="nil"/>
              <w:left w:val="single" w:sz="4" w:space="0" w:color="auto"/>
              <w:bottom w:val="nil"/>
              <w:right w:val="single" w:sz="4" w:space="0" w:color="auto"/>
            </w:tcBorders>
            <w:shd w:val="clear" w:color="auto" w:fill="auto"/>
            <w:vAlign w:val="center"/>
            <w:hideMark/>
          </w:tcPr>
          <w:p w:rsidR="00F050BE" w:rsidRPr="0031733F" w:rsidRDefault="00F050BE" w:rsidP="00FC32DB">
            <w:pPr>
              <w:rPr>
                <w:rFonts w:ascii="Arial" w:hAnsi="Arial" w:cs="Arial"/>
                <w:color w:val="000000"/>
                <w:sz w:val="16"/>
                <w:szCs w:val="16"/>
                <w:lang w:eastAsia="hr-HR"/>
              </w:rPr>
            </w:pPr>
            <w:r w:rsidRPr="0031733F">
              <w:rPr>
                <w:rFonts w:ascii="Arial" w:hAnsi="Arial" w:cs="Arial"/>
                <w:color w:val="000000"/>
                <w:sz w:val="16"/>
                <w:szCs w:val="16"/>
                <w:lang w:eastAsia="hr-HR"/>
              </w:rPr>
              <w:t>Revitalizacija stare gradske jezgre</w:t>
            </w:r>
          </w:p>
        </w:tc>
        <w:tc>
          <w:tcPr>
            <w:tcW w:w="2212" w:type="dxa"/>
            <w:vMerge w:val="restart"/>
            <w:tcBorders>
              <w:top w:val="nil"/>
              <w:left w:val="single" w:sz="4" w:space="0" w:color="auto"/>
              <w:bottom w:val="single" w:sz="4" w:space="0" w:color="000000"/>
              <w:right w:val="single" w:sz="4" w:space="0" w:color="auto"/>
            </w:tcBorders>
            <w:shd w:val="clear" w:color="auto" w:fill="auto"/>
            <w:vAlign w:val="center"/>
            <w:hideMark/>
          </w:tcPr>
          <w:p w:rsidR="00F050BE" w:rsidRPr="0031733F" w:rsidRDefault="00F050BE" w:rsidP="00FC32DB">
            <w:pPr>
              <w:rPr>
                <w:rFonts w:ascii="Arial" w:hAnsi="Arial" w:cs="Arial"/>
                <w:color w:val="000000"/>
                <w:sz w:val="16"/>
                <w:szCs w:val="16"/>
                <w:lang w:eastAsia="hr-HR"/>
              </w:rPr>
            </w:pPr>
            <w:r w:rsidRPr="0031733F">
              <w:rPr>
                <w:rFonts w:ascii="Arial" w:hAnsi="Arial" w:cs="Arial"/>
                <w:color w:val="000000"/>
                <w:sz w:val="16"/>
                <w:szCs w:val="16"/>
                <w:lang w:eastAsia="hr-HR"/>
              </w:rPr>
              <w:t>Revitalizacija stare gradske jezgre-Održavanje stare gradske jezgre</w:t>
            </w:r>
          </w:p>
        </w:tc>
        <w:tc>
          <w:tcPr>
            <w:tcW w:w="1700" w:type="dxa"/>
            <w:tcBorders>
              <w:top w:val="nil"/>
              <w:left w:val="nil"/>
              <w:bottom w:val="single" w:sz="4" w:space="0" w:color="auto"/>
              <w:right w:val="single" w:sz="4" w:space="0" w:color="auto"/>
            </w:tcBorders>
            <w:shd w:val="clear" w:color="auto" w:fill="auto"/>
            <w:noWrap/>
            <w:vAlign w:val="center"/>
            <w:hideMark/>
          </w:tcPr>
          <w:p w:rsidR="00F050BE" w:rsidRPr="0031733F" w:rsidRDefault="00F050BE" w:rsidP="00FC32DB">
            <w:pPr>
              <w:jc w:val="center"/>
              <w:rPr>
                <w:rFonts w:ascii="Arial" w:hAnsi="Arial" w:cs="Arial"/>
                <w:color w:val="000000"/>
                <w:sz w:val="16"/>
                <w:szCs w:val="16"/>
                <w:lang w:eastAsia="hr-HR"/>
              </w:rPr>
            </w:pPr>
            <w:r w:rsidRPr="0031733F">
              <w:rPr>
                <w:rFonts w:ascii="Arial" w:hAnsi="Arial" w:cs="Arial"/>
                <w:color w:val="000000"/>
                <w:sz w:val="16"/>
                <w:szCs w:val="16"/>
                <w:lang w:eastAsia="hr-HR"/>
              </w:rPr>
              <w:t>Sanacija objekata</w:t>
            </w:r>
          </w:p>
        </w:tc>
        <w:tc>
          <w:tcPr>
            <w:tcW w:w="1040" w:type="dxa"/>
            <w:tcBorders>
              <w:top w:val="nil"/>
              <w:left w:val="nil"/>
              <w:bottom w:val="single" w:sz="4" w:space="0" w:color="auto"/>
              <w:right w:val="single" w:sz="4" w:space="0" w:color="auto"/>
            </w:tcBorders>
            <w:shd w:val="clear" w:color="auto" w:fill="auto"/>
            <w:noWrap/>
            <w:vAlign w:val="center"/>
            <w:hideMark/>
          </w:tcPr>
          <w:p w:rsidR="00F050BE" w:rsidRPr="0031733F" w:rsidRDefault="00F050BE" w:rsidP="00FC32DB">
            <w:pPr>
              <w:jc w:val="right"/>
              <w:rPr>
                <w:rFonts w:ascii="Arial" w:hAnsi="Arial" w:cs="Arial"/>
                <w:color w:val="000000"/>
                <w:sz w:val="16"/>
                <w:szCs w:val="16"/>
                <w:lang w:eastAsia="hr-HR"/>
              </w:rPr>
            </w:pPr>
          </w:p>
        </w:tc>
        <w:tc>
          <w:tcPr>
            <w:tcW w:w="1106" w:type="dxa"/>
            <w:tcBorders>
              <w:top w:val="nil"/>
              <w:left w:val="nil"/>
              <w:bottom w:val="single" w:sz="4" w:space="0" w:color="auto"/>
              <w:right w:val="single" w:sz="4" w:space="0" w:color="auto"/>
            </w:tcBorders>
            <w:shd w:val="clear" w:color="auto" w:fill="auto"/>
            <w:noWrap/>
            <w:vAlign w:val="center"/>
            <w:hideMark/>
          </w:tcPr>
          <w:p w:rsidR="00F050BE" w:rsidRPr="0031733F" w:rsidRDefault="00F050BE" w:rsidP="00FC32DB">
            <w:pPr>
              <w:jc w:val="right"/>
              <w:rPr>
                <w:rFonts w:ascii="Arial" w:hAnsi="Arial" w:cs="Arial"/>
                <w:color w:val="000000"/>
                <w:sz w:val="16"/>
                <w:szCs w:val="16"/>
                <w:lang w:eastAsia="hr-HR"/>
              </w:rPr>
            </w:pPr>
            <w:r w:rsidRPr="0031733F">
              <w:rPr>
                <w:rFonts w:ascii="Arial" w:hAnsi="Arial" w:cs="Arial"/>
                <w:color w:val="000000"/>
                <w:sz w:val="16"/>
                <w:szCs w:val="16"/>
                <w:lang w:eastAsia="hr-HR"/>
              </w:rPr>
              <w:t>2.200.000</w:t>
            </w:r>
          </w:p>
        </w:tc>
        <w:tc>
          <w:tcPr>
            <w:tcW w:w="1106" w:type="dxa"/>
            <w:tcBorders>
              <w:top w:val="nil"/>
              <w:left w:val="nil"/>
              <w:bottom w:val="single" w:sz="4" w:space="0" w:color="auto"/>
              <w:right w:val="single" w:sz="4" w:space="0" w:color="auto"/>
            </w:tcBorders>
            <w:shd w:val="clear" w:color="auto" w:fill="auto"/>
            <w:noWrap/>
            <w:vAlign w:val="center"/>
            <w:hideMark/>
          </w:tcPr>
          <w:p w:rsidR="00F050BE" w:rsidRPr="0031733F" w:rsidRDefault="00F050BE" w:rsidP="00FC32DB">
            <w:pPr>
              <w:jc w:val="right"/>
              <w:rPr>
                <w:rFonts w:ascii="Arial" w:hAnsi="Arial" w:cs="Arial"/>
                <w:color w:val="000000"/>
                <w:sz w:val="16"/>
                <w:szCs w:val="16"/>
                <w:lang w:eastAsia="hr-HR"/>
              </w:rPr>
            </w:pPr>
            <w:r w:rsidRPr="0031733F">
              <w:rPr>
                <w:rFonts w:ascii="Arial" w:hAnsi="Arial" w:cs="Arial"/>
                <w:color w:val="000000"/>
                <w:sz w:val="16"/>
                <w:szCs w:val="16"/>
                <w:lang w:eastAsia="hr-HR"/>
              </w:rPr>
              <w:t>1.500.000</w:t>
            </w:r>
          </w:p>
        </w:tc>
        <w:tc>
          <w:tcPr>
            <w:tcW w:w="1106" w:type="dxa"/>
            <w:tcBorders>
              <w:top w:val="nil"/>
              <w:left w:val="nil"/>
              <w:bottom w:val="single" w:sz="4" w:space="0" w:color="auto"/>
              <w:right w:val="single" w:sz="4" w:space="0" w:color="auto"/>
            </w:tcBorders>
            <w:shd w:val="clear" w:color="auto" w:fill="auto"/>
            <w:noWrap/>
            <w:vAlign w:val="center"/>
            <w:hideMark/>
          </w:tcPr>
          <w:p w:rsidR="00F050BE" w:rsidRPr="0031733F" w:rsidRDefault="00F050BE" w:rsidP="00FC32DB">
            <w:pPr>
              <w:jc w:val="right"/>
              <w:rPr>
                <w:rFonts w:ascii="Arial" w:hAnsi="Arial" w:cs="Arial"/>
                <w:color w:val="000000"/>
                <w:sz w:val="16"/>
                <w:szCs w:val="16"/>
                <w:lang w:eastAsia="hr-HR"/>
              </w:rPr>
            </w:pPr>
            <w:r w:rsidRPr="0031733F">
              <w:rPr>
                <w:rFonts w:ascii="Arial" w:hAnsi="Arial" w:cs="Arial"/>
                <w:color w:val="000000"/>
                <w:sz w:val="16"/>
                <w:szCs w:val="16"/>
                <w:lang w:eastAsia="hr-HR"/>
              </w:rPr>
              <w:t>1.500.000</w:t>
            </w:r>
          </w:p>
        </w:tc>
        <w:tc>
          <w:tcPr>
            <w:tcW w:w="963" w:type="dxa"/>
            <w:tcBorders>
              <w:top w:val="single" w:sz="4" w:space="0" w:color="auto"/>
              <w:left w:val="nil"/>
              <w:bottom w:val="single" w:sz="4" w:space="0" w:color="auto"/>
              <w:right w:val="single" w:sz="4" w:space="0" w:color="auto"/>
            </w:tcBorders>
            <w:shd w:val="clear" w:color="auto" w:fill="auto"/>
            <w:vAlign w:val="bottom"/>
            <w:hideMark/>
          </w:tcPr>
          <w:p w:rsidR="00F050BE" w:rsidRPr="0031733F" w:rsidRDefault="00F050BE" w:rsidP="00FC32DB">
            <w:pPr>
              <w:jc w:val="right"/>
              <w:rPr>
                <w:rFonts w:ascii="Arial" w:hAnsi="Arial" w:cs="Arial"/>
                <w:color w:val="000000"/>
                <w:sz w:val="16"/>
                <w:szCs w:val="16"/>
                <w:lang w:eastAsia="hr-HR"/>
              </w:rPr>
            </w:pPr>
            <w:r w:rsidRPr="0031733F">
              <w:rPr>
                <w:rFonts w:ascii="Arial" w:hAnsi="Arial" w:cs="Arial"/>
                <w:color w:val="000000"/>
                <w:sz w:val="16"/>
                <w:szCs w:val="16"/>
                <w:lang w:eastAsia="hr-HR"/>
              </w:rPr>
              <w:t>trajno</w:t>
            </w:r>
          </w:p>
        </w:tc>
      </w:tr>
      <w:tr w:rsidR="00F050BE" w:rsidRPr="0031733F" w:rsidTr="00FC32DB">
        <w:trPr>
          <w:trHeight w:val="585"/>
        </w:trPr>
        <w:tc>
          <w:tcPr>
            <w:tcW w:w="2709" w:type="dxa"/>
            <w:vMerge/>
            <w:tcBorders>
              <w:top w:val="nil"/>
              <w:left w:val="single" w:sz="4" w:space="0" w:color="auto"/>
              <w:bottom w:val="nil"/>
              <w:right w:val="single" w:sz="4" w:space="0" w:color="auto"/>
            </w:tcBorders>
            <w:vAlign w:val="center"/>
            <w:hideMark/>
          </w:tcPr>
          <w:p w:rsidR="00F050BE" w:rsidRPr="0031733F" w:rsidRDefault="00F050BE" w:rsidP="00FC32DB">
            <w:pPr>
              <w:rPr>
                <w:rFonts w:ascii="Arial" w:hAnsi="Arial" w:cs="Arial"/>
                <w:color w:val="000000"/>
                <w:sz w:val="16"/>
                <w:szCs w:val="16"/>
                <w:lang w:eastAsia="hr-HR"/>
              </w:rPr>
            </w:pPr>
          </w:p>
        </w:tc>
        <w:tc>
          <w:tcPr>
            <w:tcW w:w="1559" w:type="dxa"/>
            <w:vMerge/>
            <w:tcBorders>
              <w:top w:val="nil"/>
              <w:left w:val="single" w:sz="4" w:space="0" w:color="auto"/>
              <w:bottom w:val="nil"/>
              <w:right w:val="single" w:sz="4" w:space="0" w:color="auto"/>
            </w:tcBorders>
            <w:vAlign w:val="center"/>
            <w:hideMark/>
          </w:tcPr>
          <w:p w:rsidR="00F050BE" w:rsidRPr="0031733F" w:rsidRDefault="00F050BE" w:rsidP="00FC32DB">
            <w:pPr>
              <w:rPr>
                <w:rFonts w:ascii="Arial" w:hAnsi="Arial" w:cs="Arial"/>
                <w:color w:val="000000"/>
                <w:sz w:val="16"/>
                <w:szCs w:val="16"/>
                <w:lang w:eastAsia="hr-HR"/>
              </w:rPr>
            </w:pPr>
          </w:p>
        </w:tc>
        <w:tc>
          <w:tcPr>
            <w:tcW w:w="2212" w:type="dxa"/>
            <w:vMerge/>
            <w:tcBorders>
              <w:top w:val="nil"/>
              <w:left w:val="single" w:sz="4" w:space="0" w:color="auto"/>
              <w:bottom w:val="single" w:sz="4" w:space="0" w:color="000000"/>
              <w:right w:val="single" w:sz="4" w:space="0" w:color="auto"/>
            </w:tcBorders>
            <w:vAlign w:val="center"/>
            <w:hideMark/>
          </w:tcPr>
          <w:p w:rsidR="00F050BE" w:rsidRPr="0031733F" w:rsidRDefault="00F050BE" w:rsidP="00FC32DB">
            <w:pPr>
              <w:rPr>
                <w:rFonts w:ascii="Arial" w:hAnsi="Arial" w:cs="Arial"/>
                <w:color w:val="000000"/>
                <w:sz w:val="16"/>
                <w:szCs w:val="16"/>
                <w:lang w:eastAsia="hr-HR"/>
              </w:rPr>
            </w:pPr>
          </w:p>
        </w:tc>
        <w:tc>
          <w:tcPr>
            <w:tcW w:w="1700" w:type="dxa"/>
            <w:tcBorders>
              <w:top w:val="nil"/>
              <w:left w:val="nil"/>
              <w:bottom w:val="single" w:sz="4" w:space="0" w:color="auto"/>
              <w:right w:val="single" w:sz="4" w:space="0" w:color="auto"/>
            </w:tcBorders>
            <w:shd w:val="clear" w:color="auto" w:fill="auto"/>
            <w:vAlign w:val="center"/>
            <w:hideMark/>
          </w:tcPr>
          <w:p w:rsidR="00F050BE" w:rsidRPr="0031733F" w:rsidRDefault="00F050BE" w:rsidP="00FC32DB">
            <w:pPr>
              <w:jc w:val="center"/>
              <w:rPr>
                <w:rFonts w:ascii="Arial" w:hAnsi="Arial" w:cs="Arial"/>
                <w:color w:val="000000"/>
                <w:sz w:val="16"/>
                <w:szCs w:val="16"/>
                <w:lang w:eastAsia="hr-HR"/>
              </w:rPr>
            </w:pPr>
            <w:r w:rsidRPr="0031733F">
              <w:rPr>
                <w:rFonts w:ascii="Arial" w:hAnsi="Arial" w:cs="Arial"/>
                <w:color w:val="000000"/>
                <w:sz w:val="16"/>
                <w:szCs w:val="16"/>
                <w:lang w:eastAsia="hr-HR"/>
              </w:rPr>
              <w:t>Sanacija pločnika i antičke kanalizacije</w:t>
            </w:r>
          </w:p>
        </w:tc>
        <w:tc>
          <w:tcPr>
            <w:tcW w:w="1040" w:type="dxa"/>
            <w:tcBorders>
              <w:top w:val="nil"/>
              <w:left w:val="nil"/>
              <w:bottom w:val="single" w:sz="4" w:space="0" w:color="auto"/>
              <w:right w:val="single" w:sz="4" w:space="0" w:color="auto"/>
            </w:tcBorders>
            <w:shd w:val="clear" w:color="auto" w:fill="auto"/>
            <w:noWrap/>
            <w:vAlign w:val="center"/>
            <w:hideMark/>
          </w:tcPr>
          <w:p w:rsidR="00F050BE" w:rsidRPr="0031733F" w:rsidRDefault="00F050BE" w:rsidP="00FC32DB">
            <w:pPr>
              <w:jc w:val="right"/>
              <w:rPr>
                <w:rFonts w:ascii="Arial" w:hAnsi="Arial" w:cs="Arial"/>
                <w:color w:val="000000"/>
                <w:sz w:val="16"/>
                <w:szCs w:val="16"/>
                <w:lang w:eastAsia="hr-HR"/>
              </w:rPr>
            </w:pPr>
          </w:p>
        </w:tc>
        <w:tc>
          <w:tcPr>
            <w:tcW w:w="1106" w:type="dxa"/>
            <w:tcBorders>
              <w:top w:val="nil"/>
              <w:left w:val="nil"/>
              <w:bottom w:val="single" w:sz="4" w:space="0" w:color="auto"/>
              <w:right w:val="single" w:sz="4" w:space="0" w:color="auto"/>
            </w:tcBorders>
            <w:shd w:val="clear" w:color="auto" w:fill="auto"/>
            <w:noWrap/>
            <w:vAlign w:val="center"/>
            <w:hideMark/>
          </w:tcPr>
          <w:p w:rsidR="00F050BE" w:rsidRPr="0031733F" w:rsidRDefault="00F050BE" w:rsidP="00FC32DB">
            <w:pPr>
              <w:jc w:val="right"/>
              <w:rPr>
                <w:rFonts w:ascii="Arial" w:hAnsi="Arial" w:cs="Arial"/>
                <w:color w:val="000000"/>
                <w:sz w:val="16"/>
                <w:szCs w:val="16"/>
                <w:lang w:eastAsia="hr-HR"/>
              </w:rPr>
            </w:pPr>
            <w:r>
              <w:rPr>
                <w:rFonts w:ascii="Arial" w:hAnsi="Arial" w:cs="Arial"/>
                <w:color w:val="000000"/>
                <w:sz w:val="16"/>
                <w:szCs w:val="16"/>
                <w:lang w:eastAsia="hr-HR"/>
              </w:rPr>
              <w:t>1.900</w:t>
            </w:r>
            <w:r w:rsidRPr="0031733F">
              <w:rPr>
                <w:rFonts w:ascii="Arial" w:hAnsi="Arial" w:cs="Arial"/>
                <w:color w:val="000000"/>
                <w:sz w:val="16"/>
                <w:szCs w:val="16"/>
                <w:lang w:eastAsia="hr-HR"/>
              </w:rPr>
              <w:t>.000</w:t>
            </w:r>
          </w:p>
        </w:tc>
        <w:tc>
          <w:tcPr>
            <w:tcW w:w="1106" w:type="dxa"/>
            <w:tcBorders>
              <w:top w:val="nil"/>
              <w:left w:val="nil"/>
              <w:bottom w:val="single" w:sz="4" w:space="0" w:color="auto"/>
              <w:right w:val="single" w:sz="4" w:space="0" w:color="auto"/>
            </w:tcBorders>
            <w:shd w:val="clear" w:color="auto" w:fill="auto"/>
            <w:noWrap/>
            <w:vAlign w:val="center"/>
            <w:hideMark/>
          </w:tcPr>
          <w:p w:rsidR="00F050BE" w:rsidRPr="0031733F" w:rsidRDefault="00F050BE" w:rsidP="00FC32DB">
            <w:pPr>
              <w:jc w:val="right"/>
              <w:rPr>
                <w:rFonts w:ascii="Arial" w:hAnsi="Arial" w:cs="Arial"/>
                <w:color w:val="000000"/>
                <w:sz w:val="16"/>
                <w:szCs w:val="16"/>
                <w:lang w:eastAsia="hr-HR"/>
              </w:rPr>
            </w:pPr>
            <w:r>
              <w:rPr>
                <w:rFonts w:ascii="Arial" w:hAnsi="Arial" w:cs="Arial"/>
                <w:color w:val="000000"/>
                <w:sz w:val="16"/>
                <w:szCs w:val="16"/>
                <w:lang w:eastAsia="hr-HR"/>
              </w:rPr>
              <w:t>1.900</w:t>
            </w:r>
            <w:r w:rsidRPr="0031733F">
              <w:rPr>
                <w:rFonts w:ascii="Arial" w:hAnsi="Arial" w:cs="Arial"/>
                <w:color w:val="000000"/>
                <w:sz w:val="16"/>
                <w:szCs w:val="16"/>
                <w:lang w:eastAsia="hr-HR"/>
              </w:rPr>
              <w:t>.000</w:t>
            </w:r>
          </w:p>
        </w:tc>
        <w:tc>
          <w:tcPr>
            <w:tcW w:w="1106" w:type="dxa"/>
            <w:tcBorders>
              <w:top w:val="nil"/>
              <w:left w:val="nil"/>
              <w:bottom w:val="single" w:sz="4" w:space="0" w:color="auto"/>
              <w:right w:val="single" w:sz="4" w:space="0" w:color="auto"/>
            </w:tcBorders>
            <w:shd w:val="clear" w:color="auto" w:fill="auto"/>
            <w:noWrap/>
            <w:vAlign w:val="center"/>
            <w:hideMark/>
          </w:tcPr>
          <w:p w:rsidR="00F050BE" w:rsidRPr="0031733F" w:rsidRDefault="00F050BE" w:rsidP="00FC32DB">
            <w:pPr>
              <w:jc w:val="right"/>
              <w:rPr>
                <w:rFonts w:ascii="Arial" w:hAnsi="Arial" w:cs="Arial"/>
                <w:color w:val="000000"/>
                <w:sz w:val="16"/>
                <w:szCs w:val="16"/>
                <w:lang w:eastAsia="hr-HR"/>
              </w:rPr>
            </w:pPr>
            <w:r w:rsidRPr="0031733F">
              <w:rPr>
                <w:rFonts w:ascii="Arial" w:hAnsi="Arial" w:cs="Arial"/>
                <w:color w:val="000000"/>
                <w:sz w:val="16"/>
                <w:szCs w:val="16"/>
                <w:lang w:eastAsia="hr-HR"/>
              </w:rPr>
              <w:t>2.000.000</w:t>
            </w:r>
          </w:p>
        </w:tc>
        <w:tc>
          <w:tcPr>
            <w:tcW w:w="963" w:type="dxa"/>
            <w:tcBorders>
              <w:top w:val="single" w:sz="4" w:space="0" w:color="auto"/>
              <w:left w:val="nil"/>
              <w:bottom w:val="single" w:sz="4" w:space="0" w:color="auto"/>
              <w:right w:val="single" w:sz="4" w:space="0" w:color="auto"/>
            </w:tcBorders>
            <w:shd w:val="clear" w:color="auto" w:fill="auto"/>
            <w:vAlign w:val="bottom"/>
            <w:hideMark/>
          </w:tcPr>
          <w:p w:rsidR="00F050BE" w:rsidRPr="0031733F" w:rsidRDefault="00F050BE" w:rsidP="00FC32DB">
            <w:pPr>
              <w:jc w:val="right"/>
              <w:rPr>
                <w:rFonts w:ascii="Arial" w:hAnsi="Arial" w:cs="Arial"/>
                <w:color w:val="000000"/>
                <w:sz w:val="16"/>
                <w:szCs w:val="16"/>
                <w:lang w:eastAsia="hr-HR"/>
              </w:rPr>
            </w:pPr>
            <w:r w:rsidRPr="0031733F">
              <w:rPr>
                <w:rFonts w:ascii="Arial" w:hAnsi="Arial" w:cs="Arial"/>
                <w:color w:val="000000"/>
                <w:sz w:val="16"/>
                <w:szCs w:val="16"/>
                <w:lang w:eastAsia="hr-HR"/>
              </w:rPr>
              <w:t>trajno</w:t>
            </w:r>
          </w:p>
        </w:tc>
      </w:tr>
      <w:tr w:rsidR="00F050BE" w:rsidRPr="0031733F" w:rsidTr="00FC32DB">
        <w:trPr>
          <w:trHeight w:val="300"/>
        </w:trPr>
        <w:tc>
          <w:tcPr>
            <w:tcW w:w="2709" w:type="dxa"/>
            <w:vMerge/>
            <w:tcBorders>
              <w:top w:val="nil"/>
              <w:left w:val="single" w:sz="4" w:space="0" w:color="auto"/>
              <w:bottom w:val="nil"/>
              <w:right w:val="single" w:sz="4" w:space="0" w:color="auto"/>
            </w:tcBorders>
            <w:vAlign w:val="center"/>
            <w:hideMark/>
          </w:tcPr>
          <w:p w:rsidR="00F050BE" w:rsidRPr="0031733F" w:rsidRDefault="00F050BE" w:rsidP="00FC32DB">
            <w:pPr>
              <w:rPr>
                <w:rFonts w:ascii="Arial" w:hAnsi="Arial" w:cs="Arial"/>
                <w:color w:val="000000"/>
                <w:sz w:val="16"/>
                <w:szCs w:val="16"/>
                <w:lang w:eastAsia="hr-HR"/>
              </w:rPr>
            </w:pPr>
          </w:p>
        </w:tc>
        <w:tc>
          <w:tcPr>
            <w:tcW w:w="1559" w:type="dxa"/>
            <w:vMerge/>
            <w:tcBorders>
              <w:top w:val="nil"/>
              <w:left w:val="single" w:sz="4" w:space="0" w:color="auto"/>
              <w:bottom w:val="nil"/>
              <w:right w:val="single" w:sz="4" w:space="0" w:color="auto"/>
            </w:tcBorders>
            <w:vAlign w:val="center"/>
            <w:hideMark/>
          </w:tcPr>
          <w:p w:rsidR="00F050BE" w:rsidRPr="0031733F" w:rsidRDefault="00F050BE" w:rsidP="00FC32DB">
            <w:pPr>
              <w:rPr>
                <w:rFonts w:ascii="Arial" w:hAnsi="Arial" w:cs="Arial"/>
                <w:color w:val="000000"/>
                <w:sz w:val="16"/>
                <w:szCs w:val="16"/>
                <w:lang w:eastAsia="hr-HR"/>
              </w:rPr>
            </w:pPr>
          </w:p>
        </w:tc>
        <w:tc>
          <w:tcPr>
            <w:tcW w:w="2212" w:type="dxa"/>
            <w:vMerge/>
            <w:tcBorders>
              <w:top w:val="nil"/>
              <w:left w:val="single" w:sz="4" w:space="0" w:color="auto"/>
              <w:bottom w:val="single" w:sz="4" w:space="0" w:color="000000"/>
              <w:right w:val="single" w:sz="4" w:space="0" w:color="auto"/>
            </w:tcBorders>
            <w:vAlign w:val="center"/>
            <w:hideMark/>
          </w:tcPr>
          <w:p w:rsidR="00F050BE" w:rsidRPr="0031733F" w:rsidRDefault="00F050BE" w:rsidP="00FC32DB">
            <w:pPr>
              <w:rPr>
                <w:rFonts w:ascii="Arial" w:hAnsi="Arial" w:cs="Arial"/>
                <w:color w:val="000000"/>
                <w:sz w:val="16"/>
                <w:szCs w:val="16"/>
                <w:lang w:eastAsia="hr-HR"/>
              </w:rPr>
            </w:pPr>
          </w:p>
        </w:tc>
        <w:tc>
          <w:tcPr>
            <w:tcW w:w="1700" w:type="dxa"/>
            <w:tcBorders>
              <w:top w:val="nil"/>
              <w:left w:val="nil"/>
              <w:bottom w:val="single" w:sz="4" w:space="0" w:color="auto"/>
              <w:right w:val="single" w:sz="4" w:space="0" w:color="auto"/>
            </w:tcBorders>
            <w:shd w:val="clear" w:color="auto" w:fill="auto"/>
            <w:noWrap/>
            <w:vAlign w:val="center"/>
            <w:hideMark/>
          </w:tcPr>
          <w:p w:rsidR="00F050BE" w:rsidRPr="0031733F" w:rsidRDefault="00F050BE" w:rsidP="00FC32DB">
            <w:pPr>
              <w:jc w:val="center"/>
              <w:rPr>
                <w:rFonts w:ascii="Arial" w:hAnsi="Arial" w:cs="Arial"/>
                <w:color w:val="000000"/>
                <w:sz w:val="16"/>
                <w:szCs w:val="16"/>
                <w:lang w:eastAsia="hr-HR"/>
              </w:rPr>
            </w:pPr>
            <w:r w:rsidRPr="0031733F">
              <w:rPr>
                <w:rFonts w:ascii="Arial" w:hAnsi="Arial" w:cs="Arial"/>
                <w:color w:val="000000"/>
                <w:sz w:val="16"/>
                <w:szCs w:val="16"/>
                <w:lang w:eastAsia="hr-HR"/>
              </w:rPr>
              <w:t>Čišćenje grafita</w:t>
            </w:r>
          </w:p>
        </w:tc>
        <w:tc>
          <w:tcPr>
            <w:tcW w:w="1040" w:type="dxa"/>
            <w:tcBorders>
              <w:top w:val="nil"/>
              <w:left w:val="nil"/>
              <w:bottom w:val="single" w:sz="4" w:space="0" w:color="auto"/>
              <w:right w:val="single" w:sz="4" w:space="0" w:color="auto"/>
            </w:tcBorders>
            <w:shd w:val="clear" w:color="auto" w:fill="auto"/>
            <w:noWrap/>
            <w:vAlign w:val="center"/>
            <w:hideMark/>
          </w:tcPr>
          <w:p w:rsidR="00F050BE" w:rsidRPr="0031733F" w:rsidRDefault="00F050BE" w:rsidP="00FC32DB">
            <w:pPr>
              <w:jc w:val="right"/>
              <w:rPr>
                <w:rFonts w:ascii="Arial" w:hAnsi="Arial" w:cs="Arial"/>
                <w:color w:val="000000"/>
                <w:sz w:val="16"/>
                <w:szCs w:val="16"/>
                <w:lang w:eastAsia="hr-HR"/>
              </w:rPr>
            </w:pPr>
          </w:p>
        </w:tc>
        <w:tc>
          <w:tcPr>
            <w:tcW w:w="1106" w:type="dxa"/>
            <w:tcBorders>
              <w:top w:val="nil"/>
              <w:left w:val="nil"/>
              <w:bottom w:val="single" w:sz="4" w:space="0" w:color="auto"/>
              <w:right w:val="single" w:sz="4" w:space="0" w:color="auto"/>
            </w:tcBorders>
            <w:shd w:val="clear" w:color="auto" w:fill="auto"/>
            <w:noWrap/>
            <w:vAlign w:val="center"/>
            <w:hideMark/>
          </w:tcPr>
          <w:p w:rsidR="00F050BE" w:rsidRPr="0031733F" w:rsidRDefault="00F050BE" w:rsidP="00FC32DB">
            <w:pPr>
              <w:jc w:val="right"/>
              <w:rPr>
                <w:rFonts w:ascii="Arial" w:hAnsi="Arial" w:cs="Arial"/>
                <w:color w:val="000000"/>
                <w:sz w:val="16"/>
                <w:szCs w:val="16"/>
                <w:lang w:eastAsia="hr-HR"/>
              </w:rPr>
            </w:pPr>
            <w:r w:rsidRPr="0031733F">
              <w:rPr>
                <w:rFonts w:ascii="Arial" w:hAnsi="Arial" w:cs="Arial"/>
                <w:color w:val="000000"/>
                <w:sz w:val="16"/>
                <w:szCs w:val="16"/>
                <w:lang w:eastAsia="hr-HR"/>
              </w:rPr>
              <w:t>150.000</w:t>
            </w:r>
          </w:p>
        </w:tc>
        <w:tc>
          <w:tcPr>
            <w:tcW w:w="1106" w:type="dxa"/>
            <w:tcBorders>
              <w:top w:val="nil"/>
              <w:left w:val="nil"/>
              <w:bottom w:val="single" w:sz="4" w:space="0" w:color="auto"/>
              <w:right w:val="single" w:sz="4" w:space="0" w:color="auto"/>
            </w:tcBorders>
            <w:shd w:val="clear" w:color="auto" w:fill="auto"/>
            <w:noWrap/>
            <w:vAlign w:val="center"/>
            <w:hideMark/>
          </w:tcPr>
          <w:p w:rsidR="00F050BE" w:rsidRPr="0031733F" w:rsidRDefault="00F050BE" w:rsidP="00FC32DB">
            <w:pPr>
              <w:jc w:val="right"/>
              <w:rPr>
                <w:rFonts w:ascii="Arial" w:hAnsi="Arial" w:cs="Arial"/>
                <w:color w:val="000000"/>
                <w:sz w:val="16"/>
                <w:szCs w:val="16"/>
                <w:lang w:eastAsia="hr-HR"/>
              </w:rPr>
            </w:pPr>
            <w:r w:rsidRPr="0031733F">
              <w:rPr>
                <w:rFonts w:ascii="Arial" w:hAnsi="Arial" w:cs="Arial"/>
                <w:color w:val="000000"/>
                <w:sz w:val="16"/>
                <w:szCs w:val="16"/>
                <w:lang w:eastAsia="hr-HR"/>
              </w:rPr>
              <w:t>150.000</w:t>
            </w:r>
          </w:p>
        </w:tc>
        <w:tc>
          <w:tcPr>
            <w:tcW w:w="1106" w:type="dxa"/>
            <w:tcBorders>
              <w:top w:val="nil"/>
              <w:left w:val="nil"/>
              <w:bottom w:val="single" w:sz="4" w:space="0" w:color="auto"/>
              <w:right w:val="single" w:sz="4" w:space="0" w:color="auto"/>
            </w:tcBorders>
            <w:shd w:val="clear" w:color="auto" w:fill="auto"/>
            <w:noWrap/>
            <w:vAlign w:val="center"/>
            <w:hideMark/>
          </w:tcPr>
          <w:p w:rsidR="00F050BE" w:rsidRPr="0031733F" w:rsidRDefault="00F050BE" w:rsidP="00FC32DB">
            <w:pPr>
              <w:jc w:val="right"/>
              <w:rPr>
                <w:rFonts w:ascii="Arial" w:hAnsi="Arial" w:cs="Arial"/>
                <w:color w:val="000000"/>
                <w:sz w:val="16"/>
                <w:szCs w:val="16"/>
                <w:lang w:eastAsia="hr-HR"/>
              </w:rPr>
            </w:pPr>
            <w:r w:rsidRPr="0031733F">
              <w:rPr>
                <w:rFonts w:ascii="Arial" w:hAnsi="Arial" w:cs="Arial"/>
                <w:color w:val="000000"/>
                <w:sz w:val="16"/>
                <w:szCs w:val="16"/>
                <w:lang w:eastAsia="hr-HR"/>
              </w:rPr>
              <w:t>150.000</w:t>
            </w:r>
          </w:p>
        </w:tc>
        <w:tc>
          <w:tcPr>
            <w:tcW w:w="963" w:type="dxa"/>
            <w:tcBorders>
              <w:top w:val="single" w:sz="4" w:space="0" w:color="auto"/>
              <w:left w:val="nil"/>
              <w:bottom w:val="single" w:sz="4" w:space="0" w:color="auto"/>
              <w:right w:val="single" w:sz="4" w:space="0" w:color="auto"/>
            </w:tcBorders>
            <w:shd w:val="clear" w:color="auto" w:fill="auto"/>
            <w:vAlign w:val="bottom"/>
            <w:hideMark/>
          </w:tcPr>
          <w:p w:rsidR="00F050BE" w:rsidRPr="0031733F" w:rsidRDefault="00F050BE" w:rsidP="00FC32DB">
            <w:pPr>
              <w:jc w:val="right"/>
              <w:rPr>
                <w:rFonts w:ascii="Arial" w:hAnsi="Arial" w:cs="Arial"/>
                <w:color w:val="000000"/>
                <w:sz w:val="16"/>
                <w:szCs w:val="16"/>
                <w:lang w:eastAsia="hr-HR"/>
              </w:rPr>
            </w:pPr>
            <w:r w:rsidRPr="0031733F">
              <w:rPr>
                <w:rFonts w:ascii="Arial" w:hAnsi="Arial" w:cs="Arial"/>
                <w:color w:val="000000"/>
                <w:sz w:val="16"/>
                <w:szCs w:val="16"/>
                <w:lang w:eastAsia="hr-HR"/>
              </w:rPr>
              <w:t>trajno</w:t>
            </w:r>
          </w:p>
        </w:tc>
      </w:tr>
      <w:tr w:rsidR="00F050BE" w:rsidRPr="0031733F" w:rsidTr="00FC32DB">
        <w:trPr>
          <w:trHeight w:val="300"/>
        </w:trPr>
        <w:tc>
          <w:tcPr>
            <w:tcW w:w="2709" w:type="dxa"/>
            <w:vMerge/>
            <w:tcBorders>
              <w:top w:val="nil"/>
              <w:left w:val="single" w:sz="4" w:space="0" w:color="auto"/>
              <w:bottom w:val="nil"/>
              <w:right w:val="single" w:sz="4" w:space="0" w:color="auto"/>
            </w:tcBorders>
            <w:vAlign w:val="center"/>
            <w:hideMark/>
          </w:tcPr>
          <w:p w:rsidR="00F050BE" w:rsidRPr="0031733F" w:rsidRDefault="00F050BE" w:rsidP="00FC32DB">
            <w:pPr>
              <w:rPr>
                <w:rFonts w:ascii="Arial" w:hAnsi="Arial" w:cs="Arial"/>
                <w:color w:val="000000"/>
                <w:sz w:val="16"/>
                <w:szCs w:val="16"/>
                <w:lang w:eastAsia="hr-HR"/>
              </w:rPr>
            </w:pPr>
          </w:p>
        </w:tc>
        <w:tc>
          <w:tcPr>
            <w:tcW w:w="1559" w:type="dxa"/>
            <w:vMerge/>
            <w:tcBorders>
              <w:top w:val="nil"/>
              <w:left w:val="single" w:sz="4" w:space="0" w:color="auto"/>
              <w:bottom w:val="nil"/>
              <w:right w:val="single" w:sz="4" w:space="0" w:color="auto"/>
            </w:tcBorders>
            <w:vAlign w:val="center"/>
            <w:hideMark/>
          </w:tcPr>
          <w:p w:rsidR="00F050BE" w:rsidRPr="0031733F" w:rsidRDefault="00F050BE" w:rsidP="00FC32DB">
            <w:pPr>
              <w:rPr>
                <w:rFonts w:ascii="Arial" w:hAnsi="Arial" w:cs="Arial"/>
                <w:color w:val="000000"/>
                <w:sz w:val="16"/>
                <w:szCs w:val="16"/>
                <w:lang w:eastAsia="hr-HR"/>
              </w:rPr>
            </w:pPr>
          </w:p>
        </w:tc>
        <w:tc>
          <w:tcPr>
            <w:tcW w:w="2212" w:type="dxa"/>
            <w:vMerge/>
            <w:tcBorders>
              <w:top w:val="nil"/>
              <w:left w:val="single" w:sz="4" w:space="0" w:color="auto"/>
              <w:bottom w:val="single" w:sz="4" w:space="0" w:color="000000"/>
              <w:right w:val="single" w:sz="4" w:space="0" w:color="auto"/>
            </w:tcBorders>
            <w:vAlign w:val="center"/>
            <w:hideMark/>
          </w:tcPr>
          <w:p w:rsidR="00F050BE" w:rsidRPr="0031733F" w:rsidRDefault="00F050BE" w:rsidP="00FC32DB">
            <w:pPr>
              <w:rPr>
                <w:rFonts w:ascii="Arial" w:hAnsi="Arial" w:cs="Arial"/>
                <w:color w:val="000000"/>
                <w:sz w:val="16"/>
                <w:szCs w:val="16"/>
                <w:lang w:eastAsia="hr-HR"/>
              </w:rPr>
            </w:pPr>
          </w:p>
        </w:tc>
        <w:tc>
          <w:tcPr>
            <w:tcW w:w="1700" w:type="dxa"/>
            <w:tcBorders>
              <w:top w:val="nil"/>
              <w:left w:val="nil"/>
              <w:bottom w:val="single" w:sz="4" w:space="0" w:color="auto"/>
              <w:right w:val="single" w:sz="4" w:space="0" w:color="auto"/>
            </w:tcBorders>
            <w:shd w:val="clear" w:color="auto" w:fill="auto"/>
            <w:noWrap/>
            <w:vAlign w:val="center"/>
            <w:hideMark/>
          </w:tcPr>
          <w:p w:rsidR="00F050BE" w:rsidRPr="0031733F" w:rsidRDefault="00F050BE" w:rsidP="00FC32DB">
            <w:pPr>
              <w:jc w:val="center"/>
              <w:rPr>
                <w:rFonts w:ascii="Arial" w:hAnsi="Arial" w:cs="Arial"/>
                <w:color w:val="000000"/>
                <w:sz w:val="16"/>
                <w:szCs w:val="16"/>
                <w:lang w:eastAsia="hr-HR"/>
              </w:rPr>
            </w:pPr>
            <w:r w:rsidRPr="0031733F">
              <w:rPr>
                <w:rFonts w:ascii="Arial" w:hAnsi="Arial" w:cs="Arial"/>
                <w:color w:val="000000"/>
                <w:sz w:val="16"/>
                <w:szCs w:val="16"/>
                <w:lang w:eastAsia="hr-HR"/>
              </w:rPr>
              <w:t>Bedemi-šetnica</w:t>
            </w:r>
          </w:p>
        </w:tc>
        <w:tc>
          <w:tcPr>
            <w:tcW w:w="1040" w:type="dxa"/>
            <w:tcBorders>
              <w:top w:val="nil"/>
              <w:left w:val="nil"/>
              <w:bottom w:val="single" w:sz="4" w:space="0" w:color="auto"/>
              <w:right w:val="single" w:sz="4" w:space="0" w:color="auto"/>
            </w:tcBorders>
            <w:shd w:val="clear" w:color="auto" w:fill="auto"/>
            <w:noWrap/>
            <w:vAlign w:val="center"/>
            <w:hideMark/>
          </w:tcPr>
          <w:p w:rsidR="00F050BE" w:rsidRPr="005B7450" w:rsidRDefault="00F050BE" w:rsidP="00FC32DB">
            <w:pPr>
              <w:rPr>
                <w:rFonts w:ascii="Arial" w:hAnsi="Arial" w:cs="Arial"/>
                <w:sz w:val="16"/>
                <w:szCs w:val="16"/>
                <w:lang w:eastAsia="hr-HR"/>
              </w:rPr>
            </w:pPr>
            <w:r w:rsidRPr="005B7450">
              <w:rPr>
                <w:rFonts w:ascii="Arial" w:hAnsi="Arial" w:cs="Arial"/>
                <w:sz w:val="16"/>
                <w:szCs w:val="16"/>
                <w:lang w:eastAsia="hr-HR"/>
              </w:rPr>
              <w:t>3.200.000</w:t>
            </w:r>
          </w:p>
        </w:tc>
        <w:tc>
          <w:tcPr>
            <w:tcW w:w="1106" w:type="dxa"/>
            <w:tcBorders>
              <w:top w:val="nil"/>
              <w:left w:val="nil"/>
              <w:bottom w:val="single" w:sz="4" w:space="0" w:color="auto"/>
              <w:right w:val="single" w:sz="4" w:space="0" w:color="auto"/>
            </w:tcBorders>
            <w:shd w:val="clear" w:color="auto" w:fill="auto"/>
            <w:noWrap/>
            <w:vAlign w:val="center"/>
            <w:hideMark/>
          </w:tcPr>
          <w:p w:rsidR="00F050BE" w:rsidRPr="0031733F" w:rsidRDefault="00F050BE" w:rsidP="00FC32DB">
            <w:pPr>
              <w:jc w:val="right"/>
              <w:rPr>
                <w:rFonts w:ascii="Arial" w:hAnsi="Arial" w:cs="Arial"/>
                <w:color w:val="000000"/>
                <w:sz w:val="16"/>
                <w:szCs w:val="16"/>
                <w:lang w:eastAsia="hr-HR"/>
              </w:rPr>
            </w:pPr>
            <w:r w:rsidRPr="0031733F">
              <w:rPr>
                <w:rFonts w:ascii="Arial" w:hAnsi="Arial" w:cs="Arial"/>
                <w:color w:val="000000"/>
                <w:sz w:val="16"/>
                <w:szCs w:val="16"/>
                <w:lang w:eastAsia="hr-HR"/>
              </w:rPr>
              <w:t>600.000</w:t>
            </w:r>
          </w:p>
        </w:tc>
        <w:tc>
          <w:tcPr>
            <w:tcW w:w="1106" w:type="dxa"/>
            <w:tcBorders>
              <w:top w:val="nil"/>
              <w:left w:val="nil"/>
              <w:bottom w:val="single" w:sz="4" w:space="0" w:color="auto"/>
              <w:right w:val="single" w:sz="4" w:space="0" w:color="auto"/>
            </w:tcBorders>
            <w:shd w:val="clear" w:color="auto" w:fill="auto"/>
            <w:noWrap/>
            <w:vAlign w:val="center"/>
            <w:hideMark/>
          </w:tcPr>
          <w:p w:rsidR="00F050BE" w:rsidRPr="0031733F" w:rsidRDefault="00F050BE" w:rsidP="00FC32DB">
            <w:pPr>
              <w:jc w:val="right"/>
              <w:rPr>
                <w:rFonts w:ascii="Arial" w:hAnsi="Arial" w:cs="Arial"/>
                <w:color w:val="000000"/>
                <w:sz w:val="16"/>
                <w:szCs w:val="16"/>
                <w:lang w:eastAsia="hr-HR"/>
              </w:rPr>
            </w:pPr>
            <w:r w:rsidRPr="0031733F">
              <w:rPr>
                <w:rFonts w:ascii="Arial" w:hAnsi="Arial" w:cs="Arial"/>
                <w:color w:val="000000"/>
                <w:sz w:val="16"/>
                <w:szCs w:val="16"/>
                <w:lang w:eastAsia="hr-HR"/>
              </w:rPr>
              <w:t>1.000.000</w:t>
            </w:r>
          </w:p>
        </w:tc>
        <w:tc>
          <w:tcPr>
            <w:tcW w:w="1106" w:type="dxa"/>
            <w:tcBorders>
              <w:top w:val="nil"/>
              <w:left w:val="nil"/>
              <w:bottom w:val="single" w:sz="4" w:space="0" w:color="auto"/>
              <w:right w:val="single" w:sz="4" w:space="0" w:color="auto"/>
            </w:tcBorders>
            <w:shd w:val="clear" w:color="auto" w:fill="auto"/>
            <w:noWrap/>
            <w:vAlign w:val="center"/>
            <w:hideMark/>
          </w:tcPr>
          <w:p w:rsidR="00F050BE" w:rsidRPr="0031733F" w:rsidRDefault="00F050BE" w:rsidP="00FC32DB">
            <w:pPr>
              <w:jc w:val="right"/>
              <w:rPr>
                <w:rFonts w:ascii="Arial" w:hAnsi="Arial" w:cs="Arial"/>
                <w:color w:val="000000"/>
                <w:sz w:val="16"/>
                <w:szCs w:val="16"/>
                <w:lang w:eastAsia="hr-HR"/>
              </w:rPr>
            </w:pPr>
            <w:r w:rsidRPr="0031733F">
              <w:rPr>
                <w:rFonts w:ascii="Arial" w:hAnsi="Arial" w:cs="Arial"/>
                <w:color w:val="000000"/>
                <w:sz w:val="16"/>
                <w:szCs w:val="16"/>
                <w:lang w:eastAsia="hr-HR"/>
              </w:rPr>
              <w:t>1.000.000</w:t>
            </w:r>
          </w:p>
        </w:tc>
        <w:tc>
          <w:tcPr>
            <w:tcW w:w="963" w:type="dxa"/>
            <w:tcBorders>
              <w:top w:val="single" w:sz="4" w:space="0" w:color="auto"/>
              <w:left w:val="nil"/>
              <w:bottom w:val="single" w:sz="4" w:space="0" w:color="auto"/>
              <w:right w:val="single" w:sz="4" w:space="0" w:color="auto"/>
            </w:tcBorders>
            <w:shd w:val="clear" w:color="auto" w:fill="auto"/>
            <w:vAlign w:val="bottom"/>
            <w:hideMark/>
          </w:tcPr>
          <w:p w:rsidR="00F050BE" w:rsidRPr="0031733F" w:rsidRDefault="00F050BE" w:rsidP="00FC32DB">
            <w:pPr>
              <w:jc w:val="right"/>
              <w:rPr>
                <w:rFonts w:ascii="Arial" w:hAnsi="Arial" w:cs="Arial"/>
                <w:color w:val="000000"/>
                <w:sz w:val="16"/>
                <w:szCs w:val="16"/>
                <w:lang w:eastAsia="hr-HR"/>
              </w:rPr>
            </w:pPr>
            <w:r>
              <w:rPr>
                <w:rFonts w:ascii="Arial" w:hAnsi="Arial" w:cs="Arial"/>
                <w:color w:val="000000"/>
                <w:sz w:val="16"/>
                <w:szCs w:val="16"/>
                <w:lang w:eastAsia="hr-HR"/>
              </w:rPr>
              <w:t>višegodišnje</w:t>
            </w:r>
            <w:r w:rsidRPr="0031733F">
              <w:rPr>
                <w:rFonts w:ascii="Arial" w:hAnsi="Arial" w:cs="Arial"/>
                <w:color w:val="000000"/>
                <w:sz w:val="16"/>
                <w:szCs w:val="16"/>
                <w:lang w:eastAsia="hr-HR"/>
              </w:rPr>
              <w:t>.</w:t>
            </w:r>
          </w:p>
        </w:tc>
      </w:tr>
      <w:tr w:rsidR="00F050BE" w:rsidRPr="0031733F" w:rsidTr="00FC32DB">
        <w:trPr>
          <w:trHeight w:val="300"/>
        </w:trPr>
        <w:tc>
          <w:tcPr>
            <w:tcW w:w="2709" w:type="dxa"/>
            <w:vMerge/>
            <w:tcBorders>
              <w:top w:val="nil"/>
              <w:left w:val="single" w:sz="4" w:space="0" w:color="auto"/>
              <w:bottom w:val="nil"/>
              <w:right w:val="single" w:sz="4" w:space="0" w:color="auto"/>
            </w:tcBorders>
            <w:vAlign w:val="center"/>
            <w:hideMark/>
          </w:tcPr>
          <w:p w:rsidR="00F050BE" w:rsidRPr="0031733F" w:rsidRDefault="00F050BE" w:rsidP="00FC32DB">
            <w:pPr>
              <w:rPr>
                <w:rFonts w:ascii="Arial" w:hAnsi="Arial" w:cs="Arial"/>
                <w:color w:val="000000"/>
                <w:sz w:val="16"/>
                <w:szCs w:val="16"/>
                <w:lang w:eastAsia="hr-HR"/>
              </w:rPr>
            </w:pPr>
          </w:p>
        </w:tc>
        <w:tc>
          <w:tcPr>
            <w:tcW w:w="1559" w:type="dxa"/>
            <w:vMerge/>
            <w:tcBorders>
              <w:top w:val="nil"/>
              <w:left w:val="single" w:sz="4" w:space="0" w:color="auto"/>
              <w:bottom w:val="nil"/>
              <w:right w:val="single" w:sz="4" w:space="0" w:color="auto"/>
            </w:tcBorders>
            <w:vAlign w:val="center"/>
            <w:hideMark/>
          </w:tcPr>
          <w:p w:rsidR="00F050BE" w:rsidRPr="0031733F" w:rsidRDefault="00F050BE" w:rsidP="00FC32DB">
            <w:pPr>
              <w:rPr>
                <w:rFonts w:ascii="Arial" w:hAnsi="Arial" w:cs="Arial"/>
                <w:color w:val="000000"/>
                <w:sz w:val="16"/>
                <w:szCs w:val="16"/>
                <w:lang w:eastAsia="hr-HR"/>
              </w:rPr>
            </w:pPr>
          </w:p>
        </w:tc>
        <w:tc>
          <w:tcPr>
            <w:tcW w:w="2212" w:type="dxa"/>
            <w:vMerge/>
            <w:tcBorders>
              <w:top w:val="nil"/>
              <w:left w:val="single" w:sz="4" w:space="0" w:color="auto"/>
              <w:bottom w:val="single" w:sz="4" w:space="0" w:color="000000"/>
              <w:right w:val="single" w:sz="4" w:space="0" w:color="auto"/>
            </w:tcBorders>
            <w:vAlign w:val="center"/>
            <w:hideMark/>
          </w:tcPr>
          <w:p w:rsidR="00F050BE" w:rsidRPr="0031733F" w:rsidRDefault="00F050BE" w:rsidP="00FC32DB">
            <w:pPr>
              <w:rPr>
                <w:rFonts w:ascii="Arial" w:hAnsi="Arial" w:cs="Arial"/>
                <w:color w:val="000000"/>
                <w:sz w:val="16"/>
                <w:szCs w:val="16"/>
                <w:lang w:eastAsia="hr-HR"/>
              </w:rPr>
            </w:pPr>
          </w:p>
        </w:tc>
        <w:tc>
          <w:tcPr>
            <w:tcW w:w="1700" w:type="dxa"/>
            <w:tcBorders>
              <w:top w:val="nil"/>
              <w:left w:val="nil"/>
              <w:bottom w:val="single" w:sz="4" w:space="0" w:color="auto"/>
              <w:right w:val="single" w:sz="4" w:space="0" w:color="auto"/>
            </w:tcBorders>
            <w:shd w:val="clear" w:color="auto" w:fill="auto"/>
            <w:noWrap/>
            <w:vAlign w:val="center"/>
            <w:hideMark/>
          </w:tcPr>
          <w:p w:rsidR="00F050BE" w:rsidRPr="0031733F" w:rsidRDefault="00F050BE" w:rsidP="00FC32DB">
            <w:pPr>
              <w:jc w:val="center"/>
              <w:rPr>
                <w:rFonts w:ascii="Arial" w:hAnsi="Arial" w:cs="Arial"/>
                <w:color w:val="000000"/>
                <w:sz w:val="16"/>
                <w:szCs w:val="16"/>
                <w:lang w:eastAsia="hr-HR"/>
              </w:rPr>
            </w:pPr>
            <w:r w:rsidRPr="0031733F">
              <w:rPr>
                <w:rFonts w:ascii="Arial" w:hAnsi="Arial" w:cs="Arial"/>
                <w:color w:val="000000"/>
                <w:sz w:val="16"/>
                <w:szCs w:val="16"/>
                <w:lang w:eastAsia="hr-HR"/>
              </w:rPr>
              <w:t>Sustav signalizacije</w:t>
            </w:r>
          </w:p>
        </w:tc>
        <w:tc>
          <w:tcPr>
            <w:tcW w:w="1040" w:type="dxa"/>
            <w:tcBorders>
              <w:top w:val="nil"/>
              <w:left w:val="nil"/>
              <w:bottom w:val="single" w:sz="4" w:space="0" w:color="auto"/>
              <w:right w:val="single" w:sz="4" w:space="0" w:color="auto"/>
            </w:tcBorders>
            <w:shd w:val="clear" w:color="auto" w:fill="auto"/>
            <w:noWrap/>
            <w:vAlign w:val="center"/>
            <w:hideMark/>
          </w:tcPr>
          <w:p w:rsidR="00F050BE" w:rsidRPr="0031733F" w:rsidRDefault="00F050BE" w:rsidP="00FC32DB">
            <w:pPr>
              <w:jc w:val="right"/>
              <w:rPr>
                <w:rFonts w:ascii="Arial" w:hAnsi="Arial" w:cs="Arial"/>
                <w:color w:val="000000"/>
                <w:sz w:val="16"/>
                <w:szCs w:val="16"/>
                <w:lang w:eastAsia="hr-HR"/>
              </w:rPr>
            </w:pPr>
          </w:p>
        </w:tc>
        <w:tc>
          <w:tcPr>
            <w:tcW w:w="1106" w:type="dxa"/>
            <w:tcBorders>
              <w:top w:val="nil"/>
              <w:left w:val="nil"/>
              <w:bottom w:val="single" w:sz="4" w:space="0" w:color="auto"/>
              <w:right w:val="single" w:sz="4" w:space="0" w:color="auto"/>
            </w:tcBorders>
            <w:shd w:val="clear" w:color="auto" w:fill="auto"/>
            <w:noWrap/>
            <w:vAlign w:val="center"/>
            <w:hideMark/>
          </w:tcPr>
          <w:p w:rsidR="00F050BE" w:rsidRPr="0031733F" w:rsidRDefault="00F050BE" w:rsidP="00FC32DB">
            <w:pPr>
              <w:jc w:val="right"/>
              <w:rPr>
                <w:rFonts w:ascii="Arial" w:hAnsi="Arial" w:cs="Arial"/>
                <w:color w:val="000000"/>
                <w:sz w:val="16"/>
                <w:szCs w:val="16"/>
                <w:lang w:eastAsia="hr-HR"/>
              </w:rPr>
            </w:pPr>
            <w:r w:rsidRPr="0031733F">
              <w:rPr>
                <w:rFonts w:ascii="Arial" w:hAnsi="Arial" w:cs="Arial"/>
                <w:color w:val="000000"/>
                <w:sz w:val="16"/>
                <w:szCs w:val="16"/>
                <w:lang w:eastAsia="hr-HR"/>
              </w:rPr>
              <w:t>45.000</w:t>
            </w:r>
          </w:p>
        </w:tc>
        <w:tc>
          <w:tcPr>
            <w:tcW w:w="1106" w:type="dxa"/>
            <w:tcBorders>
              <w:top w:val="nil"/>
              <w:left w:val="nil"/>
              <w:bottom w:val="single" w:sz="4" w:space="0" w:color="auto"/>
              <w:right w:val="single" w:sz="4" w:space="0" w:color="auto"/>
            </w:tcBorders>
            <w:shd w:val="clear" w:color="auto" w:fill="auto"/>
            <w:noWrap/>
            <w:vAlign w:val="center"/>
            <w:hideMark/>
          </w:tcPr>
          <w:p w:rsidR="00F050BE" w:rsidRPr="0031733F" w:rsidRDefault="00F050BE" w:rsidP="00FC32DB">
            <w:pPr>
              <w:jc w:val="right"/>
              <w:rPr>
                <w:rFonts w:ascii="Arial" w:hAnsi="Arial" w:cs="Arial"/>
                <w:color w:val="000000"/>
                <w:sz w:val="16"/>
                <w:szCs w:val="16"/>
                <w:lang w:eastAsia="hr-HR"/>
              </w:rPr>
            </w:pPr>
            <w:r w:rsidRPr="0031733F">
              <w:rPr>
                <w:rFonts w:ascii="Arial" w:hAnsi="Arial" w:cs="Arial"/>
                <w:color w:val="000000"/>
                <w:sz w:val="16"/>
                <w:szCs w:val="16"/>
                <w:lang w:eastAsia="hr-HR"/>
              </w:rPr>
              <w:t>50.000</w:t>
            </w:r>
          </w:p>
        </w:tc>
        <w:tc>
          <w:tcPr>
            <w:tcW w:w="1106" w:type="dxa"/>
            <w:tcBorders>
              <w:top w:val="nil"/>
              <w:left w:val="nil"/>
              <w:bottom w:val="single" w:sz="4" w:space="0" w:color="auto"/>
              <w:right w:val="single" w:sz="4" w:space="0" w:color="auto"/>
            </w:tcBorders>
            <w:shd w:val="clear" w:color="auto" w:fill="auto"/>
            <w:noWrap/>
            <w:vAlign w:val="center"/>
            <w:hideMark/>
          </w:tcPr>
          <w:p w:rsidR="00F050BE" w:rsidRPr="0031733F" w:rsidRDefault="00F050BE" w:rsidP="00FC32DB">
            <w:pPr>
              <w:jc w:val="right"/>
              <w:rPr>
                <w:rFonts w:ascii="Arial" w:hAnsi="Arial" w:cs="Arial"/>
                <w:color w:val="000000"/>
                <w:sz w:val="16"/>
                <w:szCs w:val="16"/>
                <w:lang w:eastAsia="hr-HR"/>
              </w:rPr>
            </w:pPr>
            <w:r w:rsidRPr="0031733F">
              <w:rPr>
                <w:rFonts w:ascii="Arial" w:hAnsi="Arial" w:cs="Arial"/>
                <w:color w:val="000000"/>
                <w:sz w:val="16"/>
                <w:szCs w:val="16"/>
                <w:lang w:eastAsia="hr-HR"/>
              </w:rPr>
              <w:t>50.000</w:t>
            </w:r>
          </w:p>
        </w:tc>
        <w:tc>
          <w:tcPr>
            <w:tcW w:w="963" w:type="dxa"/>
            <w:tcBorders>
              <w:top w:val="single" w:sz="4" w:space="0" w:color="auto"/>
              <w:left w:val="nil"/>
              <w:bottom w:val="single" w:sz="4" w:space="0" w:color="auto"/>
              <w:right w:val="single" w:sz="4" w:space="0" w:color="auto"/>
            </w:tcBorders>
            <w:shd w:val="clear" w:color="auto" w:fill="auto"/>
            <w:vAlign w:val="bottom"/>
            <w:hideMark/>
          </w:tcPr>
          <w:p w:rsidR="00F050BE" w:rsidRPr="0031733F" w:rsidRDefault="00F050BE" w:rsidP="00FC32DB">
            <w:pPr>
              <w:jc w:val="right"/>
              <w:rPr>
                <w:rFonts w:ascii="Arial" w:hAnsi="Arial" w:cs="Arial"/>
                <w:color w:val="000000"/>
                <w:sz w:val="16"/>
                <w:szCs w:val="16"/>
                <w:lang w:eastAsia="hr-HR"/>
              </w:rPr>
            </w:pPr>
            <w:r w:rsidRPr="0031733F">
              <w:rPr>
                <w:rFonts w:ascii="Arial" w:hAnsi="Arial" w:cs="Arial"/>
                <w:color w:val="000000"/>
                <w:sz w:val="16"/>
                <w:szCs w:val="16"/>
                <w:lang w:eastAsia="hr-HR"/>
              </w:rPr>
              <w:t>trajno</w:t>
            </w:r>
          </w:p>
        </w:tc>
      </w:tr>
      <w:tr w:rsidR="00F050BE" w:rsidRPr="0031733F" w:rsidTr="00FC32DB">
        <w:trPr>
          <w:trHeight w:val="300"/>
        </w:trPr>
        <w:tc>
          <w:tcPr>
            <w:tcW w:w="2709" w:type="dxa"/>
            <w:vMerge/>
            <w:tcBorders>
              <w:top w:val="nil"/>
              <w:left w:val="single" w:sz="4" w:space="0" w:color="auto"/>
              <w:bottom w:val="nil"/>
              <w:right w:val="single" w:sz="4" w:space="0" w:color="auto"/>
            </w:tcBorders>
            <w:vAlign w:val="center"/>
            <w:hideMark/>
          </w:tcPr>
          <w:p w:rsidR="00F050BE" w:rsidRPr="0031733F" w:rsidRDefault="00F050BE" w:rsidP="00FC32DB">
            <w:pPr>
              <w:rPr>
                <w:rFonts w:ascii="Arial" w:hAnsi="Arial" w:cs="Arial"/>
                <w:color w:val="000000"/>
                <w:sz w:val="16"/>
                <w:szCs w:val="16"/>
                <w:lang w:eastAsia="hr-HR"/>
              </w:rPr>
            </w:pPr>
          </w:p>
        </w:tc>
        <w:tc>
          <w:tcPr>
            <w:tcW w:w="1559" w:type="dxa"/>
            <w:vMerge/>
            <w:tcBorders>
              <w:top w:val="nil"/>
              <w:left w:val="single" w:sz="4" w:space="0" w:color="auto"/>
              <w:bottom w:val="nil"/>
              <w:right w:val="single" w:sz="4" w:space="0" w:color="auto"/>
            </w:tcBorders>
            <w:vAlign w:val="center"/>
            <w:hideMark/>
          </w:tcPr>
          <w:p w:rsidR="00F050BE" w:rsidRPr="0031733F" w:rsidRDefault="00F050BE" w:rsidP="00FC32DB">
            <w:pPr>
              <w:rPr>
                <w:rFonts w:ascii="Arial" w:hAnsi="Arial" w:cs="Arial"/>
                <w:color w:val="000000"/>
                <w:sz w:val="16"/>
                <w:szCs w:val="16"/>
                <w:lang w:eastAsia="hr-HR"/>
              </w:rPr>
            </w:pPr>
          </w:p>
        </w:tc>
        <w:tc>
          <w:tcPr>
            <w:tcW w:w="2212" w:type="dxa"/>
            <w:vMerge/>
            <w:tcBorders>
              <w:top w:val="nil"/>
              <w:left w:val="single" w:sz="4" w:space="0" w:color="auto"/>
              <w:bottom w:val="single" w:sz="4" w:space="0" w:color="000000"/>
              <w:right w:val="single" w:sz="4" w:space="0" w:color="auto"/>
            </w:tcBorders>
            <w:vAlign w:val="center"/>
            <w:hideMark/>
          </w:tcPr>
          <w:p w:rsidR="00F050BE" w:rsidRPr="0031733F" w:rsidRDefault="00F050BE" w:rsidP="00FC32DB">
            <w:pPr>
              <w:rPr>
                <w:rFonts w:ascii="Arial" w:hAnsi="Arial" w:cs="Arial"/>
                <w:color w:val="000000"/>
                <w:sz w:val="16"/>
                <w:szCs w:val="16"/>
                <w:lang w:eastAsia="hr-HR"/>
              </w:rPr>
            </w:pPr>
          </w:p>
        </w:tc>
        <w:tc>
          <w:tcPr>
            <w:tcW w:w="1700" w:type="dxa"/>
            <w:tcBorders>
              <w:top w:val="nil"/>
              <w:left w:val="nil"/>
              <w:bottom w:val="single" w:sz="4" w:space="0" w:color="auto"/>
              <w:right w:val="single" w:sz="4" w:space="0" w:color="auto"/>
            </w:tcBorders>
            <w:shd w:val="clear" w:color="auto" w:fill="auto"/>
            <w:noWrap/>
            <w:vAlign w:val="center"/>
            <w:hideMark/>
          </w:tcPr>
          <w:p w:rsidR="00F050BE" w:rsidRPr="0031733F" w:rsidRDefault="00F050BE" w:rsidP="00FC32DB">
            <w:pPr>
              <w:jc w:val="center"/>
              <w:rPr>
                <w:rFonts w:ascii="Arial" w:hAnsi="Arial" w:cs="Arial"/>
                <w:color w:val="000000"/>
                <w:sz w:val="16"/>
                <w:szCs w:val="16"/>
                <w:lang w:eastAsia="hr-HR"/>
              </w:rPr>
            </w:pPr>
            <w:r w:rsidRPr="0031733F">
              <w:rPr>
                <w:rFonts w:ascii="Arial" w:hAnsi="Arial" w:cs="Arial"/>
                <w:color w:val="000000"/>
                <w:sz w:val="16"/>
                <w:szCs w:val="16"/>
                <w:lang w:eastAsia="hr-HR"/>
              </w:rPr>
              <w:t>Hitne intervencije</w:t>
            </w:r>
          </w:p>
        </w:tc>
        <w:tc>
          <w:tcPr>
            <w:tcW w:w="1040" w:type="dxa"/>
            <w:tcBorders>
              <w:top w:val="nil"/>
              <w:left w:val="nil"/>
              <w:bottom w:val="single" w:sz="4" w:space="0" w:color="auto"/>
              <w:right w:val="single" w:sz="4" w:space="0" w:color="auto"/>
            </w:tcBorders>
            <w:shd w:val="clear" w:color="auto" w:fill="auto"/>
            <w:noWrap/>
            <w:vAlign w:val="center"/>
            <w:hideMark/>
          </w:tcPr>
          <w:p w:rsidR="00F050BE" w:rsidRPr="0031733F" w:rsidRDefault="00F050BE" w:rsidP="00FC32DB">
            <w:pPr>
              <w:jc w:val="right"/>
              <w:rPr>
                <w:rFonts w:ascii="Arial" w:hAnsi="Arial" w:cs="Arial"/>
                <w:color w:val="000000"/>
                <w:sz w:val="16"/>
                <w:szCs w:val="16"/>
                <w:lang w:eastAsia="hr-HR"/>
              </w:rPr>
            </w:pPr>
          </w:p>
        </w:tc>
        <w:tc>
          <w:tcPr>
            <w:tcW w:w="1106" w:type="dxa"/>
            <w:tcBorders>
              <w:top w:val="nil"/>
              <w:left w:val="nil"/>
              <w:bottom w:val="single" w:sz="4" w:space="0" w:color="auto"/>
              <w:right w:val="single" w:sz="4" w:space="0" w:color="auto"/>
            </w:tcBorders>
            <w:shd w:val="clear" w:color="auto" w:fill="auto"/>
            <w:noWrap/>
            <w:vAlign w:val="center"/>
            <w:hideMark/>
          </w:tcPr>
          <w:p w:rsidR="00F050BE" w:rsidRPr="0031733F" w:rsidRDefault="00F050BE" w:rsidP="00FC32DB">
            <w:pPr>
              <w:jc w:val="right"/>
              <w:rPr>
                <w:rFonts w:ascii="Arial" w:hAnsi="Arial" w:cs="Arial"/>
                <w:color w:val="000000"/>
                <w:sz w:val="16"/>
                <w:szCs w:val="16"/>
                <w:lang w:eastAsia="hr-HR"/>
              </w:rPr>
            </w:pPr>
            <w:r w:rsidRPr="0031733F">
              <w:rPr>
                <w:rFonts w:ascii="Arial" w:hAnsi="Arial" w:cs="Arial"/>
                <w:color w:val="000000"/>
                <w:sz w:val="16"/>
                <w:szCs w:val="16"/>
                <w:lang w:eastAsia="hr-HR"/>
              </w:rPr>
              <w:t>5.000</w:t>
            </w:r>
          </w:p>
        </w:tc>
        <w:tc>
          <w:tcPr>
            <w:tcW w:w="1106" w:type="dxa"/>
            <w:tcBorders>
              <w:top w:val="nil"/>
              <w:left w:val="nil"/>
              <w:bottom w:val="single" w:sz="4" w:space="0" w:color="auto"/>
              <w:right w:val="single" w:sz="4" w:space="0" w:color="auto"/>
            </w:tcBorders>
            <w:shd w:val="clear" w:color="auto" w:fill="auto"/>
            <w:noWrap/>
            <w:vAlign w:val="center"/>
            <w:hideMark/>
          </w:tcPr>
          <w:p w:rsidR="00F050BE" w:rsidRPr="0031733F" w:rsidRDefault="00F050BE" w:rsidP="00FC32DB">
            <w:pPr>
              <w:jc w:val="right"/>
              <w:rPr>
                <w:rFonts w:ascii="Arial" w:hAnsi="Arial" w:cs="Arial"/>
                <w:color w:val="000000"/>
                <w:sz w:val="16"/>
                <w:szCs w:val="16"/>
                <w:lang w:eastAsia="hr-HR"/>
              </w:rPr>
            </w:pPr>
            <w:r w:rsidRPr="0031733F">
              <w:rPr>
                <w:rFonts w:ascii="Arial" w:hAnsi="Arial" w:cs="Arial"/>
                <w:color w:val="000000"/>
                <w:sz w:val="16"/>
                <w:szCs w:val="16"/>
                <w:lang w:eastAsia="hr-HR"/>
              </w:rPr>
              <w:t>20.000</w:t>
            </w:r>
          </w:p>
        </w:tc>
        <w:tc>
          <w:tcPr>
            <w:tcW w:w="1106" w:type="dxa"/>
            <w:tcBorders>
              <w:top w:val="nil"/>
              <w:left w:val="nil"/>
              <w:bottom w:val="single" w:sz="4" w:space="0" w:color="auto"/>
              <w:right w:val="single" w:sz="4" w:space="0" w:color="auto"/>
            </w:tcBorders>
            <w:shd w:val="clear" w:color="auto" w:fill="auto"/>
            <w:noWrap/>
            <w:vAlign w:val="center"/>
            <w:hideMark/>
          </w:tcPr>
          <w:p w:rsidR="00F050BE" w:rsidRPr="0031733F" w:rsidRDefault="00F050BE" w:rsidP="00FC32DB">
            <w:pPr>
              <w:jc w:val="right"/>
              <w:rPr>
                <w:rFonts w:ascii="Arial" w:hAnsi="Arial" w:cs="Arial"/>
                <w:color w:val="000000"/>
                <w:sz w:val="16"/>
                <w:szCs w:val="16"/>
                <w:lang w:eastAsia="hr-HR"/>
              </w:rPr>
            </w:pPr>
            <w:r w:rsidRPr="0031733F">
              <w:rPr>
                <w:rFonts w:ascii="Arial" w:hAnsi="Arial" w:cs="Arial"/>
                <w:color w:val="000000"/>
                <w:sz w:val="16"/>
                <w:szCs w:val="16"/>
                <w:lang w:eastAsia="hr-HR"/>
              </w:rPr>
              <w:t>20.000</w:t>
            </w:r>
          </w:p>
        </w:tc>
        <w:tc>
          <w:tcPr>
            <w:tcW w:w="963" w:type="dxa"/>
            <w:tcBorders>
              <w:top w:val="single" w:sz="4" w:space="0" w:color="auto"/>
              <w:left w:val="nil"/>
              <w:bottom w:val="single" w:sz="4" w:space="0" w:color="auto"/>
              <w:right w:val="single" w:sz="4" w:space="0" w:color="auto"/>
            </w:tcBorders>
            <w:shd w:val="clear" w:color="auto" w:fill="auto"/>
            <w:vAlign w:val="bottom"/>
            <w:hideMark/>
          </w:tcPr>
          <w:p w:rsidR="00F050BE" w:rsidRPr="0031733F" w:rsidRDefault="00F050BE" w:rsidP="00FC32DB">
            <w:pPr>
              <w:jc w:val="right"/>
              <w:rPr>
                <w:rFonts w:ascii="Arial" w:hAnsi="Arial" w:cs="Arial"/>
                <w:color w:val="000000"/>
                <w:sz w:val="16"/>
                <w:szCs w:val="16"/>
                <w:lang w:eastAsia="hr-HR"/>
              </w:rPr>
            </w:pPr>
            <w:r w:rsidRPr="0031733F">
              <w:rPr>
                <w:rFonts w:ascii="Arial" w:hAnsi="Arial" w:cs="Arial"/>
                <w:color w:val="000000"/>
                <w:sz w:val="16"/>
                <w:szCs w:val="16"/>
                <w:lang w:eastAsia="hr-HR"/>
              </w:rPr>
              <w:t>trajno</w:t>
            </w:r>
          </w:p>
        </w:tc>
      </w:tr>
      <w:tr w:rsidR="00F050BE" w:rsidRPr="0031733F" w:rsidTr="00FC32DB">
        <w:trPr>
          <w:trHeight w:val="300"/>
        </w:trPr>
        <w:tc>
          <w:tcPr>
            <w:tcW w:w="2709" w:type="dxa"/>
            <w:vMerge/>
            <w:tcBorders>
              <w:top w:val="nil"/>
              <w:left w:val="single" w:sz="4" w:space="0" w:color="auto"/>
              <w:bottom w:val="nil"/>
              <w:right w:val="single" w:sz="4" w:space="0" w:color="auto"/>
            </w:tcBorders>
            <w:vAlign w:val="center"/>
            <w:hideMark/>
          </w:tcPr>
          <w:p w:rsidR="00F050BE" w:rsidRPr="0031733F" w:rsidRDefault="00F050BE" w:rsidP="00FC32DB">
            <w:pPr>
              <w:rPr>
                <w:rFonts w:ascii="Arial" w:hAnsi="Arial" w:cs="Arial"/>
                <w:color w:val="000000"/>
                <w:sz w:val="16"/>
                <w:szCs w:val="16"/>
                <w:lang w:eastAsia="hr-HR"/>
              </w:rPr>
            </w:pPr>
          </w:p>
        </w:tc>
        <w:tc>
          <w:tcPr>
            <w:tcW w:w="1559" w:type="dxa"/>
            <w:vMerge/>
            <w:tcBorders>
              <w:top w:val="nil"/>
              <w:left w:val="single" w:sz="4" w:space="0" w:color="auto"/>
              <w:bottom w:val="nil"/>
              <w:right w:val="single" w:sz="4" w:space="0" w:color="auto"/>
            </w:tcBorders>
            <w:vAlign w:val="center"/>
            <w:hideMark/>
          </w:tcPr>
          <w:p w:rsidR="00F050BE" w:rsidRPr="0031733F" w:rsidRDefault="00F050BE" w:rsidP="00FC32DB">
            <w:pPr>
              <w:rPr>
                <w:rFonts w:ascii="Arial" w:hAnsi="Arial" w:cs="Arial"/>
                <w:color w:val="000000"/>
                <w:sz w:val="16"/>
                <w:szCs w:val="16"/>
                <w:lang w:eastAsia="hr-HR"/>
              </w:rPr>
            </w:pPr>
          </w:p>
        </w:tc>
        <w:tc>
          <w:tcPr>
            <w:tcW w:w="2212" w:type="dxa"/>
            <w:vMerge w:val="restart"/>
            <w:tcBorders>
              <w:top w:val="nil"/>
              <w:left w:val="single" w:sz="4" w:space="0" w:color="auto"/>
              <w:bottom w:val="nil"/>
              <w:right w:val="single" w:sz="4" w:space="0" w:color="auto"/>
            </w:tcBorders>
            <w:shd w:val="clear" w:color="auto" w:fill="auto"/>
            <w:vAlign w:val="center"/>
            <w:hideMark/>
          </w:tcPr>
          <w:p w:rsidR="00F050BE" w:rsidRPr="0031733F" w:rsidRDefault="00F050BE" w:rsidP="00FC32DB">
            <w:pPr>
              <w:rPr>
                <w:rFonts w:ascii="Arial" w:hAnsi="Arial" w:cs="Arial"/>
                <w:color w:val="000000"/>
                <w:sz w:val="16"/>
                <w:szCs w:val="16"/>
                <w:lang w:eastAsia="hr-HR"/>
              </w:rPr>
            </w:pPr>
            <w:r w:rsidRPr="0031733F">
              <w:rPr>
                <w:rFonts w:ascii="Arial" w:hAnsi="Arial" w:cs="Arial"/>
                <w:color w:val="000000"/>
                <w:sz w:val="16"/>
                <w:szCs w:val="16"/>
                <w:lang w:eastAsia="hr-HR"/>
              </w:rPr>
              <w:t>Revitalizacija stare gradske jezgre-Valorizacija i prezentacija stare gradske jezgre</w:t>
            </w:r>
          </w:p>
        </w:tc>
        <w:tc>
          <w:tcPr>
            <w:tcW w:w="1700" w:type="dxa"/>
            <w:tcBorders>
              <w:top w:val="nil"/>
              <w:left w:val="nil"/>
              <w:bottom w:val="single" w:sz="4" w:space="0" w:color="auto"/>
              <w:right w:val="single" w:sz="4" w:space="0" w:color="auto"/>
            </w:tcBorders>
            <w:shd w:val="clear" w:color="auto" w:fill="auto"/>
            <w:noWrap/>
            <w:vAlign w:val="center"/>
            <w:hideMark/>
          </w:tcPr>
          <w:p w:rsidR="00F050BE" w:rsidRPr="0031733F" w:rsidRDefault="00F050BE" w:rsidP="00FC32DB">
            <w:pPr>
              <w:jc w:val="center"/>
              <w:rPr>
                <w:rFonts w:ascii="Arial" w:hAnsi="Arial" w:cs="Arial"/>
                <w:color w:val="000000"/>
                <w:sz w:val="16"/>
                <w:szCs w:val="16"/>
                <w:lang w:eastAsia="hr-HR"/>
              </w:rPr>
            </w:pPr>
            <w:r w:rsidRPr="0031733F">
              <w:rPr>
                <w:rFonts w:ascii="Arial" w:hAnsi="Arial" w:cs="Arial"/>
                <w:color w:val="000000"/>
                <w:sz w:val="16"/>
                <w:szCs w:val="16"/>
                <w:lang w:eastAsia="hr-HR"/>
              </w:rPr>
              <w:t>Publikacije</w:t>
            </w:r>
          </w:p>
        </w:tc>
        <w:tc>
          <w:tcPr>
            <w:tcW w:w="1040" w:type="dxa"/>
            <w:tcBorders>
              <w:top w:val="nil"/>
              <w:left w:val="nil"/>
              <w:bottom w:val="single" w:sz="4" w:space="0" w:color="auto"/>
              <w:right w:val="single" w:sz="4" w:space="0" w:color="auto"/>
            </w:tcBorders>
            <w:shd w:val="clear" w:color="auto" w:fill="auto"/>
            <w:noWrap/>
            <w:vAlign w:val="center"/>
            <w:hideMark/>
          </w:tcPr>
          <w:p w:rsidR="00F050BE" w:rsidRPr="0031733F" w:rsidRDefault="00F050BE" w:rsidP="00FC32DB">
            <w:pPr>
              <w:jc w:val="right"/>
              <w:rPr>
                <w:rFonts w:ascii="Arial" w:hAnsi="Arial" w:cs="Arial"/>
                <w:color w:val="000000"/>
                <w:sz w:val="16"/>
                <w:szCs w:val="16"/>
                <w:lang w:eastAsia="hr-HR"/>
              </w:rPr>
            </w:pPr>
          </w:p>
        </w:tc>
        <w:tc>
          <w:tcPr>
            <w:tcW w:w="1106" w:type="dxa"/>
            <w:tcBorders>
              <w:top w:val="nil"/>
              <w:left w:val="nil"/>
              <w:bottom w:val="single" w:sz="4" w:space="0" w:color="auto"/>
              <w:right w:val="single" w:sz="4" w:space="0" w:color="auto"/>
            </w:tcBorders>
            <w:shd w:val="clear" w:color="auto" w:fill="auto"/>
            <w:noWrap/>
            <w:vAlign w:val="center"/>
            <w:hideMark/>
          </w:tcPr>
          <w:p w:rsidR="00F050BE" w:rsidRPr="0031733F" w:rsidRDefault="00F050BE" w:rsidP="00FC32DB">
            <w:pPr>
              <w:jc w:val="right"/>
              <w:rPr>
                <w:rFonts w:ascii="Arial" w:hAnsi="Arial" w:cs="Arial"/>
                <w:color w:val="000000"/>
                <w:sz w:val="16"/>
                <w:szCs w:val="16"/>
                <w:lang w:eastAsia="hr-HR"/>
              </w:rPr>
            </w:pPr>
            <w:r w:rsidRPr="0031733F">
              <w:rPr>
                <w:rFonts w:ascii="Arial" w:hAnsi="Arial" w:cs="Arial"/>
                <w:color w:val="000000"/>
                <w:sz w:val="16"/>
                <w:szCs w:val="16"/>
                <w:lang w:eastAsia="hr-HR"/>
              </w:rPr>
              <w:t>0</w:t>
            </w:r>
          </w:p>
        </w:tc>
        <w:tc>
          <w:tcPr>
            <w:tcW w:w="1106" w:type="dxa"/>
            <w:tcBorders>
              <w:top w:val="nil"/>
              <w:left w:val="nil"/>
              <w:bottom w:val="single" w:sz="4" w:space="0" w:color="auto"/>
              <w:right w:val="single" w:sz="4" w:space="0" w:color="auto"/>
            </w:tcBorders>
            <w:shd w:val="clear" w:color="auto" w:fill="auto"/>
            <w:noWrap/>
            <w:vAlign w:val="center"/>
            <w:hideMark/>
          </w:tcPr>
          <w:p w:rsidR="00F050BE" w:rsidRPr="0031733F" w:rsidRDefault="00F050BE" w:rsidP="00FC32DB">
            <w:pPr>
              <w:jc w:val="right"/>
              <w:rPr>
                <w:rFonts w:ascii="Arial" w:hAnsi="Arial" w:cs="Arial"/>
                <w:color w:val="000000"/>
                <w:sz w:val="16"/>
                <w:szCs w:val="16"/>
                <w:lang w:eastAsia="hr-HR"/>
              </w:rPr>
            </w:pPr>
            <w:r w:rsidRPr="0031733F">
              <w:rPr>
                <w:rFonts w:ascii="Arial" w:hAnsi="Arial" w:cs="Arial"/>
                <w:color w:val="000000"/>
                <w:sz w:val="16"/>
                <w:szCs w:val="16"/>
                <w:lang w:eastAsia="hr-HR"/>
              </w:rPr>
              <w:t>70.000</w:t>
            </w:r>
          </w:p>
        </w:tc>
        <w:tc>
          <w:tcPr>
            <w:tcW w:w="1106" w:type="dxa"/>
            <w:tcBorders>
              <w:top w:val="nil"/>
              <w:left w:val="nil"/>
              <w:bottom w:val="single" w:sz="4" w:space="0" w:color="auto"/>
              <w:right w:val="single" w:sz="4" w:space="0" w:color="auto"/>
            </w:tcBorders>
            <w:shd w:val="clear" w:color="auto" w:fill="auto"/>
            <w:noWrap/>
            <w:vAlign w:val="center"/>
            <w:hideMark/>
          </w:tcPr>
          <w:p w:rsidR="00F050BE" w:rsidRPr="0031733F" w:rsidRDefault="00F050BE" w:rsidP="00FC32DB">
            <w:pPr>
              <w:jc w:val="right"/>
              <w:rPr>
                <w:rFonts w:ascii="Arial" w:hAnsi="Arial" w:cs="Arial"/>
                <w:color w:val="000000"/>
                <w:sz w:val="16"/>
                <w:szCs w:val="16"/>
                <w:lang w:eastAsia="hr-HR"/>
              </w:rPr>
            </w:pPr>
            <w:r w:rsidRPr="0031733F">
              <w:rPr>
                <w:rFonts w:ascii="Arial" w:hAnsi="Arial" w:cs="Arial"/>
                <w:color w:val="000000"/>
                <w:sz w:val="16"/>
                <w:szCs w:val="16"/>
                <w:lang w:eastAsia="hr-HR"/>
              </w:rPr>
              <w:t>70.000</w:t>
            </w:r>
          </w:p>
        </w:tc>
        <w:tc>
          <w:tcPr>
            <w:tcW w:w="963" w:type="dxa"/>
            <w:tcBorders>
              <w:top w:val="single" w:sz="4" w:space="0" w:color="auto"/>
              <w:left w:val="nil"/>
              <w:bottom w:val="single" w:sz="4" w:space="0" w:color="auto"/>
              <w:right w:val="single" w:sz="4" w:space="0" w:color="auto"/>
            </w:tcBorders>
            <w:shd w:val="clear" w:color="auto" w:fill="auto"/>
            <w:vAlign w:val="bottom"/>
            <w:hideMark/>
          </w:tcPr>
          <w:p w:rsidR="00F050BE" w:rsidRPr="0031733F" w:rsidRDefault="00F050BE" w:rsidP="00FC32DB">
            <w:pPr>
              <w:jc w:val="right"/>
              <w:rPr>
                <w:rFonts w:ascii="Arial" w:hAnsi="Arial" w:cs="Arial"/>
                <w:color w:val="000000"/>
                <w:sz w:val="16"/>
                <w:szCs w:val="16"/>
                <w:lang w:eastAsia="hr-HR"/>
              </w:rPr>
            </w:pPr>
            <w:r w:rsidRPr="0031733F">
              <w:rPr>
                <w:rFonts w:ascii="Arial" w:hAnsi="Arial" w:cs="Arial"/>
                <w:color w:val="000000"/>
                <w:sz w:val="16"/>
                <w:szCs w:val="16"/>
                <w:lang w:eastAsia="hr-HR"/>
              </w:rPr>
              <w:t>trajno</w:t>
            </w:r>
          </w:p>
        </w:tc>
      </w:tr>
      <w:tr w:rsidR="00F050BE" w:rsidRPr="0031733F" w:rsidTr="00FC32DB">
        <w:trPr>
          <w:trHeight w:val="450"/>
        </w:trPr>
        <w:tc>
          <w:tcPr>
            <w:tcW w:w="2709" w:type="dxa"/>
            <w:vMerge/>
            <w:tcBorders>
              <w:top w:val="nil"/>
              <w:left w:val="single" w:sz="4" w:space="0" w:color="auto"/>
              <w:bottom w:val="nil"/>
              <w:right w:val="single" w:sz="4" w:space="0" w:color="auto"/>
            </w:tcBorders>
            <w:vAlign w:val="center"/>
            <w:hideMark/>
          </w:tcPr>
          <w:p w:rsidR="00F050BE" w:rsidRPr="0031733F" w:rsidRDefault="00F050BE" w:rsidP="00FC32DB">
            <w:pPr>
              <w:rPr>
                <w:rFonts w:ascii="Arial" w:hAnsi="Arial" w:cs="Arial"/>
                <w:color w:val="000000"/>
                <w:sz w:val="16"/>
                <w:szCs w:val="16"/>
                <w:lang w:eastAsia="hr-HR"/>
              </w:rPr>
            </w:pPr>
          </w:p>
        </w:tc>
        <w:tc>
          <w:tcPr>
            <w:tcW w:w="1559" w:type="dxa"/>
            <w:vMerge/>
            <w:tcBorders>
              <w:top w:val="nil"/>
              <w:left w:val="single" w:sz="4" w:space="0" w:color="auto"/>
              <w:bottom w:val="nil"/>
              <w:right w:val="single" w:sz="4" w:space="0" w:color="auto"/>
            </w:tcBorders>
            <w:vAlign w:val="center"/>
            <w:hideMark/>
          </w:tcPr>
          <w:p w:rsidR="00F050BE" w:rsidRPr="0031733F" w:rsidRDefault="00F050BE" w:rsidP="00FC32DB">
            <w:pPr>
              <w:rPr>
                <w:rFonts w:ascii="Arial" w:hAnsi="Arial" w:cs="Arial"/>
                <w:color w:val="000000"/>
                <w:sz w:val="16"/>
                <w:szCs w:val="16"/>
                <w:lang w:eastAsia="hr-HR"/>
              </w:rPr>
            </w:pPr>
          </w:p>
        </w:tc>
        <w:tc>
          <w:tcPr>
            <w:tcW w:w="2212" w:type="dxa"/>
            <w:vMerge/>
            <w:tcBorders>
              <w:top w:val="nil"/>
              <w:left w:val="single" w:sz="4" w:space="0" w:color="auto"/>
              <w:bottom w:val="nil"/>
              <w:right w:val="single" w:sz="4" w:space="0" w:color="auto"/>
            </w:tcBorders>
            <w:vAlign w:val="center"/>
            <w:hideMark/>
          </w:tcPr>
          <w:p w:rsidR="00F050BE" w:rsidRPr="0031733F" w:rsidRDefault="00F050BE" w:rsidP="00FC32DB">
            <w:pPr>
              <w:rPr>
                <w:rFonts w:ascii="Arial" w:hAnsi="Arial" w:cs="Arial"/>
                <w:color w:val="000000"/>
                <w:sz w:val="16"/>
                <w:szCs w:val="16"/>
                <w:lang w:eastAsia="hr-HR"/>
              </w:rPr>
            </w:pPr>
          </w:p>
        </w:tc>
        <w:tc>
          <w:tcPr>
            <w:tcW w:w="1700" w:type="dxa"/>
            <w:tcBorders>
              <w:top w:val="nil"/>
              <w:left w:val="nil"/>
              <w:bottom w:val="single" w:sz="4" w:space="0" w:color="auto"/>
              <w:right w:val="single" w:sz="4" w:space="0" w:color="auto"/>
            </w:tcBorders>
            <w:shd w:val="clear" w:color="auto" w:fill="auto"/>
            <w:vAlign w:val="center"/>
            <w:hideMark/>
          </w:tcPr>
          <w:p w:rsidR="00F050BE" w:rsidRPr="0031733F" w:rsidRDefault="00F050BE" w:rsidP="00FC32DB">
            <w:pPr>
              <w:jc w:val="center"/>
              <w:rPr>
                <w:rFonts w:ascii="Arial" w:hAnsi="Arial" w:cs="Arial"/>
                <w:color w:val="000000"/>
                <w:sz w:val="16"/>
                <w:szCs w:val="16"/>
                <w:lang w:eastAsia="hr-HR"/>
              </w:rPr>
            </w:pPr>
            <w:r w:rsidRPr="0031733F">
              <w:rPr>
                <w:rFonts w:ascii="Arial" w:hAnsi="Arial" w:cs="Arial"/>
                <w:color w:val="000000"/>
                <w:sz w:val="16"/>
                <w:szCs w:val="16"/>
                <w:lang w:eastAsia="hr-HR"/>
              </w:rPr>
              <w:t>Filmsko dokumentiranje</w:t>
            </w:r>
          </w:p>
        </w:tc>
        <w:tc>
          <w:tcPr>
            <w:tcW w:w="1040" w:type="dxa"/>
            <w:tcBorders>
              <w:top w:val="nil"/>
              <w:left w:val="nil"/>
              <w:bottom w:val="single" w:sz="4" w:space="0" w:color="auto"/>
              <w:right w:val="single" w:sz="4" w:space="0" w:color="auto"/>
            </w:tcBorders>
            <w:shd w:val="clear" w:color="auto" w:fill="auto"/>
            <w:noWrap/>
            <w:vAlign w:val="center"/>
            <w:hideMark/>
          </w:tcPr>
          <w:p w:rsidR="00F050BE" w:rsidRPr="0031733F" w:rsidRDefault="00F050BE" w:rsidP="00FC32DB">
            <w:pPr>
              <w:jc w:val="right"/>
              <w:rPr>
                <w:rFonts w:ascii="Arial" w:hAnsi="Arial" w:cs="Arial"/>
                <w:color w:val="000000"/>
                <w:sz w:val="16"/>
                <w:szCs w:val="16"/>
                <w:lang w:eastAsia="hr-HR"/>
              </w:rPr>
            </w:pPr>
          </w:p>
        </w:tc>
        <w:tc>
          <w:tcPr>
            <w:tcW w:w="1106" w:type="dxa"/>
            <w:tcBorders>
              <w:top w:val="nil"/>
              <w:left w:val="nil"/>
              <w:bottom w:val="single" w:sz="4" w:space="0" w:color="auto"/>
              <w:right w:val="single" w:sz="4" w:space="0" w:color="auto"/>
            </w:tcBorders>
            <w:shd w:val="clear" w:color="auto" w:fill="auto"/>
            <w:noWrap/>
            <w:vAlign w:val="center"/>
            <w:hideMark/>
          </w:tcPr>
          <w:p w:rsidR="00F050BE" w:rsidRPr="0031733F" w:rsidRDefault="00F050BE" w:rsidP="00FC32DB">
            <w:pPr>
              <w:jc w:val="right"/>
              <w:rPr>
                <w:rFonts w:ascii="Arial" w:hAnsi="Arial" w:cs="Arial"/>
                <w:color w:val="000000"/>
                <w:sz w:val="16"/>
                <w:szCs w:val="16"/>
                <w:lang w:eastAsia="hr-HR"/>
              </w:rPr>
            </w:pPr>
            <w:r w:rsidRPr="0031733F">
              <w:rPr>
                <w:rFonts w:ascii="Arial" w:hAnsi="Arial" w:cs="Arial"/>
                <w:color w:val="000000"/>
                <w:sz w:val="16"/>
                <w:szCs w:val="16"/>
                <w:lang w:eastAsia="hr-HR"/>
              </w:rPr>
              <w:t>0</w:t>
            </w:r>
          </w:p>
        </w:tc>
        <w:tc>
          <w:tcPr>
            <w:tcW w:w="1106" w:type="dxa"/>
            <w:tcBorders>
              <w:top w:val="nil"/>
              <w:left w:val="nil"/>
              <w:bottom w:val="single" w:sz="4" w:space="0" w:color="auto"/>
              <w:right w:val="single" w:sz="4" w:space="0" w:color="auto"/>
            </w:tcBorders>
            <w:shd w:val="clear" w:color="auto" w:fill="auto"/>
            <w:noWrap/>
            <w:vAlign w:val="center"/>
            <w:hideMark/>
          </w:tcPr>
          <w:p w:rsidR="00F050BE" w:rsidRPr="0031733F" w:rsidRDefault="00F050BE" w:rsidP="00FC32DB">
            <w:pPr>
              <w:jc w:val="right"/>
              <w:rPr>
                <w:rFonts w:ascii="Arial" w:hAnsi="Arial" w:cs="Arial"/>
                <w:color w:val="000000"/>
                <w:sz w:val="16"/>
                <w:szCs w:val="16"/>
                <w:lang w:eastAsia="hr-HR"/>
              </w:rPr>
            </w:pPr>
            <w:r w:rsidRPr="0031733F">
              <w:rPr>
                <w:rFonts w:ascii="Arial" w:hAnsi="Arial" w:cs="Arial"/>
                <w:color w:val="000000"/>
                <w:sz w:val="16"/>
                <w:szCs w:val="16"/>
                <w:lang w:eastAsia="hr-HR"/>
              </w:rPr>
              <w:t>0</w:t>
            </w:r>
          </w:p>
        </w:tc>
        <w:tc>
          <w:tcPr>
            <w:tcW w:w="1106" w:type="dxa"/>
            <w:tcBorders>
              <w:top w:val="nil"/>
              <w:left w:val="nil"/>
              <w:bottom w:val="single" w:sz="4" w:space="0" w:color="auto"/>
              <w:right w:val="single" w:sz="4" w:space="0" w:color="auto"/>
            </w:tcBorders>
            <w:shd w:val="clear" w:color="auto" w:fill="auto"/>
            <w:noWrap/>
            <w:vAlign w:val="center"/>
            <w:hideMark/>
          </w:tcPr>
          <w:p w:rsidR="00F050BE" w:rsidRPr="0031733F" w:rsidRDefault="00F050BE" w:rsidP="00FC32DB">
            <w:pPr>
              <w:jc w:val="right"/>
              <w:rPr>
                <w:rFonts w:ascii="Arial" w:hAnsi="Arial" w:cs="Arial"/>
                <w:color w:val="000000"/>
                <w:sz w:val="16"/>
                <w:szCs w:val="16"/>
                <w:lang w:eastAsia="hr-HR"/>
              </w:rPr>
            </w:pPr>
            <w:r w:rsidRPr="0031733F">
              <w:rPr>
                <w:rFonts w:ascii="Arial" w:hAnsi="Arial" w:cs="Arial"/>
                <w:color w:val="000000"/>
                <w:sz w:val="16"/>
                <w:szCs w:val="16"/>
                <w:lang w:eastAsia="hr-HR"/>
              </w:rPr>
              <w:t>80.000</w:t>
            </w:r>
          </w:p>
        </w:tc>
        <w:tc>
          <w:tcPr>
            <w:tcW w:w="963" w:type="dxa"/>
            <w:tcBorders>
              <w:top w:val="single" w:sz="4" w:space="0" w:color="auto"/>
              <w:left w:val="nil"/>
              <w:bottom w:val="single" w:sz="4" w:space="0" w:color="auto"/>
              <w:right w:val="single" w:sz="4" w:space="0" w:color="auto"/>
            </w:tcBorders>
            <w:shd w:val="clear" w:color="auto" w:fill="auto"/>
            <w:vAlign w:val="bottom"/>
            <w:hideMark/>
          </w:tcPr>
          <w:p w:rsidR="00F050BE" w:rsidRPr="0031733F" w:rsidRDefault="00F050BE" w:rsidP="00FC32DB">
            <w:pPr>
              <w:jc w:val="right"/>
              <w:rPr>
                <w:rFonts w:ascii="Arial" w:hAnsi="Arial" w:cs="Arial"/>
                <w:color w:val="000000"/>
                <w:sz w:val="16"/>
                <w:szCs w:val="16"/>
                <w:lang w:eastAsia="hr-HR"/>
              </w:rPr>
            </w:pPr>
            <w:r w:rsidRPr="0031733F">
              <w:rPr>
                <w:rFonts w:ascii="Arial" w:hAnsi="Arial" w:cs="Arial"/>
                <w:color w:val="000000"/>
                <w:sz w:val="16"/>
                <w:szCs w:val="16"/>
                <w:lang w:eastAsia="hr-HR"/>
              </w:rPr>
              <w:t>trajno</w:t>
            </w:r>
          </w:p>
        </w:tc>
      </w:tr>
      <w:tr w:rsidR="00F050BE" w:rsidRPr="0031733F" w:rsidTr="00FC32DB">
        <w:trPr>
          <w:trHeight w:val="450"/>
        </w:trPr>
        <w:tc>
          <w:tcPr>
            <w:tcW w:w="2709" w:type="dxa"/>
            <w:vMerge/>
            <w:tcBorders>
              <w:top w:val="nil"/>
              <w:left w:val="single" w:sz="4" w:space="0" w:color="auto"/>
              <w:bottom w:val="nil"/>
              <w:right w:val="single" w:sz="4" w:space="0" w:color="auto"/>
            </w:tcBorders>
            <w:vAlign w:val="center"/>
            <w:hideMark/>
          </w:tcPr>
          <w:p w:rsidR="00F050BE" w:rsidRPr="0031733F" w:rsidRDefault="00F050BE" w:rsidP="00FC32DB">
            <w:pPr>
              <w:rPr>
                <w:rFonts w:ascii="Arial" w:hAnsi="Arial" w:cs="Arial"/>
                <w:color w:val="000000"/>
                <w:sz w:val="16"/>
                <w:szCs w:val="16"/>
                <w:lang w:eastAsia="hr-HR"/>
              </w:rPr>
            </w:pPr>
          </w:p>
        </w:tc>
        <w:tc>
          <w:tcPr>
            <w:tcW w:w="1559" w:type="dxa"/>
            <w:vMerge/>
            <w:tcBorders>
              <w:top w:val="nil"/>
              <w:left w:val="single" w:sz="4" w:space="0" w:color="auto"/>
              <w:bottom w:val="nil"/>
              <w:right w:val="single" w:sz="4" w:space="0" w:color="auto"/>
            </w:tcBorders>
            <w:vAlign w:val="center"/>
            <w:hideMark/>
          </w:tcPr>
          <w:p w:rsidR="00F050BE" w:rsidRPr="0031733F" w:rsidRDefault="00F050BE" w:rsidP="00FC32DB">
            <w:pPr>
              <w:rPr>
                <w:rFonts w:ascii="Arial" w:hAnsi="Arial" w:cs="Arial"/>
                <w:color w:val="000000"/>
                <w:sz w:val="16"/>
                <w:szCs w:val="16"/>
                <w:lang w:eastAsia="hr-HR"/>
              </w:rPr>
            </w:pPr>
          </w:p>
        </w:tc>
        <w:tc>
          <w:tcPr>
            <w:tcW w:w="2212" w:type="dxa"/>
            <w:vMerge/>
            <w:tcBorders>
              <w:top w:val="nil"/>
              <w:left w:val="single" w:sz="4" w:space="0" w:color="auto"/>
              <w:bottom w:val="nil"/>
              <w:right w:val="single" w:sz="4" w:space="0" w:color="auto"/>
            </w:tcBorders>
            <w:vAlign w:val="center"/>
            <w:hideMark/>
          </w:tcPr>
          <w:p w:rsidR="00F050BE" w:rsidRPr="0031733F" w:rsidRDefault="00F050BE" w:rsidP="00FC32DB">
            <w:pPr>
              <w:rPr>
                <w:rFonts w:ascii="Arial" w:hAnsi="Arial" w:cs="Arial"/>
                <w:color w:val="000000"/>
                <w:sz w:val="16"/>
                <w:szCs w:val="16"/>
                <w:lang w:eastAsia="hr-HR"/>
              </w:rPr>
            </w:pPr>
          </w:p>
        </w:tc>
        <w:tc>
          <w:tcPr>
            <w:tcW w:w="1700" w:type="dxa"/>
            <w:tcBorders>
              <w:top w:val="nil"/>
              <w:left w:val="nil"/>
              <w:bottom w:val="single" w:sz="4" w:space="0" w:color="auto"/>
              <w:right w:val="single" w:sz="4" w:space="0" w:color="auto"/>
            </w:tcBorders>
            <w:shd w:val="clear" w:color="auto" w:fill="auto"/>
            <w:noWrap/>
            <w:vAlign w:val="center"/>
            <w:hideMark/>
          </w:tcPr>
          <w:p w:rsidR="00F050BE" w:rsidRPr="0031733F" w:rsidRDefault="00F050BE" w:rsidP="00FC32DB">
            <w:pPr>
              <w:jc w:val="center"/>
              <w:rPr>
                <w:rFonts w:ascii="Arial" w:hAnsi="Arial" w:cs="Arial"/>
                <w:color w:val="000000"/>
                <w:sz w:val="16"/>
                <w:szCs w:val="16"/>
                <w:lang w:eastAsia="hr-HR"/>
              </w:rPr>
            </w:pPr>
            <w:r w:rsidRPr="0031733F">
              <w:rPr>
                <w:rFonts w:ascii="Arial" w:hAnsi="Arial" w:cs="Arial"/>
                <w:color w:val="000000"/>
                <w:sz w:val="16"/>
                <w:szCs w:val="16"/>
                <w:lang w:eastAsia="hr-HR"/>
              </w:rPr>
              <w:t>Izložbena djelatnost</w:t>
            </w:r>
          </w:p>
        </w:tc>
        <w:tc>
          <w:tcPr>
            <w:tcW w:w="1040" w:type="dxa"/>
            <w:tcBorders>
              <w:top w:val="nil"/>
              <w:left w:val="nil"/>
              <w:bottom w:val="single" w:sz="4" w:space="0" w:color="auto"/>
              <w:right w:val="single" w:sz="4" w:space="0" w:color="auto"/>
            </w:tcBorders>
            <w:shd w:val="clear" w:color="auto" w:fill="auto"/>
            <w:noWrap/>
            <w:vAlign w:val="center"/>
            <w:hideMark/>
          </w:tcPr>
          <w:p w:rsidR="00F050BE" w:rsidRPr="0031733F" w:rsidRDefault="00F050BE" w:rsidP="00FC32DB">
            <w:pPr>
              <w:jc w:val="right"/>
              <w:rPr>
                <w:rFonts w:ascii="Arial" w:hAnsi="Arial" w:cs="Arial"/>
                <w:color w:val="000000"/>
                <w:sz w:val="16"/>
                <w:szCs w:val="16"/>
                <w:lang w:eastAsia="hr-HR"/>
              </w:rPr>
            </w:pPr>
          </w:p>
        </w:tc>
        <w:tc>
          <w:tcPr>
            <w:tcW w:w="1106" w:type="dxa"/>
            <w:tcBorders>
              <w:top w:val="nil"/>
              <w:left w:val="nil"/>
              <w:bottom w:val="single" w:sz="4" w:space="0" w:color="auto"/>
              <w:right w:val="single" w:sz="4" w:space="0" w:color="auto"/>
            </w:tcBorders>
            <w:shd w:val="clear" w:color="auto" w:fill="auto"/>
            <w:noWrap/>
            <w:vAlign w:val="center"/>
            <w:hideMark/>
          </w:tcPr>
          <w:p w:rsidR="00F050BE" w:rsidRPr="0031733F" w:rsidRDefault="00F050BE" w:rsidP="00FC32DB">
            <w:pPr>
              <w:jc w:val="right"/>
              <w:rPr>
                <w:rFonts w:ascii="Arial" w:hAnsi="Arial" w:cs="Arial"/>
                <w:color w:val="000000"/>
                <w:sz w:val="16"/>
                <w:szCs w:val="16"/>
                <w:lang w:eastAsia="hr-HR"/>
              </w:rPr>
            </w:pPr>
            <w:r w:rsidRPr="0031733F">
              <w:rPr>
                <w:rFonts w:ascii="Arial" w:hAnsi="Arial" w:cs="Arial"/>
                <w:color w:val="000000"/>
                <w:sz w:val="16"/>
                <w:szCs w:val="16"/>
                <w:lang w:eastAsia="hr-HR"/>
              </w:rPr>
              <w:t>0</w:t>
            </w:r>
          </w:p>
        </w:tc>
        <w:tc>
          <w:tcPr>
            <w:tcW w:w="1106" w:type="dxa"/>
            <w:tcBorders>
              <w:top w:val="nil"/>
              <w:left w:val="nil"/>
              <w:bottom w:val="single" w:sz="4" w:space="0" w:color="auto"/>
              <w:right w:val="single" w:sz="4" w:space="0" w:color="auto"/>
            </w:tcBorders>
            <w:shd w:val="clear" w:color="auto" w:fill="auto"/>
            <w:noWrap/>
            <w:vAlign w:val="center"/>
            <w:hideMark/>
          </w:tcPr>
          <w:p w:rsidR="00F050BE" w:rsidRPr="0031733F" w:rsidRDefault="00F050BE" w:rsidP="00FC32DB">
            <w:pPr>
              <w:jc w:val="right"/>
              <w:rPr>
                <w:rFonts w:ascii="Arial" w:hAnsi="Arial" w:cs="Arial"/>
                <w:color w:val="000000"/>
                <w:sz w:val="16"/>
                <w:szCs w:val="16"/>
                <w:lang w:eastAsia="hr-HR"/>
              </w:rPr>
            </w:pPr>
            <w:r w:rsidRPr="0031733F">
              <w:rPr>
                <w:rFonts w:ascii="Arial" w:hAnsi="Arial" w:cs="Arial"/>
                <w:color w:val="000000"/>
                <w:sz w:val="16"/>
                <w:szCs w:val="16"/>
                <w:lang w:eastAsia="hr-HR"/>
              </w:rPr>
              <w:t>0</w:t>
            </w:r>
          </w:p>
        </w:tc>
        <w:tc>
          <w:tcPr>
            <w:tcW w:w="1106" w:type="dxa"/>
            <w:tcBorders>
              <w:top w:val="nil"/>
              <w:left w:val="nil"/>
              <w:bottom w:val="single" w:sz="4" w:space="0" w:color="auto"/>
              <w:right w:val="single" w:sz="4" w:space="0" w:color="auto"/>
            </w:tcBorders>
            <w:shd w:val="clear" w:color="auto" w:fill="auto"/>
            <w:noWrap/>
            <w:vAlign w:val="center"/>
            <w:hideMark/>
          </w:tcPr>
          <w:p w:rsidR="00F050BE" w:rsidRPr="0031733F" w:rsidRDefault="00F050BE" w:rsidP="00FC32DB">
            <w:pPr>
              <w:jc w:val="right"/>
              <w:rPr>
                <w:rFonts w:ascii="Arial" w:hAnsi="Arial" w:cs="Arial"/>
                <w:color w:val="000000"/>
                <w:sz w:val="16"/>
                <w:szCs w:val="16"/>
                <w:lang w:eastAsia="hr-HR"/>
              </w:rPr>
            </w:pPr>
            <w:r w:rsidRPr="0031733F">
              <w:rPr>
                <w:rFonts w:ascii="Arial" w:hAnsi="Arial" w:cs="Arial"/>
                <w:color w:val="000000"/>
                <w:sz w:val="16"/>
                <w:szCs w:val="16"/>
                <w:lang w:eastAsia="hr-HR"/>
              </w:rPr>
              <w:t>30.000</w:t>
            </w:r>
          </w:p>
        </w:tc>
        <w:tc>
          <w:tcPr>
            <w:tcW w:w="963" w:type="dxa"/>
            <w:tcBorders>
              <w:top w:val="single" w:sz="4" w:space="0" w:color="auto"/>
              <w:left w:val="nil"/>
              <w:bottom w:val="single" w:sz="4" w:space="0" w:color="auto"/>
              <w:right w:val="single" w:sz="4" w:space="0" w:color="auto"/>
            </w:tcBorders>
            <w:shd w:val="clear" w:color="auto" w:fill="auto"/>
            <w:vAlign w:val="bottom"/>
            <w:hideMark/>
          </w:tcPr>
          <w:p w:rsidR="00F050BE" w:rsidRPr="0031733F" w:rsidRDefault="00F050BE" w:rsidP="00FC32DB">
            <w:pPr>
              <w:jc w:val="right"/>
              <w:rPr>
                <w:rFonts w:ascii="Arial" w:hAnsi="Arial" w:cs="Arial"/>
                <w:color w:val="000000"/>
                <w:sz w:val="16"/>
                <w:szCs w:val="16"/>
                <w:lang w:eastAsia="hr-HR"/>
              </w:rPr>
            </w:pPr>
            <w:r w:rsidRPr="0031733F">
              <w:rPr>
                <w:rFonts w:ascii="Arial" w:hAnsi="Arial" w:cs="Arial"/>
                <w:color w:val="000000"/>
                <w:sz w:val="16"/>
                <w:szCs w:val="16"/>
                <w:lang w:eastAsia="hr-HR"/>
              </w:rPr>
              <w:t>trajno</w:t>
            </w:r>
          </w:p>
        </w:tc>
      </w:tr>
      <w:tr w:rsidR="00F050BE" w:rsidRPr="0031733F" w:rsidTr="00FC32DB">
        <w:trPr>
          <w:trHeight w:val="300"/>
        </w:trPr>
        <w:tc>
          <w:tcPr>
            <w:tcW w:w="2709" w:type="dxa"/>
            <w:vMerge/>
            <w:tcBorders>
              <w:top w:val="nil"/>
              <w:left w:val="single" w:sz="4" w:space="0" w:color="auto"/>
              <w:bottom w:val="nil"/>
              <w:right w:val="single" w:sz="4" w:space="0" w:color="auto"/>
            </w:tcBorders>
            <w:vAlign w:val="center"/>
            <w:hideMark/>
          </w:tcPr>
          <w:p w:rsidR="00F050BE" w:rsidRPr="0031733F" w:rsidRDefault="00F050BE" w:rsidP="00FC32DB">
            <w:pPr>
              <w:rPr>
                <w:rFonts w:ascii="Arial" w:hAnsi="Arial" w:cs="Arial"/>
                <w:color w:val="000000"/>
                <w:sz w:val="16"/>
                <w:szCs w:val="16"/>
                <w:lang w:eastAsia="hr-HR"/>
              </w:rPr>
            </w:pPr>
          </w:p>
        </w:tc>
        <w:tc>
          <w:tcPr>
            <w:tcW w:w="1559" w:type="dxa"/>
            <w:vMerge/>
            <w:tcBorders>
              <w:top w:val="nil"/>
              <w:left w:val="single" w:sz="4" w:space="0" w:color="auto"/>
              <w:bottom w:val="nil"/>
              <w:right w:val="single" w:sz="4" w:space="0" w:color="auto"/>
            </w:tcBorders>
            <w:vAlign w:val="center"/>
            <w:hideMark/>
          </w:tcPr>
          <w:p w:rsidR="00F050BE" w:rsidRPr="0031733F" w:rsidRDefault="00F050BE" w:rsidP="00FC32DB">
            <w:pPr>
              <w:rPr>
                <w:rFonts w:ascii="Arial" w:hAnsi="Arial" w:cs="Arial"/>
                <w:color w:val="000000"/>
                <w:sz w:val="16"/>
                <w:szCs w:val="16"/>
                <w:lang w:eastAsia="hr-HR"/>
              </w:rPr>
            </w:pPr>
          </w:p>
        </w:tc>
        <w:tc>
          <w:tcPr>
            <w:tcW w:w="2212" w:type="dxa"/>
            <w:vMerge w:val="restart"/>
            <w:tcBorders>
              <w:top w:val="single" w:sz="4" w:space="0" w:color="auto"/>
              <w:left w:val="single" w:sz="4" w:space="0" w:color="auto"/>
              <w:bottom w:val="nil"/>
              <w:right w:val="single" w:sz="4" w:space="0" w:color="auto"/>
            </w:tcBorders>
            <w:shd w:val="clear" w:color="auto" w:fill="auto"/>
            <w:vAlign w:val="center"/>
            <w:hideMark/>
          </w:tcPr>
          <w:p w:rsidR="00F050BE" w:rsidRPr="0031733F" w:rsidRDefault="00F050BE" w:rsidP="00FC32DB">
            <w:pPr>
              <w:rPr>
                <w:rFonts w:ascii="Arial" w:hAnsi="Arial" w:cs="Arial"/>
                <w:color w:val="000000"/>
                <w:sz w:val="16"/>
                <w:szCs w:val="16"/>
                <w:lang w:eastAsia="hr-HR"/>
              </w:rPr>
            </w:pPr>
            <w:r w:rsidRPr="0031733F">
              <w:rPr>
                <w:rFonts w:ascii="Arial" w:hAnsi="Arial" w:cs="Arial"/>
                <w:color w:val="000000"/>
                <w:sz w:val="16"/>
                <w:szCs w:val="16"/>
                <w:lang w:eastAsia="hr-HR"/>
              </w:rPr>
              <w:t>Revitalizacija stare gradske jezgre-Kapitalna ulaganja u staru gradsku jezgru</w:t>
            </w:r>
          </w:p>
        </w:tc>
        <w:tc>
          <w:tcPr>
            <w:tcW w:w="1700" w:type="dxa"/>
            <w:tcBorders>
              <w:top w:val="nil"/>
              <w:left w:val="nil"/>
              <w:bottom w:val="single" w:sz="4" w:space="0" w:color="auto"/>
              <w:right w:val="single" w:sz="4" w:space="0" w:color="auto"/>
            </w:tcBorders>
            <w:shd w:val="clear" w:color="auto" w:fill="auto"/>
            <w:noWrap/>
            <w:vAlign w:val="center"/>
            <w:hideMark/>
          </w:tcPr>
          <w:p w:rsidR="00F050BE" w:rsidRPr="0031733F" w:rsidRDefault="00F050BE" w:rsidP="00FC32DB">
            <w:pPr>
              <w:jc w:val="center"/>
              <w:rPr>
                <w:rFonts w:ascii="Arial" w:hAnsi="Arial" w:cs="Arial"/>
                <w:color w:val="000000"/>
                <w:sz w:val="16"/>
                <w:szCs w:val="16"/>
                <w:lang w:eastAsia="hr-HR"/>
              </w:rPr>
            </w:pPr>
            <w:r w:rsidRPr="0031733F">
              <w:rPr>
                <w:rFonts w:ascii="Arial" w:hAnsi="Arial" w:cs="Arial"/>
                <w:color w:val="000000"/>
                <w:sz w:val="16"/>
                <w:szCs w:val="16"/>
                <w:lang w:eastAsia="hr-HR"/>
              </w:rPr>
              <w:t>Sanacija Peristila</w:t>
            </w:r>
          </w:p>
        </w:tc>
        <w:tc>
          <w:tcPr>
            <w:tcW w:w="1040" w:type="dxa"/>
            <w:tcBorders>
              <w:top w:val="nil"/>
              <w:left w:val="nil"/>
              <w:bottom w:val="single" w:sz="4" w:space="0" w:color="auto"/>
              <w:right w:val="single" w:sz="4" w:space="0" w:color="auto"/>
            </w:tcBorders>
            <w:shd w:val="clear" w:color="auto" w:fill="auto"/>
            <w:noWrap/>
            <w:vAlign w:val="center"/>
            <w:hideMark/>
          </w:tcPr>
          <w:p w:rsidR="00F050BE" w:rsidRPr="0031733F" w:rsidRDefault="00F050BE" w:rsidP="00FC32DB">
            <w:pPr>
              <w:jc w:val="right"/>
              <w:rPr>
                <w:rFonts w:ascii="Arial" w:hAnsi="Arial" w:cs="Arial"/>
                <w:color w:val="000000"/>
                <w:sz w:val="16"/>
                <w:szCs w:val="16"/>
                <w:lang w:eastAsia="hr-HR"/>
              </w:rPr>
            </w:pPr>
            <w:r>
              <w:rPr>
                <w:rFonts w:ascii="Arial" w:hAnsi="Arial" w:cs="Arial"/>
                <w:color w:val="000000"/>
                <w:sz w:val="16"/>
                <w:szCs w:val="16"/>
                <w:lang w:eastAsia="hr-HR"/>
              </w:rPr>
              <w:t>1.560.000</w:t>
            </w:r>
          </w:p>
        </w:tc>
        <w:tc>
          <w:tcPr>
            <w:tcW w:w="1106" w:type="dxa"/>
            <w:tcBorders>
              <w:top w:val="nil"/>
              <w:left w:val="nil"/>
              <w:bottom w:val="single" w:sz="4" w:space="0" w:color="auto"/>
              <w:right w:val="single" w:sz="4" w:space="0" w:color="auto"/>
            </w:tcBorders>
            <w:shd w:val="clear" w:color="auto" w:fill="auto"/>
            <w:noWrap/>
            <w:vAlign w:val="center"/>
            <w:hideMark/>
          </w:tcPr>
          <w:p w:rsidR="00F050BE" w:rsidRPr="0031733F" w:rsidRDefault="00F050BE" w:rsidP="00FC32DB">
            <w:pPr>
              <w:jc w:val="right"/>
              <w:rPr>
                <w:rFonts w:ascii="Arial" w:hAnsi="Arial" w:cs="Arial"/>
                <w:color w:val="000000"/>
                <w:sz w:val="16"/>
                <w:szCs w:val="16"/>
                <w:lang w:eastAsia="hr-HR"/>
              </w:rPr>
            </w:pPr>
            <w:r w:rsidRPr="0031733F">
              <w:rPr>
                <w:rFonts w:ascii="Arial" w:hAnsi="Arial" w:cs="Arial"/>
                <w:color w:val="000000"/>
                <w:sz w:val="16"/>
                <w:szCs w:val="16"/>
                <w:lang w:eastAsia="hr-HR"/>
              </w:rPr>
              <w:t>800.000</w:t>
            </w:r>
          </w:p>
        </w:tc>
        <w:tc>
          <w:tcPr>
            <w:tcW w:w="1106" w:type="dxa"/>
            <w:tcBorders>
              <w:top w:val="nil"/>
              <w:left w:val="nil"/>
              <w:bottom w:val="single" w:sz="4" w:space="0" w:color="auto"/>
              <w:right w:val="single" w:sz="4" w:space="0" w:color="auto"/>
            </w:tcBorders>
            <w:shd w:val="clear" w:color="auto" w:fill="auto"/>
            <w:noWrap/>
            <w:vAlign w:val="center"/>
            <w:hideMark/>
          </w:tcPr>
          <w:p w:rsidR="00F050BE" w:rsidRPr="0031733F" w:rsidRDefault="00F050BE" w:rsidP="00FC32DB">
            <w:pPr>
              <w:jc w:val="right"/>
              <w:rPr>
                <w:rFonts w:ascii="Arial" w:hAnsi="Arial" w:cs="Arial"/>
                <w:color w:val="000000"/>
                <w:sz w:val="16"/>
                <w:szCs w:val="16"/>
                <w:lang w:eastAsia="hr-HR"/>
              </w:rPr>
            </w:pPr>
            <w:r w:rsidRPr="0031733F">
              <w:rPr>
                <w:rFonts w:ascii="Arial" w:hAnsi="Arial" w:cs="Arial"/>
                <w:color w:val="000000"/>
                <w:sz w:val="16"/>
                <w:szCs w:val="16"/>
                <w:lang w:eastAsia="hr-HR"/>
              </w:rPr>
              <w:t>660.000</w:t>
            </w:r>
          </w:p>
        </w:tc>
        <w:tc>
          <w:tcPr>
            <w:tcW w:w="1106" w:type="dxa"/>
            <w:tcBorders>
              <w:top w:val="nil"/>
              <w:left w:val="nil"/>
              <w:bottom w:val="single" w:sz="4" w:space="0" w:color="auto"/>
              <w:right w:val="single" w:sz="4" w:space="0" w:color="auto"/>
            </w:tcBorders>
            <w:shd w:val="clear" w:color="auto" w:fill="auto"/>
            <w:noWrap/>
            <w:vAlign w:val="center"/>
            <w:hideMark/>
          </w:tcPr>
          <w:p w:rsidR="00F050BE" w:rsidRPr="0031733F" w:rsidRDefault="00F050BE" w:rsidP="00FC32DB">
            <w:pPr>
              <w:jc w:val="right"/>
              <w:rPr>
                <w:rFonts w:ascii="Arial" w:hAnsi="Arial" w:cs="Arial"/>
                <w:color w:val="000000"/>
                <w:sz w:val="16"/>
                <w:szCs w:val="16"/>
                <w:lang w:eastAsia="hr-HR"/>
              </w:rPr>
            </w:pPr>
            <w:r w:rsidRPr="0031733F">
              <w:rPr>
                <w:rFonts w:ascii="Arial" w:hAnsi="Arial" w:cs="Arial"/>
                <w:color w:val="000000"/>
                <w:sz w:val="16"/>
                <w:szCs w:val="16"/>
                <w:lang w:eastAsia="hr-HR"/>
              </w:rPr>
              <w:t>100.000</w:t>
            </w:r>
          </w:p>
        </w:tc>
        <w:tc>
          <w:tcPr>
            <w:tcW w:w="963" w:type="dxa"/>
            <w:tcBorders>
              <w:top w:val="single" w:sz="4" w:space="0" w:color="auto"/>
              <w:left w:val="nil"/>
              <w:bottom w:val="single" w:sz="4" w:space="0" w:color="auto"/>
              <w:right w:val="single" w:sz="4" w:space="0" w:color="auto"/>
            </w:tcBorders>
            <w:shd w:val="clear" w:color="auto" w:fill="auto"/>
            <w:vAlign w:val="bottom"/>
            <w:hideMark/>
          </w:tcPr>
          <w:p w:rsidR="00F050BE" w:rsidRPr="0031733F" w:rsidRDefault="00F050BE" w:rsidP="00FC32DB">
            <w:pPr>
              <w:jc w:val="right"/>
              <w:rPr>
                <w:rFonts w:ascii="Arial" w:hAnsi="Arial" w:cs="Arial"/>
                <w:color w:val="000000"/>
                <w:sz w:val="16"/>
                <w:szCs w:val="16"/>
                <w:lang w:eastAsia="hr-HR"/>
              </w:rPr>
            </w:pPr>
            <w:r>
              <w:rPr>
                <w:rFonts w:ascii="Arial" w:hAnsi="Arial" w:cs="Arial"/>
                <w:color w:val="000000"/>
                <w:sz w:val="16"/>
                <w:szCs w:val="16"/>
                <w:lang w:eastAsia="hr-HR"/>
              </w:rPr>
              <w:t>višegodišnje</w:t>
            </w:r>
          </w:p>
        </w:tc>
      </w:tr>
      <w:tr w:rsidR="00F050BE" w:rsidRPr="0031733F" w:rsidTr="00FC32DB">
        <w:trPr>
          <w:trHeight w:val="300"/>
        </w:trPr>
        <w:tc>
          <w:tcPr>
            <w:tcW w:w="2709" w:type="dxa"/>
            <w:vMerge/>
            <w:tcBorders>
              <w:top w:val="nil"/>
              <w:left w:val="single" w:sz="4" w:space="0" w:color="auto"/>
              <w:bottom w:val="nil"/>
              <w:right w:val="single" w:sz="4" w:space="0" w:color="auto"/>
            </w:tcBorders>
            <w:vAlign w:val="center"/>
            <w:hideMark/>
          </w:tcPr>
          <w:p w:rsidR="00F050BE" w:rsidRPr="0031733F" w:rsidRDefault="00F050BE" w:rsidP="00FC32DB">
            <w:pPr>
              <w:rPr>
                <w:rFonts w:ascii="Arial" w:hAnsi="Arial" w:cs="Arial"/>
                <w:color w:val="000000"/>
                <w:sz w:val="16"/>
                <w:szCs w:val="16"/>
                <w:lang w:eastAsia="hr-HR"/>
              </w:rPr>
            </w:pPr>
          </w:p>
        </w:tc>
        <w:tc>
          <w:tcPr>
            <w:tcW w:w="1559" w:type="dxa"/>
            <w:vMerge/>
            <w:tcBorders>
              <w:top w:val="nil"/>
              <w:left w:val="single" w:sz="4" w:space="0" w:color="auto"/>
              <w:bottom w:val="nil"/>
              <w:right w:val="single" w:sz="4" w:space="0" w:color="auto"/>
            </w:tcBorders>
            <w:vAlign w:val="center"/>
            <w:hideMark/>
          </w:tcPr>
          <w:p w:rsidR="00F050BE" w:rsidRPr="0031733F" w:rsidRDefault="00F050BE" w:rsidP="00FC32DB">
            <w:pPr>
              <w:rPr>
                <w:rFonts w:ascii="Arial" w:hAnsi="Arial" w:cs="Arial"/>
                <w:color w:val="000000"/>
                <w:sz w:val="16"/>
                <w:szCs w:val="16"/>
                <w:lang w:eastAsia="hr-HR"/>
              </w:rPr>
            </w:pPr>
          </w:p>
        </w:tc>
        <w:tc>
          <w:tcPr>
            <w:tcW w:w="2212" w:type="dxa"/>
            <w:vMerge/>
            <w:tcBorders>
              <w:top w:val="single" w:sz="4" w:space="0" w:color="auto"/>
              <w:left w:val="single" w:sz="4" w:space="0" w:color="auto"/>
              <w:bottom w:val="nil"/>
              <w:right w:val="single" w:sz="4" w:space="0" w:color="auto"/>
            </w:tcBorders>
            <w:vAlign w:val="center"/>
            <w:hideMark/>
          </w:tcPr>
          <w:p w:rsidR="00F050BE" w:rsidRPr="0031733F" w:rsidRDefault="00F050BE" w:rsidP="00FC32DB">
            <w:pPr>
              <w:rPr>
                <w:rFonts w:ascii="Arial" w:hAnsi="Arial" w:cs="Arial"/>
                <w:color w:val="000000"/>
                <w:sz w:val="16"/>
                <w:szCs w:val="16"/>
                <w:lang w:eastAsia="hr-HR"/>
              </w:rPr>
            </w:pPr>
          </w:p>
        </w:tc>
        <w:tc>
          <w:tcPr>
            <w:tcW w:w="1700" w:type="dxa"/>
            <w:tcBorders>
              <w:top w:val="nil"/>
              <w:left w:val="nil"/>
              <w:bottom w:val="single" w:sz="4" w:space="0" w:color="auto"/>
              <w:right w:val="single" w:sz="4" w:space="0" w:color="auto"/>
            </w:tcBorders>
            <w:shd w:val="clear" w:color="auto" w:fill="auto"/>
            <w:noWrap/>
            <w:vAlign w:val="center"/>
            <w:hideMark/>
          </w:tcPr>
          <w:p w:rsidR="00F050BE" w:rsidRPr="0031733F" w:rsidRDefault="00F050BE" w:rsidP="00FC32DB">
            <w:pPr>
              <w:jc w:val="center"/>
              <w:rPr>
                <w:rFonts w:ascii="Arial" w:hAnsi="Arial" w:cs="Arial"/>
                <w:color w:val="000000"/>
                <w:sz w:val="16"/>
                <w:szCs w:val="16"/>
                <w:lang w:eastAsia="hr-HR"/>
              </w:rPr>
            </w:pPr>
            <w:r w:rsidRPr="0031733F">
              <w:rPr>
                <w:rFonts w:ascii="Arial" w:hAnsi="Arial" w:cs="Arial"/>
                <w:color w:val="000000"/>
                <w:sz w:val="16"/>
                <w:szCs w:val="16"/>
                <w:lang w:eastAsia="hr-HR"/>
              </w:rPr>
              <w:t>Podrumi</w:t>
            </w:r>
          </w:p>
        </w:tc>
        <w:tc>
          <w:tcPr>
            <w:tcW w:w="1040" w:type="dxa"/>
            <w:tcBorders>
              <w:top w:val="nil"/>
              <w:left w:val="nil"/>
              <w:bottom w:val="single" w:sz="4" w:space="0" w:color="auto"/>
              <w:right w:val="single" w:sz="4" w:space="0" w:color="auto"/>
            </w:tcBorders>
            <w:shd w:val="clear" w:color="auto" w:fill="auto"/>
            <w:noWrap/>
            <w:vAlign w:val="center"/>
            <w:hideMark/>
          </w:tcPr>
          <w:p w:rsidR="00F050BE" w:rsidRPr="0031733F" w:rsidRDefault="00F050BE" w:rsidP="00FC32DB">
            <w:pPr>
              <w:jc w:val="right"/>
              <w:rPr>
                <w:rFonts w:ascii="Arial" w:hAnsi="Arial" w:cs="Arial"/>
                <w:color w:val="000000"/>
                <w:sz w:val="16"/>
                <w:szCs w:val="16"/>
                <w:lang w:eastAsia="hr-HR"/>
              </w:rPr>
            </w:pPr>
            <w:r>
              <w:rPr>
                <w:rFonts w:ascii="Arial" w:hAnsi="Arial" w:cs="Arial"/>
                <w:color w:val="000000"/>
                <w:sz w:val="16"/>
                <w:szCs w:val="16"/>
                <w:lang w:eastAsia="hr-HR"/>
              </w:rPr>
              <w:t>2.050.000</w:t>
            </w:r>
          </w:p>
        </w:tc>
        <w:tc>
          <w:tcPr>
            <w:tcW w:w="1106" w:type="dxa"/>
            <w:tcBorders>
              <w:top w:val="nil"/>
              <w:left w:val="nil"/>
              <w:bottom w:val="single" w:sz="4" w:space="0" w:color="auto"/>
              <w:right w:val="single" w:sz="4" w:space="0" w:color="auto"/>
            </w:tcBorders>
            <w:shd w:val="clear" w:color="auto" w:fill="auto"/>
            <w:noWrap/>
            <w:vAlign w:val="center"/>
            <w:hideMark/>
          </w:tcPr>
          <w:p w:rsidR="00F050BE" w:rsidRPr="0031733F" w:rsidRDefault="00F050BE" w:rsidP="00FC32DB">
            <w:pPr>
              <w:jc w:val="right"/>
              <w:rPr>
                <w:rFonts w:ascii="Arial" w:hAnsi="Arial" w:cs="Arial"/>
                <w:color w:val="000000"/>
                <w:sz w:val="16"/>
                <w:szCs w:val="16"/>
                <w:lang w:eastAsia="hr-HR"/>
              </w:rPr>
            </w:pPr>
            <w:r w:rsidRPr="0031733F">
              <w:rPr>
                <w:rFonts w:ascii="Arial" w:hAnsi="Arial" w:cs="Arial"/>
                <w:color w:val="000000"/>
                <w:sz w:val="16"/>
                <w:szCs w:val="16"/>
                <w:lang w:eastAsia="hr-HR"/>
              </w:rPr>
              <w:t>150.000</w:t>
            </w:r>
          </w:p>
        </w:tc>
        <w:tc>
          <w:tcPr>
            <w:tcW w:w="1106" w:type="dxa"/>
            <w:tcBorders>
              <w:top w:val="nil"/>
              <w:left w:val="nil"/>
              <w:bottom w:val="single" w:sz="4" w:space="0" w:color="auto"/>
              <w:right w:val="single" w:sz="4" w:space="0" w:color="auto"/>
            </w:tcBorders>
            <w:shd w:val="clear" w:color="auto" w:fill="auto"/>
            <w:noWrap/>
            <w:vAlign w:val="center"/>
            <w:hideMark/>
          </w:tcPr>
          <w:p w:rsidR="00F050BE" w:rsidRPr="0031733F" w:rsidRDefault="00F050BE" w:rsidP="00FC32DB">
            <w:pPr>
              <w:jc w:val="right"/>
              <w:rPr>
                <w:rFonts w:ascii="Arial" w:hAnsi="Arial" w:cs="Arial"/>
                <w:color w:val="000000"/>
                <w:sz w:val="16"/>
                <w:szCs w:val="16"/>
                <w:lang w:eastAsia="hr-HR"/>
              </w:rPr>
            </w:pPr>
            <w:r w:rsidRPr="0031733F">
              <w:rPr>
                <w:rFonts w:ascii="Arial" w:hAnsi="Arial" w:cs="Arial"/>
                <w:color w:val="000000"/>
                <w:sz w:val="16"/>
                <w:szCs w:val="16"/>
                <w:lang w:eastAsia="hr-HR"/>
              </w:rPr>
              <w:t>900.000</w:t>
            </w:r>
          </w:p>
        </w:tc>
        <w:tc>
          <w:tcPr>
            <w:tcW w:w="1106" w:type="dxa"/>
            <w:tcBorders>
              <w:top w:val="nil"/>
              <w:left w:val="nil"/>
              <w:bottom w:val="single" w:sz="4" w:space="0" w:color="auto"/>
              <w:right w:val="single" w:sz="4" w:space="0" w:color="auto"/>
            </w:tcBorders>
            <w:shd w:val="clear" w:color="auto" w:fill="auto"/>
            <w:noWrap/>
            <w:vAlign w:val="center"/>
            <w:hideMark/>
          </w:tcPr>
          <w:p w:rsidR="00F050BE" w:rsidRPr="0031733F" w:rsidRDefault="00F050BE" w:rsidP="00FC32DB">
            <w:pPr>
              <w:jc w:val="right"/>
              <w:rPr>
                <w:rFonts w:ascii="Arial" w:hAnsi="Arial" w:cs="Arial"/>
                <w:color w:val="000000"/>
                <w:sz w:val="16"/>
                <w:szCs w:val="16"/>
                <w:lang w:eastAsia="hr-HR"/>
              </w:rPr>
            </w:pPr>
            <w:r w:rsidRPr="0031733F">
              <w:rPr>
                <w:rFonts w:ascii="Arial" w:hAnsi="Arial" w:cs="Arial"/>
                <w:color w:val="000000"/>
                <w:sz w:val="16"/>
                <w:szCs w:val="16"/>
                <w:lang w:eastAsia="hr-HR"/>
              </w:rPr>
              <w:t>1.000.000</w:t>
            </w:r>
          </w:p>
        </w:tc>
        <w:tc>
          <w:tcPr>
            <w:tcW w:w="963" w:type="dxa"/>
            <w:tcBorders>
              <w:top w:val="single" w:sz="4" w:space="0" w:color="auto"/>
              <w:left w:val="nil"/>
              <w:bottom w:val="single" w:sz="4" w:space="0" w:color="auto"/>
              <w:right w:val="single" w:sz="4" w:space="0" w:color="auto"/>
            </w:tcBorders>
            <w:shd w:val="clear" w:color="auto" w:fill="auto"/>
            <w:vAlign w:val="bottom"/>
            <w:hideMark/>
          </w:tcPr>
          <w:p w:rsidR="00F050BE" w:rsidRPr="0031733F" w:rsidRDefault="00F050BE" w:rsidP="00FC32DB">
            <w:pPr>
              <w:jc w:val="right"/>
              <w:rPr>
                <w:rFonts w:ascii="Arial" w:hAnsi="Arial" w:cs="Arial"/>
                <w:color w:val="000000"/>
                <w:sz w:val="16"/>
                <w:szCs w:val="16"/>
                <w:lang w:eastAsia="hr-HR"/>
              </w:rPr>
            </w:pPr>
            <w:r>
              <w:rPr>
                <w:rFonts w:ascii="Arial" w:hAnsi="Arial" w:cs="Arial"/>
                <w:color w:val="000000"/>
                <w:sz w:val="16"/>
                <w:szCs w:val="16"/>
                <w:lang w:eastAsia="hr-HR"/>
              </w:rPr>
              <w:t>višegodišnje</w:t>
            </w:r>
          </w:p>
        </w:tc>
      </w:tr>
      <w:tr w:rsidR="00F050BE" w:rsidRPr="0031733F" w:rsidTr="00FC32DB">
        <w:trPr>
          <w:trHeight w:val="300"/>
        </w:trPr>
        <w:tc>
          <w:tcPr>
            <w:tcW w:w="2709" w:type="dxa"/>
            <w:vMerge/>
            <w:tcBorders>
              <w:top w:val="nil"/>
              <w:left w:val="single" w:sz="4" w:space="0" w:color="auto"/>
              <w:bottom w:val="nil"/>
              <w:right w:val="single" w:sz="4" w:space="0" w:color="auto"/>
            </w:tcBorders>
            <w:vAlign w:val="center"/>
            <w:hideMark/>
          </w:tcPr>
          <w:p w:rsidR="00F050BE" w:rsidRPr="0031733F" w:rsidRDefault="00F050BE" w:rsidP="00FC32DB">
            <w:pPr>
              <w:rPr>
                <w:rFonts w:ascii="Arial" w:hAnsi="Arial" w:cs="Arial"/>
                <w:color w:val="000000"/>
                <w:sz w:val="16"/>
                <w:szCs w:val="16"/>
                <w:lang w:eastAsia="hr-HR"/>
              </w:rPr>
            </w:pPr>
          </w:p>
        </w:tc>
        <w:tc>
          <w:tcPr>
            <w:tcW w:w="1559" w:type="dxa"/>
            <w:vMerge/>
            <w:tcBorders>
              <w:top w:val="nil"/>
              <w:left w:val="single" w:sz="4" w:space="0" w:color="auto"/>
              <w:bottom w:val="nil"/>
              <w:right w:val="single" w:sz="4" w:space="0" w:color="auto"/>
            </w:tcBorders>
            <w:vAlign w:val="center"/>
            <w:hideMark/>
          </w:tcPr>
          <w:p w:rsidR="00F050BE" w:rsidRPr="0031733F" w:rsidRDefault="00F050BE" w:rsidP="00FC32DB">
            <w:pPr>
              <w:rPr>
                <w:rFonts w:ascii="Arial" w:hAnsi="Arial" w:cs="Arial"/>
                <w:color w:val="000000"/>
                <w:sz w:val="16"/>
                <w:szCs w:val="16"/>
                <w:lang w:eastAsia="hr-HR"/>
              </w:rPr>
            </w:pPr>
          </w:p>
        </w:tc>
        <w:tc>
          <w:tcPr>
            <w:tcW w:w="2212" w:type="dxa"/>
            <w:vMerge/>
            <w:tcBorders>
              <w:top w:val="single" w:sz="4" w:space="0" w:color="auto"/>
              <w:left w:val="single" w:sz="4" w:space="0" w:color="auto"/>
              <w:bottom w:val="nil"/>
              <w:right w:val="single" w:sz="4" w:space="0" w:color="auto"/>
            </w:tcBorders>
            <w:vAlign w:val="center"/>
            <w:hideMark/>
          </w:tcPr>
          <w:p w:rsidR="00F050BE" w:rsidRPr="0031733F" w:rsidRDefault="00F050BE" w:rsidP="00FC32DB">
            <w:pPr>
              <w:rPr>
                <w:rFonts w:ascii="Arial" w:hAnsi="Arial" w:cs="Arial"/>
                <w:color w:val="000000"/>
                <w:sz w:val="16"/>
                <w:szCs w:val="16"/>
                <w:lang w:eastAsia="hr-HR"/>
              </w:rPr>
            </w:pPr>
          </w:p>
        </w:tc>
        <w:tc>
          <w:tcPr>
            <w:tcW w:w="1700" w:type="dxa"/>
            <w:tcBorders>
              <w:top w:val="nil"/>
              <w:left w:val="nil"/>
              <w:bottom w:val="single" w:sz="4" w:space="0" w:color="auto"/>
              <w:right w:val="single" w:sz="4" w:space="0" w:color="auto"/>
            </w:tcBorders>
            <w:shd w:val="clear" w:color="auto" w:fill="auto"/>
            <w:noWrap/>
            <w:vAlign w:val="center"/>
            <w:hideMark/>
          </w:tcPr>
          <w:p w:rsidR="00F050BE" w:rsidRPr="0031733F" w:rsidRDefault="00F050BE" w:rsidP="00FC32DB">
            <w:pPr>
              <w:jc w:val="center"/>
              <w:rPr>
                <w:rFonts w:ascii="Arial" w:hAnsi="Arial" w:cs="Arial"/>
                <w:color w:val="000000"/>
                <w:sz w:val="16"/>
                <w:szCs w:val="16"/>
                <w:lang w:eastAsia="hr-HR"/>
              </w:rPr>
            </w:pPr>
            <w:r w:rsidRPr="0031733F">
              <w:rPr>
                <w:rFonts w:ascii="Arial" w:hAnsi="Arial" w:cs="Arial"/>
                <w:color w:val="000000"/>
                <w:sz w:val="16"/>
                <w:szCs w:val="16"/>
                <w:lang w:eastAsia="hr-HR"/>
              </w:rPr>
              <w:t>Željezna vrata</w:t>
            </w:r>
          </w:p>
        </w:tc>
        <w:tc>
          <w:tcPr>
            <w:tcW w:w="1040" w:type="dxa"/>
            <w:tcBorders>
              <w:top w:val="nil"/>
              <w:left w:val="nil"/>
              <w:bottom w:val="single" w:sz="4" w:space="0" w:color="auto"/>
              <w:right w:val="single" w:sz="4" w:space="0" w:color="auto"/>
            </w:tcBorders>
            <w:shd w:val="clear" w:color="auto" w:fill="auto"/>
            <w:noWrap/>
            <w:vAlign w:val="center"/>
            <w:hideMark/>
          </w:tcPr>
          <w:p w:rsidR="00F050BE" w:rsidRPr="0031733F" w:rsidRDefault="00F050BE" w:rsidP="00FC32DB">
            <w:pPr>
              <w:jc w:val="right"/>
              <w:rPr>
                <w:rFonts w:ascii="Arial" w:hAnsi="Arial" w:cs="Arial"/>
                <w:color w:val="000000"/>
                <w:sz w:val="16"/>
                <w:szCs w:val="16"/>
                <w:lang w:eastAsia="hr-HR"/>
              </w:rPr>
            </w:pPr>
            <w:r>
              <w:rPr>
                <w:rFonts w:ascii="Arial" w:hAnsi="Arial" w:cs="Arial"/>
                <w:color w:val="000000"/>
                <w:sz w:val="16"/>
                <w:szCs w:val="16"/>
                <w:lang w:eastAsia="hr-HR"/>
              </w:rPr>
              <w:t>600.000</w:t>
            </w:r>
          </w:p>
        </w:tc>
        <w:tc>
          <w:tcPr>
            <w:tcW w:w="1106" w:type="dxa"/>
            <w:tcBorders>
              <w:top w:val="nil"/>
              <w:left w:val="nil"/>
              <w:bottom w:val="single" w:sz="4" w:space="0" w:color="auto"/>
              <w:right w:val="single" w:sz="4" w:space="0" w:color="auto"/>
            </w:tcBorders>
            <w:shd w:val="clear" w:color="auto" w:fill="auto"/>
            <w:noWrap/>
            <w:vAlign w:val="center"/>
            <w:hideMark/>
          </w:tcPr>
          <w:p w:rsidR="00F050BE" w:rsidRPr="0031733F" w:rsidRDefault="00F050BE" w:rsidP="00FC32DB">
            <w:pPr>
              <w:jc w:val="right"/>
              <w:rPr>
                <w:rFonts w:ascii="Arial" w:hAnsi="Arial" w:cs="Arial"/>
                <w:color w:val="000000"/>
                <w:sz w:val="16"/>
                <w:szCs w:val="16"/>
                <w:lang w:eastAsia="hr-HR"/>
              </w:rPr>
            </w:pPr>
            <w:r w:rsidRPr="0031733F">
              <w:rPr>
                <w:rFonts w:ascii="Arial" w:hAnsi="Arial" w:cs="Arial"/>
                <w:color w:val="000000"/>
                <w:sz w:val="16"/>
                <w:szCs w:val="16"/>
                <w:lang w:eastAsia="hr-HR"/>
              </w:rPr>
              <w:t>0</w:t>
            </w:r>
          </w:p>
        </w:tc>
        <w:tc>
          <w:tcPr>
            <w:tcW w:w="1106" w:type="dxa"/>
            <w:tcBorders>
              <w:top w:val="nil"/>
              <w:left w:val="nil"/>
              <w:bottom w:val="single" w:sz="4" w:space="0" w:color="auto"/>
              <w:right w:val="single" w:sz="4" w:space="0" w:color="auto"/>
            </w:tcBorders>
            <w:shd w:val="clear" w:color="auto" w:fill="auto"/>
            <w:noWrap/>
            <w:vAlign w:val="center"/>
            <w:hideMark/>
          </w:tcPr>
          <w:p w:rsidR="00F050BE" w:rsidRPr="0031733F" w:rsidRDefault="00F050BE" w:rsidP="00FC32DB">
            <w:pPr>
              <w:jc w:val="right"/>
              <w:rPr>
                <w:rFonts w:ascii="Arial" w:hAnsi="Arial" w:cs="Arial"/>
                <w:color w:val="000000"/>
                <w:sz w:val="16"/>
                <w:szCs w:val="16"/>
                <w:lang w:eastAsia="hr-HR"/>
              </w:rPr>
            </w:pPr>
            <w:r w:rsidRPr="0031733F">
              <w:rPr>
                <w:rFonts w:ascii="Arial" w:hAnsi="Arial" w:cs="Arial"/>
                <w:color w:val="000000"/>
                <w:sz w:val="16"/>
                <w:szCs w:val="16"/>
                <w:lang w:eastAsia="hr-HR"/>
              </w:rPr>
              <w:t>100.000</w:t>
            </w:r>
          </w:p>
        </w:tc>
        <w:tc>
          <w:tcPr>
            <w:tcW w:w="1106" w:type="dxa"/>
            <w:tcBorders>
              <w:top w:val="nil"/>
              <w:left w:val="nil"/>
              <w:bottom w:val="single" w:sz="4" w:space="0" w:color="auto"/>
              <w:right w:val="single" w:sz="4" w:space="0" w:color="auto"/>
            </w:tcBorders>
            <w:shd w:val="clear" w:color="auto" w:fill="auto"/>
            <w:noWrap/>
            <w:vAlign w:val="center"/>
            <w:hideMark/>
          </w:tcPr>
          <w:p w:rsidR="00F050BE" w:rsidRPr="0031733F" w:rsidRDefault="00F050BE" w:rsidP="00FC32DB">
            <w:pPr>
              <w:jc w:val="right"/>
              <w:rPr>
                <w:rFonts w:ascii="Arial" w:hAnsi="Arial" w:cs="Arial"/>
                <w:color w:val="000000"/>
                <w:sz w:val="16"/>
                <w:szCs w:val="16"/>
                <w:lang w:eastAsia="hr-HR"/>
              </w:rPr>
            </w:pPr>
            <w:r w:rsidRPr="0031733F">
              <w:rPr>
                <w:rFonts w:ascii="Arial" w:hAnsi="Arial" w:cs="Arial"/>
                <w:color w:val="000000"/>
                <w:sz w:val="16"/>
                <w:szCs w:val="16"/>
                <w:lang w:eastAsia="hr-HR"/>
              </w:rPr>
              <w:t>500.000</w:t>
            </w:r>
          </w:p>
        </w:tc>
        <w:tc>
          <w:tcPr>
            <w:tcW w:w="963" w:type="dxa"/>
            <w:tcBorders>
              <w:top w:val="single" w:sz="4" w:space="0" w:color="auto"/>
              <w:left w:val="nil"/>
              <w:bottom w:val="single" w:sz="4" w:space="0" w:color="auto"/>
              <w:right w:val="single" w:sz="4" w:space="0" w:color="auto"/>
            </w:tcBorders>
            <w:shd w:val="clear" w:color="auto" w:fill="auto"/>
            <w:vAlign w:val="bottom"/>
            <w:hideMark/>
          </w:tcPr>
          <w:p w:rsidR="00F050BE" w:rsidRPr="0031733F" w:rsidRDefault="00F050BE" w:rsidP="00FC32DB">
            <w:pPr>
              <w:jc w:val="right"/>
              <w:rPr>
                <w:rFonts w:ascii="Arial" w:hAnsi="Arial" w:cs="Arial"/>
                <w:color w:val="000000"/>
                <w:sz w:val="16"/>
                <w:szCs w:val="16"/>
                <w:lang w:eastAsia="hr-HR"/>
              </w:rPr>
            </w:pPr>
            <w:r>
              <w:rPr>
                <w:rFonts w:ascii="Arial" w:hAnsi="Arial" w:cs="Arial"/>
                <w:color w:val="000000"/>
                <w:sz w:val="16"/>
                <w:szCs w:val="16"/>
                <w:lang w:eastAsia="hr-HR"/>
              </w:rPr>
              <w:t>višegodišnje</w:t>
            </w:r>
          </w:p>
        </w:tc>
      </w:tr>
      <w:tr w:rsidR="00F050BE" w:rsidRPr="0031733F" w:rsidTr="00FC32DB">
        <w:trPr>
          <w:trHeight w:val="450"/>
        </w:trPr>
        <w:tc>
          <w:tcPr>
            <w:tcW w:w="2709" w:type="dxa"/>
            <w:vMerge/>
            <w:tcBorders>
              <w:top w:val="nil"/>
              <w:left w:val="single" w:sz="4" w:space="0" w:color="auto"/>
              <w:bottom w:val="nil"/>
              <w:right w:val="single" w:sz="4" w:space="0" w:color="auto"/>
            </w:tcBorders>
            <w:vAlign w:val="center"/>
            <w:hideMark/>
          </w:tcPr>
          <w:p w:rsidR="00F050BE" w:rsidRPr="0031733F" w:rsidRDefault="00F050BE" w:rsidP="00FC32DB">
            <w:pPr>
              <w:rPr>
                <w:rFonts w:ascii="Arial" w:hAnsi="Arial" w:cs="Arial"/>
                <w:color w:val="000000"/>
                <w:sz w:val="16"/>
                <w:szCs w:val="16"/>
                <w:lang w:eastAsia="hr-HR"/>
              </w:rPr>
            </w:pPr>
          </w:p>
        </w:tc>
        <w:tc>
          <w:tcPr>
            <w:tcW w:w="1559" w:type="dxa"/>
            <w:vMerge/>
            <w:tcBorders>
              <w:top w:val="nil"/>
              <w:left w:val="single" w:sz="4" w:space="0" w:color="auto"/>
              <w:bottom w:val="nil"/>
              <w:right w:val="single" w:sz="4" w:space="0" w:color="auto"/>
            </w:tcBorders>
            <w:vAlign w:val="center"/>
            <w:hideMark/>
          </w:tcPr>
          <w:p w:rsidR="00F050BE" w:rsidRPr="0031733F" w:rsidRDefault="00F050BE" w:rsidP="00FC32DB">
            <w:pPr>
              <w:rPr>
                <w:rFonts w:ascii="Arial" w:hAnsi="Arial" w:cs="Arial"/>
                <w:color w:val="000000"/>
                <w:sz w:val="16"/>
                <w:szCs w:val="16"/>
                <w:lang w:eastAsia="hr-HR"/>
              </w:rPr>
            </w:pPr>
          </w:p>
        </w:tc>
        <w:tc>
          <w:tcPr>
            <w:tcW w:w="2212" w:type="dxa"/>
            <w:vMerge/>
            <w:tcBorders>
              <w:top w:val="single" w:sz="4" w:space="0" w:color="auto"/>
              <w:left w:val="single" w:sz="4" w:space="0" w:color="auto"/>
              <w:bottom w:val="nil"/>
              <w:right w:val="single" w:sz="4" w:space="0" w:color="auto"/>
            </w:tcBorders>
            <w:vAlign w:val="center"/>
            <w:hideMark/>
          </w:tcPr>
          <w:p w:rsidR="00F050BE" w:rsidRPr="0031733F" w:rsidRDefault="00F050BE" w:rsidP="00FC32DB">
            <w:pPr>
              <w:rPr>
                <w:rFonts w:ascii="Arial" w:hAnsi="Arial" w:cs="Arial"/>
                <w:color w:val="000000"/>
                <w:sz w:val="16"/>
                <w:szCs w:val="16"/>
                <w:lang w:eastAsia="hr-HR"/>
              </w:rPr>
            </w:pPr>
          </w:p>
        </w:tc>
        <w:tc>
          <w:tcPr>
            <w:tcW w:w="1700" w:type="dxa"/>
            <w:tcBorders>
              <w:top w:val="nil"/>
              <w:left w:val="nil"/>
              <w:bottom w:val="single" w:sz="4" w:space="0" w:color="auto"/>
              <w:right w:val="single" w:sz="4" w:space="0" w:color="auto"/>
            </w:tcBorders>
            <w:shd w:val="clear" w:color="auto" w:fill="auto"/>
            <w:vAlign w:val="center"/>
            <w:hideMark/>
          </w:tcPr>
          <w:p w:rsidR="00F050BE" w:rsidRPr="0031733F" w:rsidRDefault="00F050BE" w:rsidP="00FC32DB">
            <w:pPr>
              <w:jc w:val="center"/>
              <w:rPr>
                <w:rFonts w:ascii="Arial" w:hAnsi="Arial" w:cs="Arial"/>
                <w:color w:val="000000"/>
                <w:sz w:val="16"/>
                <w:szCs w:val="16"/>
                <w:lang w:eastAsia="hr-HR"/>
              </w:rPr>
            </w:pPr>
            <w:r w:rsidRPr="0031733F">
              <w:rPr>
                <w:rFonts w:ascii="Arial" w:hAnsi="Arial" w:cs="Arial"/>
                <w:color w:val="000000"/>
                <w:sz w:val="16"/>
                <w:szCs w:val="16"/>
                <w:lang w:eastAsia="hr-HR"/>
              </w:rPr>
              <w:t>Izrada tehničke dokumentacije</w:t>
            </w:r>
          </w:p>
        </w:tc>
        <w:tc>
          <w:tcPr>
            <w:tcW w:w="1040" w:type="dxa"/>
            <w:tcBorders>
              <w:top w:val="nil"/>
              <w:left w:val="nil"/>
              <w:bottom w:val="single" w:sz="4" w:space="0" w:color="auto"/>
              <w:right w:val="single" w:sz="4" w:space="0" w:color="auto"/>
            </w:tcBorders>
            <w:shd w:val="clear" w:color="auto" w:fill="auto"/>
            <w:noWrap/>
            <w:vAlign w:val="center"/>
            <w:hideMark/>
          </w:tcPr>
          <w:p w:rsidR="00F050BE" w:rsidRPr="0031733F" w:rsidRDefault="00F050BE" w:rsidP="00FC32DB">
            <w:pPr>
              <w:jc w:val="right"/>
              <w:rPr>
                <w:rFonts w:ascii="Arial" w:hAnsi="Arial" w:cs="Arial"/>
                <w:color w:val="000000"/>
                <w:sz w:val="16"/>
                <w:szCs w:val="16"/>
                <w:lang w:eastAsia="hr-HR"/>
              </w:rPr>
            </w:pPr>
          </w:p>
        </w:tc>
        <w:tc>
          <w:tcPr>
            <w:tcW w:w="1106" w:type="dxa"/>
            <w:tcBorders>
              <w:top w:val="nil"/>
              <w:left w:val="nil"/>
              <w:bottom w:val="single" w:sz="4" w:space="0" w:color="auto"/>
              <w:right w:val="single" w:sz="4" w:space="0" w:color="auto"/>
            </w:tcBorders>
            <w:shd w:val="clear" w:color="auto" w:fill="auto"/>
            <w:noWrap/>
            <w:vAlign w:val="center"/>
            <w:hideMark/>
          </w:tcPr>
          <w:p w:rsidR="00F050BE" w:rsidRPr="0031733F" w:rsidRDefault="00F050BE" w:rsidP="00FC32DB">
            <w:pPr>
              <w:jc w:val="right"/>
              <w:rPr>
                <w:rFonts w:ascii="Arial" w:hAnsi="Arial" w:cs="Arial"/>
                <w:color w:val="000000"/>
                <w:sz w:val="16"/>
                <w:szCs w:val="16"/>
                <w:lang w:eastAsia="hr-HR"/>
              </w:rPr>
            </w:pPr>
            <w:r w:rsidRPr="0031733F">
              <w:rPr>
                <w:rFonts w:ascii="Arial" w:hAnsi="Arial" w:cs="Arial"/>
                <w:color w:val="000000"/>
                <w:sz w:val="16"/>
                <w:szCs w:val="16"/>
                <w:lang w:eastAsia="hr-HR"/>
              </w:rPr>
              <w:t>50.000</w:t>
            </w:r>
          </w:p>
        </w:tc>
        <w:tc>
          <w:tcPr>
            <w:tcW w:w="1106" w:type="dxa"/>
            <w:tcBorders>
              <w:top w:val="nil"/>
              <w:left w:val="nil"/>
              <w:bottom w:val="single" w:sz="4" w:space="0" w:color="auto"/>
              <w:right w:val="single" w:sz="4" w:space="0" w:color="auto"/>
            </w:tcBorders>
            <w:shd w:val="clear" w:color="auto" w:fill="auto"/>
            <w:noWrap/>
            <w:vAlign w:val="center"/>
            <w:hideMark/>
          </w:tcPr>
          <w:p w:rsidR="00F050BE" w:rsidRPr="0031733F" w:rsidRDefault="00F050BE" w:rsidP="00FC32DB">
            <w:pPr>
              <w:jc w:val="right"/>
              <w:rPr>
                <w:rFonts w:ascii="Arial" w:hAnsi="Arial" w:cs="Arial"/>
                <w:color w:val="000000"/>
                <w:sz w:val="16"/>
                <w:szCs w:val="16"/>
                <w:lang w:eastAsia="hr-HR"/>
              </w:rPr>
            </w:pPr>
            <w:r w:rsidRPr="0031733F">
              <w:rPr>
                <w:rFonts w:ascii="Arial" w:hAnsi="Arial" w:cs="Arial"/>
                <w:color w:val="000000"/>
                <w:sz w:val="16"/>
                <w:szCs w:val="16"/>
                <w:lang w:eastAsia="hr-HR"/>
              </w:rPr>
              <w:t>50.000</w:t>
            </w:r>
          </w:p>
        </w:tc>
        <w:tc>
          <w:tcPr>
            <w:tcW w:w="1106" w:type="dxa"/>
            <w:tcBorders>
              <w:top w:val="nil"/>
              <w:left w:val="nil"/>
              <w:bottom w:val="single" w:sz="4" w:space="0" w:color="auto"/>
              <w:right w:val="single" w:sz="4" w:space="0" w:color="auto"/>
            </w:tcBorders>
            <w:shd w:val="clear" w:color="auto" w:fill="auto"/>
            <w:noWrap/>
            <w:vAlign w:val="center"/>
            <w:hideMark/>
          </w:tcPr>
          <w:p w:rsidR="00F050BE" w:rsidRPr="0031733F" w:rsidRDefault="00F050BE" w:rsidP="00FC32DB">
            <w:pPr>
              <w:jc w:val="right"/>
              <w:rPr>
                <w:rFonts w:ascii="Arial" w:hAnsi="Arial" w:cs="Arial"/>
                <w:color w:val="000000"/>
                <w:sz w:val="16"/>
                <w:szCs w:val="16"/>
                <w:lang w:eastAsia="hr-HR"/>
              </w:rPr>
            </w:pPr>
            <w:r w:rsidRPr="0031733F">
              <w:rPr>
                <w:rFonts w:ascii="Arial" w:hAnsi="Arial" w:cs="Arial"/>
                <w:color w:val="000000"/>
                <w:sz w:val="16"/>
                <w:szCs w:val="16"/>
                <w:lang w:eastAsia="hr-HR"/>
              </w:rPr>
              <w:t>0</w:t>
            </w:r>
          </w:p>
        </w:tc>
        <w:tc>
          <w:tcPr>
            <w:tcW w:w="963" w:type="dxa"/>
            <w:tcBorders>
              <w:top w:val="single" w:sz="4" w:space="0" w:color="auto"/>
              <w:left w:val="nil"/>
              <w:bottom w:val="single" w:sz="4" w:space="0" w:color="auto"/>
              <w:right w:val="single" w:sz="4" w:space="0" w:color="auto"/>
            </w:tcBorders>
            <w:shd w:val="clear" w:color="auto" w:fill="auto"/>
            <w:vAlign w:val="bottom"/>
            <w:hideMark/>
          </w:tcPr>
          <w:p w:rsidR="00F050BE" w:rsidRPr="0031733F" w:rsidRDefault="00F050BE" w:rsidP="00FC32DB">
            <w:pPr>
              <w:jc w:val="right"/>
              <w:rPr>
                <w:rFonts w:ascii="Arial" w:hAnsi="Arial" w:cs="Arial"/>
                <w:color w:val="000000"/>
                <w:sz w:val="16"/>
                <w:szCs w:val="16"/>
                <w:lang w:eastAsia="hr-HR"/>
              </w:rPr>
            </w:pPr>
            <w:r w:rsidRPr="0031733F">
              <w:rPr>
                <w:rFonts w:ascii="Arial" w:hAnsi="Arial" w:cs="Arial"/>
                <w:color w:val="000000"/>
                <w:sz w:val="16"/>
                <w:szCs w:val="16"/>
                <w:lang w:eastAsia="hr-HR"/>
              </w:rPr>
              <w:t>trajno</w:t>
            </w:r>
          </w:p>
        </w:tc>
      </w:tr>
      <w:tr w:rsidR="00F050BE" w:rsidRPr="0031733F" w:rsidTr="00FC32DB">
        <w:trPr>
          <w:trHeight w:val="555"/>
        </w:trPr>
        <w:tc>
          <w:tcPr>
            <w:tcW w:w="64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050BE" w:rsidRPr="0031733F" w:rsidRDefault="00F050BE" w:rsidP="00FC32DB">
            <w:pPr>
              <w:jc w:val="center"/>
              <w:rPr>
                <w:rFonts w:ascii="Arial" w:hAnsi="Arial" w:cs="Arial"/>
                <w:b/>
                <w:bCs/>
                <w:color w:val="000000"/>
                <w:lang w:eastAsia="hr-HR"/>
              </w:rPr>
            </w:pPr>
            <w:r w:rsidRPr="0031733F">
              <w:rPr>
                <w:rFonts w:ascii="Arial" w:hAnsi="Arial" w:cs="Arial"/>
                <w:b/>
                <w:bCs/>
                <w:color w:val="000000"/>
                <w:lang w:eastAsia="hr-HR"/>
              </w:rPr>
              <w:t>UKUPNO</w:t>
            </w:r>
          </w:p>
        </w:tc>
        <w:tc>
          <w:tcPr>
            <w:tcW w:w="1700" w:type="dxa"/>
            <w:tcBorders>
              <w:top w:val="nil"/>
              <w:left w:val="nil"/>
              <w:bottom w:val="single" w:sz="4" w:space="0" w:color="auto"/>
              <w:right w:val="single" w:sz="4" w:space="0" w:color="auto"/>
            </w:tcBorders>
            <w:shd w:val="clear" w:color="auto" w:fill="auto"/>
            <w:noWrap/>
            <w:vAlign w:val="center"/>
            <w:hideMark/>
          </w:tcPr>
          <w:p w:rsidR="00F050BE" w:rsidRPr="0031733F" w:rsidRDefault="00F050BE" w:rsidP="00FC32DB">
            <w:pPr>
              <w:jc w:val="center"/>
              <w:rPr>
                <w:rFonts w:ascii="Calibri" w:hAnsi="Calibri" w:cs="Calibri"/>
                <w:color w:val="000000"/>
                <w:lang w:eastAsia="hr-HR"/>
              </w:rPr>
            </w:pPr>
          </w:p>
        </w:tc>
        <w:tc>
          <w:tcPr>
            <w:tcW w:w="1040" w:type="dxa"/>
            <w:tcBorders>
              <w:top w:val="nil"/>
              <w:left w:val="nil"/>
              <w:bottom w:val="single" w:sz="4" w:space="0" w:color="auto"/>
              <w:right w:val="single" w:sz="4" w:space="0" w:color="auto"/>
            </w:tcBorders>
            <w:shd w:val="clear" w:color="auto" w:fill="auto"/>
            <w:noWrap/>
            <w:vAlign w:val="center"/>
            <w:hideMark/>
          </w:tcPr>
          <w:p w:rsidR="00F050BE" w:rsidRPr="0031733F" w:rsidRDefault="00F050BE" w:rsidP="00FC32DB">
            <w:pPr>
              <w:jc w:val="right"/>
              <w:rPr>
                <w:rFonts w:ascii="Calibri" w:hAnsi="Calibri" w:cs="Calibri"/>
                <w:color w:val="000000"/>
                <w:lang w:eastAsia="hr-HR"/>
              </w:rPr>
            </w:pPr>
            <w:r w:rsidRPr="0031733F">
              <w:rPr>
                <w:rFonts w:ascii="Calibri" w:hAnsi="Calibri" w:cs="Calibri"/>
                <w:color w:val="000000"/>
                <w:lang w:eastAsia="hr-HR"/>
              </w:rPr>
              <w:t> </w:t>
            </w:r>
          </w:p>
        </w:tc>
        <w:tc>
          <w:tcPr>
            <w:tcW w:w="1106" w:type="dxa"/>
            <w:tcBorders>
              <w:top w:val="nil"/>
              <w:left w:val="nil"/>
              <w:bottom w:val="single" w:sz="4" w:space="0" w:color="auto"/>
              <w:right w:val="single" w:sz="4" w:space="0" w:color="auto"/>
            </w:tcBorders>
            <w:shd w:val="clear" w:color="auto" w:fill="auto"/>
            <w:noWrap/>
            <w:vAlign w:val="center"/>
            <w:hideMark/>
          </w:tcPr>
          <w:p w:rsidR="00F050BE" w:rsidRPr="0031733F" w:rsidRDefault="00F050BE" w:rsidP="00FC32DB">
            <w:pPr>
              <w:jc w:val="right"/>
              <w:rPr>
                <w:rFonts w:ascii="Arial" w:hAnsi="Arial" w:cs="Arial"/>
                <w:b/>
                <w:color w:val="000000"/>
                <w:sz w:val="20"/>
                <w:szCs w:val="20"/>
                <w:lang w:eastAsia="hr-HR"/>
              </w:rPr>
            </w:pPr>
            <w:r>
              <w:rPr>
                <w:rFonts w:ascii="Arial" w:hAnsi="Arial" w:cs="Arial"/>
                <w:b/>
                <w:color w:val="000000"/>
                <w:sz w:val="20"/>
                <w:szCs w:val="20"/>
                <w:lang w:eastAsia="hr-HR"/>
              </w:rPr>
              <w:t>5.900</w:t>
            </w:r>
            <w:r w:rsidRPr="0031733F">
              <w:rPr>
                <w:rFonts w:ascii="Arial" w:hAnsi="Arial" w:cs="Arial"/>
                <w:b/>
                <w:color w:val="000000"/>
                <w:sz w:val="20"/>
                <w:szCs w:val="20"/>
                <w:lang w:eastAsia="hr-HR"/>
              </w:rPr>
              <w:t>.000</w:t>
            </w:r>
          </w:p>
        </w:tc>
        <w:tc>
          <w:tcPr>
            <w:tcW w:w="1106" w:type="dxa"/>
            <w:tcBorders>
              <w:top w:val="nil"/>
              <w:left w:val="nil"/>
              <w:bottom w:val="single" w:sz="4" w:space="0" w:color="auto"/>
              <w:right w:val="single" w:sz="4" w:space="0" w:color="auto"/>
            </w:tcBorders>
            <w:shd w:val="clear" w:color="auto" w:fill="auto"/>
            <w:noWrap/>
            <w:vAlign w:val="center"/>
            <w:hideMark/>
          </w:tcPr>
          <w:p w:rsidR="00F050BE" w:rsidRPr="0031733F" w:rsidRDefault="00F050BE" w:rsidP="00FC32DB">
            <w:pPr>
              <w:jc w:val="right"/>
              <w:rPr>
                <w:rFonts w:ascii="Arial" w:hAnsi="Arial" w:cs="Arial"/>
                <w:b/>
                <w:color w:val="000000"/>
                <w:sz w:val="20"/>
                <w:szCs w:val="20"/>
                <w:lang w:eastAsia="hr-HR"/>
              </w:rPr>
            </w:pPr>
            <w:r>
              <w:rPr>
                <w:rFonts w:ascii="Arial" w:hAnsi="Arial" w:cs="Arial"/>
                <w:b/>
                <w:color w:val="000000"/>
                <w:sz w:val="20"/>
                <w:szCs w:val="20"/>
                <w:lang w:eastAsia="hr-HR"/>
              </w:rPr>
              <w:t>6.4</w:t>
            </w:r>
            <w:r w:rsidRPr="0031733F">
              <w:rPr>
                <w:rFonts w:ascii="Arial" w:hAnsi="Arial" w:cs="Arial"/>
                <w:b/>
                <w:color w:val="000000"/>
                <w:sz w:val="20"/>
                <w:szCs w:val="20"/>
                <w:lang w:eastAsia="hr-HR"/>
              </w:rPr>
              <w:t>00.000</w:t>
            </w:r>
          </w:p>
        </w:tc>
        <w:tc>
          <w:tcPr>
            <w:tcW w:w="1106" w:type="dxa"/>
            <w:tcBorders>
              <w:top w:val="nil"/>
              <w:left w:val="nil"/>
              <w:bottom w:val="single" w:sz="4" w:space="0" w:color="auto"/>
              <w:right w:val="single" w:sz="4" w:space="0" w:color="auto"/>
            </w:tcBorders>
            <w:shd w:val="clear" w:color="auto" w:fill="auto"/>
            <w:noWrap/>
            <w:vAlign w:val="center"/>
            <w:hideMark/>
          </w:tcPr>
          <w:p w:rsidR="00F050BE" w:rsidRPr="0031733F" w:rsidRDefault="00F050BE" w:rsidP="00FC32DB">
            <w:pPr>
              <w:jc w:val="right"/>
              <w:rPr>
                <w:rFonts w:ascii="Arial" w:hAnsi="Arial" w:cs="Arial"/>
                <w:b/>
                <w:color w:val="000000"/>
                <w:sz w:val="20"/>
                <w:szCs w:val="20"/>
                <w:lang w:eastAsia="hr-HR"/>
              </w:rPr>
            </w:pPr>
            <w:r w:rsidRPr="0031733F">
              <w:rPr>
                <w:rFonts w:ascii="Arial" w:hAnsi="Arial" w:cs="Arial"/>
                <w:b/>
                <w:color w:val="000000"/>
                <w:sz w:val="20"/>
                <w:szCs w:val="20"/>
                <w:lang w:eastAsia="hr-HR"/>
              </w:rPr>
              <w:t>6.500.000</w:t>
            </w: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rsidR="00F050BE" w:rsidRPr="0031733F" w:rsidRDefault="00F050BE" w:rsidP="00FC32DB">
            <w:pPr>
              <w:rPr>
                <w:rFonts w:ascii="Arial" w:hAnsi="Arial" w:cs="Arial"/>
                <w:color w:val="000000"/>
                <w:lang w:eastAsia="hr-HR"/>
              </w:rPr>
            </w:pPr>
            <w:r w:rsidRPr="0031733F">
              <w:rPr>
                <w:rFonts w:ascii="Arial" w:hAnsi="Arial" w:cs="Arial"/>
                <w:color w:val="000000"/>
                <w:lang w:eastAsia="hr-HR"/>
              </w:rPr>
              <w:t> </w:t>
            </w:r>
          </w:p>
        </w:tc>
      </w:tr>
    </w:tbl>
    <w:p w:rsidR="00F050BE" w:rsidRDefault="00F050BE" w:rsidP="00F050BE">
      <w:pPr>
        <w:rPr>
          <w:rFonts w:ascii="Arial" w:hAnsi="Arial" w:cs="Arial"/>
          <w:b/>
        </w:rPr>
      </w:pPr>
    </w:p>
    <w:p w:rsidR="00F050BE" w:rsidRDefault="00F050BE" w:rsidP="00F050BE">
      <w:pPr>
        <w:rPr>
          <w:rFonts w:ascii="Arial" w:hAnsi="Arial" w:cs="Arial"/>
          <w:b/>
        </w:rPr>
      </w:pPr>
    </w:p>
    <w:p w:rsidR="00F050BE" w:rsidRDefault="00F050BE" w:rsidP="00F050BE">
      <w:pPr>
        <w:rPr>
          <w:rFonts w:ascii="Arial" w:hAnsi="Arial" w:cs="Arial"/>
          <w:b/>
        </w:rPr>
      </w:pPr>
    </w:p>
    <w:p w:rsidR="00F050BE" w:rsidRDefault="00F050BE" w:rsidP="00F050BE">
      <w:pPr>
        <w:rPr>
          <w:rFonts w:ascii="Arial" w:hAnsi="Arial" w:cs="Arial"/>
          <w:b/>
        </w:rPr>
      </w:pPr>
    </w:p>
    <w:p w:rsidR="00F050BE" w:rsidRDefault="00F050BE" w:rsidP="00F050BE">
      <w:pPr>
        <w:rPr>
          <w:rFonts w:ascii="Arial" w:hAnsi="Arial" w:cs="Arial"/>
          <w:b/>
        </w:rPr>
      </w:pPr>
    </w:p>
    <w:p w:rsidR="00F050BE" w:rsidRDefault="00F050BE" w:rsidP="00F050BE">
      <w:pPr>
        <w:rPr>
          <w:rFonts w:ascii="Arial" w:hAnsi="Arial" w:cs="Arial"/>
          <w:b/>
        </w:rPr>
      </w:pPr>
    </w:p>
    <w:p w:rsidR="00F050BE" w:rsidRDefault="00F050BE" w:rsidP="00F050BE">
      <w:pPr>
        <w:rPr>
          <w:rFonts w:ascii="Arial" w:hAnsi="Arial" w:cs="Arial"/>
          <w:b/>
        </w:rPr>
      </w:pPr>
    </w:p>
    <w:p w:rsidR="00F050BE" w:rsidRDefault="00F050BE" w:rsidP="00F050BE">
      <w:pPr>
        <w:rPr>
          <w:rFonts w:ascii="Arial" w:hAnsi="Arial" w:cs="Arial"/>
          <w:b/>
        </w:rPr>
      </w:pPr>
    </w:p>
    <w:p w:rsidR="00F050BE" w:rsidRDefault="00F050BE" w:rsidP="00F050BE">
      <w:pPr>
        <w:rPr>
          <w:rFonts w:ascii="Arial" w:hAnsi="Arial" w:cs="Arial"/>
          <w:b/>
        </w:rPr>
      </w:pPr>
    </w:p>
    <w:p w:rsidR="00F050BE" w:rsidRDefault="00F050BE" w:rsidP="00F050BE">
      <w:pPr>
        <w:rPr>
          <w:rFonts w:ascii="Arial" w:hAnsi="Arial" w:cs="Arial"/>
          <w:b/>
        </w:rPr>
      </w:pPr>
    </w:p>
    <w:p w:rsidR="00F050BE" w:rsidRDefault="00F050BE" w:rsidP="00F050BE">
      <w:pPr>
        <w:rPr>
          <w:rFonts w:ascii="Arial" w:hAnsi="Arial" w:cs="Arial"/>
          <w:b/>
        </w:rPr>
      </w:pPr>
    </w:p>
    <w:p w:rsidR="00F050BE" w:rsidRDefault="00F050BE" w:rsidP="00F050BE">
      <w:pPr>
        <w:rPr>
          <w:rFonts w:ascii="Arial" w:hAnsi="Arial" w:cs="Arial"/>
          <w:b/>
        </w:rPr>
      </w:pPr>
    </w:p>
    <w:p w:rsidR="00F050BE" w:rsidRDefault="00F050BE" w:rsidP="00F050BE">
      <w:pPr>
        <w:rPr>
          <w:rFonts w:ascii="Arial" w:hAnsi="Arial" w:cs="Arial"/>
          <w:b/>
        </w:rPr>
      </w:pPr>
    </w:p>
    <w:p w:rsidR="00F050BE" w:rsidRDefault="00F050BE" w:rsidP="00F050BE">
      <w:pPr>
        <w:rPr>
          <w:rFonts w:ascii="Arial" w:hAnsi="Arial" w:cs="Arial"/>
          <w:b/>
        </w:rPr>
      </w:pPr>
    </w:p>
    <w:p w:rsidR="00F050BE" w:rsidRDefault="00F050BE" w:rsidP="00F050BE">
      <w:pPr>
        <w:rPr>
          <w:rFonts w:ascii="Arial" w:hAnsi="Arial" w:cs="Arial"/>
          <w:b/>
        </w:rPr>
      </w:pPr>
    </w:p>
    <w:p w:rsidR="00F050BE" w:rsidRDefault="00F050BE" w:rsidP="00F050BE">
      <w:pPr>
        <w:jc w:val="center"/>
        <w:rPr>
          <w:rFonts w:ascii="Arial" w:hAnsi="Arial" w:cs="Arial"/>
          <w:b/>
        </w:rPr>
      </w:pPr>
      <w:r>
        <w:rPr>
          <w:rFonts w:ascii="Arial" w:hAnsi="Arial" w:cs="Arial"/>
          <w:b/>
        </w:rPr>
        <w:lastRenderedPageBreak/>
        <w:t>SLUŽBA ZA OBRAZOVANJE I ZNANOST</w:t>
      </w:r>
    </w:p>
    <w:p w:rsidR="00F050BE" w:rsidRDefault="00F050BE" w:rsidP="00F050BE">
      <w:pPr>
        <w:jc w:val="center"/>
        <w:rPr>
          <w:rFonts w:ascii="Arial" w:hAnsi="Arial" w:cs="Arial"/>
          <w:b/>
        </w:rPr>
      </w:pPr>
    </w:p>
    <w:tbl>
      <w:tblPr>
        <w:tblW w:w="13198" w:type="dxa"/>
        <w:tblInd w:w="93" w:type="dxa"/>
        <w:tblLook w:val="04A0"/>
      </w:tblPr>
      <w:tblGrid>
        <w:gridCol w:w="1858"/>
        <w:gridCol w:w="3119"/>
        <w:gridCol w:w="1275"/>
        <w:gridCol w:w="1134"/>
        <w:gridCol w:w="993"/>
        <w:gridCol w:w="1275"/>
        <w:gridCol w:w="1106"/>
        <w:gridCol w:w="1418"/>
        <w:gridCol w:w="1109"/>
      </w:tblGrid>
      <w:tr w:rsidR="00F050BE" w:rsidRPr="007835EB" w:rsidTr="00FC32DB">
        <w:trPr>
          <w:trHeight w:val="300"/>
        </w:trPr>
        <w:tc>
          <w:tcPr>
            <w:tcW w:w="1858"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tcPr>
          <w:p w:rsidR="00F050BE" w:rsidRPr="007835EB" w:rsidRDefault="00F050BE" w:rsidP="00FC32DB">
            <w:pPr>
              <w:jc w:val="center"/>
              <w:rPr>
                <w:rFonts w:ascii="Arial" w:hAnsi="Arial" w:cs="Arial"/>
                <w:b/>
                <w:bCs/>
                <w:color w:val="000000"/>
                <w:sz w:val="16"/>
                <w:szCs w:val="16"/>
                <w:lang w:eastAsia="hr-HR"/>
              </w:rPr>
            </w:pPr>
            <w:r w:rsidRPr="007835EB">
              <w:rPr>
                <w:rFonts w:ascii="Arial" w:hAnsi="Arial" w:cs="Arial"/>
                <w:b/>
                <w:bCs/>
                <w:color w:val="000000"/>
                <w:sz w:val="16"/>
                <w:szCs w:val="16"/>
                <w:lang w:eastAsia="hr-HR"/>
              </w:rPr>
              <w:t>Strateški cilj</w:t>
            </w:r>
          </w:p>
        </w:tc>
        <w:tc>
          <w:tcPr>
            <w:tcW w:w="3119"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tcPr>
          <w:p w:rsidR="00F050BE" w:rsidRPr="007835EB" w:rsidRDefault="00F050BE" w:rsidP="00FC32DB">
            <w:pPr>
              <w:jc w:val="center"/>
              <w:rPr>
                <w:rFonts w:ascii="Arial" w:hAnsi="Arial" w:cs="Arial"/>
                <w:b/>
                <w:bCs/>
                <w:color w:val="000000"/>
                <w:sz w:val="16"/>
                <w:szCs w:val="16"/>
                <w:lang w:eastAsia="hr-HR"/>
              </w:rPr>
            </w:pPr>
            <w:r w:rsidRPr="007835EB">
              <w:rPr>
                <w:rFonts w:ascii="Arial" w:hAnsi="Arial" w:cs="Arial"/>
                <w:b/>
                <w:bCs/>
                <w:color w:val="000000"/>
                <w:sz w:val="16"/>
                <w:szCs w:val="16"/>
                <w:lang w:eastAsia="hr-HR"/>
              </w:rPr>
              <w:t>Opis razvojnog projekta</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BFBFBF"/>
            <w:vAlign w:val="center"/>
          </w:tcPr>
          <w:p w:rsidR="00F050BE" w:rsidRPr="007835EB" w:rsidRDefault="00F050BE" w:rsidP="00FC32DB">
            <w:pPr>
              <w:jc w:val="center"/>
              <w:rPr>
                <w:rFonts w:ascii="Arial" w:hAnsi="Arial" w:cs="Arial"/>
                <w:b/>
                <w:bCs/>
                <w:color w:val="000000"/>
                <w:sz w:val="16"/>
                <w:szCs w:val="16"/>
                <w:lang w:eastAsia="hr-HR"/>
              </w:rPr>
            </w:pPr>
            <w:r w:rsidRPr="007835EB">
              <w:rPr>
                <w:rFonts w:ascii="Arial" w:hAnsi="Arial" w:cs="Arial"/>
                <w:b/>
                <w:bCs/>
                <w:color w:val="000000"/>
                <w:sz w:val="16"/>
                <w:szCs w:val="16"/>
                <w:lang w:eastAsia="hr-HR"/>
              </w:rPr>
              <w:t>Program u proračunu</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BFBFBF"/>
            <w:vAlign w:val="center"/>
          </w:tcPr>
          <w:p w:rsidR="00F050BE" w:rsidRDefault="00F050BE" w:rsidP="00FC32DB">
            <w:pPr>
              <w:jc w:val="center"/>
              <w:rPr>
                <w:rFonts w:ascii="Arial" w:hAnsi="Arial" w:cs="Arial"/>
                <w:b/>
                <w:bCs/>
                <w:color w:val="000000"/>
                <w:sz w:val="16"/>
                <w:szCs w:val="16"/>
                <w:lang w:eastAsia="hr-HR"/>
              </w:rPr>
            </w:pPr>
            <w:r w:rsidRPr="007835EB">
              <w:rPr>
                <w:rFonts w:ascii="Arial" w:hAnsi="Arial" w:cs="Arial"/>
                <w:b/>
                <w:bCs/>
                <w:color w:val="000000"/>
                <w:sz w:val="16"/>
                <w:szCs w:val="16"/>
                <w:lang w:eastAsia="hr-HR"/>
              </w:rPr>
              <w:t>Aktivnosti</w:t>
            </w:r>
          </w:p>
          <w:p w:rsidR="00F050BE" w:rsidRPr="007835EB" w:rsidRDefault="00F050BE" w:rsidP="00FC32DB">
            <w:pPr>
              <w:jc w:val="center"/>
              <w:rPr>
                <w:rFonts w:ascii="Arial" w:hAnsi="Arial" w:cs="Arial"/>
                <w:b/>
                <w:bCs/>
                <w:color w:val="000000"/>
                <w:sz w:val="16"/>
                <w:szCs w:val="16"/>
                <w:lang w:eastAsia="hr-HR"/>
              </w:rPr>
            </w:pPr>
            <w:r w:rsidRPr="007835EB">
              <w:rPr>
                <w:rFonts w:ascii="Arial" w:hAnsi="Arial" w:cs="Arial"/>
                <w:b/>
                <w:bCs/>
                <w:color w:val="000000"/>
                <w:sz w:val="16"/>
                <w:szCs w:val="16"/>
                <w:lang w:eastAsia="hr-HR"/>
              </w:rPr>
              <w:t>/ Projekti</w:t>
            </w:r>
          </w:p>
        </w:tc>
        <w:tc>
          <w:tcPr>
            <w:tcW w:w="993"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tcPr>
          <w:p w:rsidR="00F050BE" w:rsidRPr="007835EB" w:rsidRDefault="00F050BE" w:rsidP="00FC32DB">
            <w:pPr>
              <w:jc w:val="center"/>
              <w:rPr>
                <w:rFonts w:ascii="Arial" w:hAnsi="Arial" w:cs="Arial"/>
                <w:b/>
                <w:bCs/>
                <w:color w:val="000000"/>
                <w:sz w:val="16"/>
                <w:szCs w:val="16"/>
                <w:lang w:eastAsia="hr-HR"/>
              </w:rPr>
            </w:pPr>
            <w:r w:rsidRPr="007835EB">
              <w:rPr>
                <w:rFonts w:ascii="Arial" w:hAnsi="Arial" w:cs="Arial"/>
                <w:b/>
                <w:bCs/>
                <w:color w:val="000000"/>
                <w:sz w:val="16"/>
                <w:szCs w:val="16"/>
                <w:lang w:eastAsia="hr-HR"/>
              </w:rPr>
              <w:t>Polazna vrijednost</w:t>
            </w:r>
          </w:p>
        </w:tc>
        <w:tc>
          <w:tcPr>
            <w:tcW w:w="3710" w:type="dxa"/>
            <w:gridSpan w:val="3"/>
            <w:tcBorders>
              <w:top w:val="single" w:sz="4" w:space="0" w:color="auto"/>
              <w:left w:val="nil"/>
              <w:bottom w:val="single" w:sz="4" w:space="0" w:color="auto"/>
              <w:right w:val="single" w:sz="4" w:space="0" w:color="auto"/>
            </w:tcBorders>
            <w:shd w:val="clear" w:color="000000" w:fill="BFBFBF"/>
            <w:noWrap/>
            <w:vAlign w:val="center"/>
          </w:tcPr>
          <w:p w:rsidR="00F050BE" w:rsidRPr="007835EB" w:rsidRDefault="00F050BE" w:rsidP="00FC32DB">
            <w:pPr>
              <w:jc w:val="center"/>
              <w:rPr>
                <w:rFonts w:ascii="Arial" w:hAnsi="Arial" w:cs="Arial"/>
                <w:b/>
                <w:bCs/>
                <w:color w:val="000000"/>
                <w:sz w:val="16"/>
                <w:szCs w:val="16"/>
                <w:lang w:eastAsia="hr-HR"/>
              </w:rPr>
            </w:pPr>
            <w:r w:rsidRPr="007835EB">
              <w:rPr>
                <w:rFonts w:ascii="Arial" w:hAnsi="Arial" w:cs="Arial"/>
                <w:b/>
                <w:bCs/>
                <w:color w:val="000000"/>
                <w:sz w:val="16"/>
                <w:szCs w:val="16"/>
                <w:lang w:eastAsia="hr-HR"/>
              </w:rPr>
              <w:t>Plan</w:t>
            </w:r>
          </w:p>
        </w:tc>
        <w:tc>
          <w:tcPr>
            <w:tcW w:w="1109" w:type="dxa"/>
            <w:vMerge w:val="restart"/>
            <w:tcBorders>
              <w:top w:val="single" w:sz="4" w:space="0" w:color="auto"/>
              <w:left w:val="single" w:sz="4" w:space="0" w:color="auto"/>
              <w:bottom w:val="single" w:sz="4" w:space="0" w:color="auto"/>
              <w:right w:val="single" w:sz="4" w:space="0" w:color="auto"/>
            </w:tcBorders>
            <w:shd w:val="clear" w:color="000000" w:fill="BFBFBF"/>
            <w:vAlign w:val="center"/>
          </w:tcPr>
          <w:p w:rsidR="00F050BE" w:rsidRDefault="00F050BE" w:rsidP="00FC32DB">
            <w:pPr>
              <w:jc w:val="center"/>
              <w:rPr>
                <w:rFonts w:ascii="Arial" w:hAnsi="Arial" w:cs="Arial"/>
                <w:b/>
                <w:bCs/>
                <w:color w:val="000000"/>
                <w:sz w:val="16"/>
                <w:szCs w:val="16"/>
                <w:lang w:eastAsia="hr-HR"/>
              </w:rPr>
            </w:pPr>
            <w:r w:rsidRPr="007835EB">
              <w:rPr>
                <w:rFonts w:ascii="Arial" w:hAnsi="Arial" w:cs="Arial"/>
                <w:b/>
                <w:bCs/>
                <w:color w:val="000000"/>
                <w:sz w:val="16"/>
                <w:szCs w:val="16"/>
                <w:lang w:eastAsia="hr-HR"/>
              </w:rPr>
              <w:t>Trajanje projekta</w:t>
            </w:r>
          </w:p>
          <w:p w:rsidR="00F050BE" w:rsidRPr="007835EB" w:rsidRDefault="00F050BE" w:rsidP="00FC32DB">
            <w:pPr>
              <w:jc w:val="center"/>
              <w:rPr>
                <w:rFonts w:ascii="Arial" w:hAnsi="Arial" w:cs="Arial"/>
                <w:b/>
                <w:bCs/>
                <w:color w:val="000000"/>
                <w:sz w:val="16"/>
                <w:szCs w:val="16"/>
                <w:lang w:eastAsia="hr-HR"/>
              </w:rPr>
            </w:pPr>
            <w:r>
              <w:rPr>
                <w:rFonts w:ascii="Arial" w:hAnsi="Arial" w:cs="Arial"/>
                <w:b/>
                <w:bCs/>
                <w:color w:val="000000"/>
                <w:sz w:val="16"/>
                <w:szCs w:val="16"/>
                <w:lang w:eastAsia="hr-HR"/>
              </w:rPr>
              <w:t xml:space="preserve">/ </w:t>
            </w:r>
            <w:r w:rsidRPr="007835EB">
              <w:rPr>
                <w:rFonts w:ascii="Arial" w:hAnsi="Arial" w:cs="Arial"/>
                <w:b/>
                <w:bCs/>
                <w:color w:val="000000"/>
                <w:sz w:val="16"/>
                <w:szCs w:val="16"/>
                <w:lang w:eastAsia="hr-HR"/>
              </w:rPr>
              <w:t>aktivnosti</w:t>
            </w:r>
          </w:p>
        </w:tc>
      </w:tr>
      <w:tr w:rsidR="00F050BE" w:rsidRPr="007835EB" w:rsidTr="00FC32DB">
        <w:trPr>
          <w:trHeight w:val="422"/>
        </w:trPr>
        <w:tc>
          <w:tcPr>
            <w:tcW w:w="1858" w:type="dxa"/>
            <w:vMerge/>
            <w:tcBorders>
              <w:top w:val="single" w:sz="4" w:space="0" w:color="auto"/>
              <w:left w:val="single" w:sz="4" w:space="0" w:color="auto"/>
              <w:bottom w:val="single" w:sz="4" w:space="0" w:color="000000"/>
              <w:right w:val="single" w:sz="4" w:space="0" w:color="auto"/>
            </w:tcBorders>
            <w:vAlign w:val="center"/>
          </w:tcPr>
          <w:p w:rsidR="00F050BE" w:rsidRPr="007835EB" w:rsidRDefault="00F050BE" w:rsidP="00FC32DB">
            <w:pPr>
              <w:rPr>
                <w:rFonts w:ascii="Arial" w:hAnsi="Arial" w:cs="Arial"/>
                <w:b/>
                <w:bCs/>
                <w:color w:val="000000"/>
                <w:sz w:val="16"/>
                <w:szCs w:val="16"/>
                <w:lang w:eastAsia="hr-HR"/>
              </w:rPr>
            </w:pPr>
          </w:p>
        </w:tc>
        <w:tc>
          <w:tcPr>
            <w:tcW w:w="3119" w:type="dxa"/>
            <w:vMerge/>
            <w:tcBorders>
              <w:top w:val="single" w:sz="4" w:space="0" w:color="auto"/>
              <w:left w:val="single" w:sz="4" w:space="0" w:color="auto"/>
              <w:bottom w:val="single" w:sz="4" w:space="0" w:color="000000"/>
              <w:right w:val="single" w:sz="4" w:space="0" w:color="auto"/>
            </w:tcBorders>
            <w:vAlign w:val="center"/>
          </w:tcPr>
          <w:p w:rsidR="00F050BE" w:rsidRPr="007835EB" w:rsidRDefault="00F050BE" w:rsidP="00FC32DB">
            <w:pPr>
              <w:rPr>
                <w:rFonts w:ascii="Arial" w:hAnsi="Arial" w:cs="Arial"/>
                <w:b/>
                <w:bCs/>
                <w:color w:val="000000"/>
                <w:sz w:val="16"/>
                <w:szCs w:val="16"/>
                <w:lang w:eastAsia="hr-HR"/>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F050BE" w:rsidRPr="007835EB" w:rsidRDefault="00F050BE" w:rsidP="00FC32DB">
            <w:pPr>
              <w:rPr>
                <w:rFonts w:ascii="Arial" w:hAnsi="Arial" w:cs="Arial"/>
                <w:b/>
                <w:bCs/>
                <w:color w:val="000000"/>
                <w:sz w:val="16"/>
                <w:szCs w:val="16"/>
                <w:lang w:eastAsia="hr-HR"/>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050BE" w:rsidRPr="007835EB" w:rsidRDefault="00F050BE" w:rsidP="00FC32DB">
            <w:pPr>
              <w:rPr>
                <w:rFonts w:ascii="Arial" w:hAnsi="Arial" w:cs="Arial"/>
                <w:b/>
                <w:bCs/>
                <w:color w:val="000000"/>
                <w:sz w:val="16"/>
                <w:szCs w:val="16"/>
                <w:lang w:eastAsia="hr-HR"/>
              </w:rPr>
            </w:pPr>
          </w:p>
        </w:tc>
        <w:tc>
          <w:tcPr>
            <w:tcW w:w="993" w:type="dxa"/>
            <w:vMerge/>
            <w:tcBorders>
              <w:top w:val="single" w:sz="4" w:space="0" w:color="auto"/>
              <w:left w:val="single" w:sz="4" w:space="0" w:color="auto"/>
              <w:bottom w:val="single" w:sz="4" w:space="0" w:color="000000"/>
              <w:right w:val="single" w:sz="4" w:space="0" w:color="auto"/>
            </w:tcBorders>
            <w:vAlign w:val="center"/>
          </w:tcPr>
          <w:p w:rsidR="00F050BE" w:rsidRPr="007835EB" w:rsidRDefault="00F050BE" w:rsidP="00FC32DB">
            <w:pPr>
              <w:rPr>
                <w:rFonts w:ascii="Arial" w:hAnsi="Arial" w:cs="Arial"/>
                <w:b/>
                <w:bCs/>
                <w:color w:val="000000"/>
                <w:sz w:val="16"/>
                <w:szCs w:val="16"/>
                <w:lang w:eastAsia="hr-HR"/>
              </w:rPr>
            </w:pPr>
          </w:p>
        </w:tc>
        <w:tc>
          <w:tcPr>
            <w:tcW w:w="1275" w:type="dxa"/>
            <w:tcBorders>
              <w:top w:val="nil"/>
              <w:left w:val="nil"/>
              <w:bottom w:val="single" w:sz="4" w:space="0" w:color="auto"/>
              <w:right w:val="single" w:sz="4" w:space="0" w:color="auto"/>
            </w:tcBorders>
            <w:shd w:val="clear" w:color="000000" w:fill="BFBFBF"/>
            <w:noWrap/>
            <w:vAlign w:val="center"/>
          </w:tcPr>
          <w:p w:rsidR="00F050BE" w:rsidRPr="007835EB" w:rsidRDefault="00F050BE" w:rsidP="00FC32DB">
            <w:pPr>
              <w:jc w:val="center"/>
              <w:rPr>
                <w:rFonts w:ascii="Arial" w:hAnsi="Arial" w:cs="Arial"/>
                <w:b/>
                <w:bCs/>
                <w:color w:val="000000"/>
                <w:sz w:val="16"/>
                <w:szCs w:val="16"/>
                <w:lang w:eastAsia="hr-HR"/>
              </w:rPr>
            </w:pPr>
            <w:r w:rsidRPr="007835EB">
              <w:rPr>
                <w:rFonts w:ascii="Arial" w:hAnsi="Arial" w:cs="Arial"/>
                <w:b/>
                <w:bCs/>
                <w:color w:val="000000"/>
                <w:sz w:val="16"/>
                <w:szCs w:val="16"/>
                <w:lang w:eastAsia="hr-HR"/>
              </w:rPr>
              <w:t>2015.</w:t>
            </w:r>
          </w:p>
        </w:tc>
        <w:tc>
          <w:tcPr>
            <w:tcW w:w="1017" w:type="dxa"/>
            <w:tcBorders>
              <w:top w:val="nil"/>
              <w:left w:val="nil"/>
              <w:bottom w:val="single" w:sz="4" w:space="0" w:color="auto"/>
              <w:right w:val="single" w:sz="4" w:space="0" w:color="auto"/>
            </w:tcBorders>
            <w:shd w:val="clear" w:color="000000" w:fill="BFBFBF"/>
            <w:noWrap/>
            <w:vAlign w:val="center"/>
          </w:tcPr>
          <w:p w:rsidR="00F050BE" w:rsidRPr="007835EB" w:rsidRDefault="00F050BE" w:rsidP="00FC32DB">
            <w:pPr>
              <w:jc w:val="center"/>
              <w:rPr>
                <w:rFonts w:ascii="Arial" w:hAnsi="Arial" w:cs="Arial"/>
                <w:b/>
                <w:bCs/>
                <w:color w:val="000000"/>
                <w:sz w:val="16"/>
                <w:szCs w:val="16"/>
                <w:lang w:eastAsia="hr-HR"/>
              </w:rPr>
            </w:pPr>
            <w:r w:rsidRPr="007835EB">
              <w:rPr>
                <w:rFonts w:ascii="Arial" w:hAnsi="Arial" w:cs="Arial"/>
                <w:b/>
                <w:bCs/>
                <w:color w:val="000000"/>
                <w:sz w:val="16"/>
                <w:szCs w:val="16"/>
                <w:lang w:eastAsia="hr-HR"/>
              </w:rPr>
              <w:t>2016.</w:t>
            </w:r>
          </w:p>
        </w:tc>
        <w:tc>
          <w:tcPr>
            <w:tcW w:w="1418" w:type="dxa"/>
            <w:tcBorders>
              <w:top w:val="nil"/>
              <w:left w:val="nil"/>
              <w:bottom w:val="single" w:sz="4" w:space="0" w:color="auto"/>
              <w:right w:val="single" w:sz="4" w:space="0" w:color="auto"/>
            </w:tcBorders>
            <w:shd w:val="clear" w:color="000000" w:fill="BFBFBF"/>
            <w:noWrap/>
            <w:vAlign w:val="center"/>
          </w:tcPr>
          <w:p w:rsidR="00F050BE" w:rsidRPr="007835EB" w:rsidRDefault="00F050BE" w:rsidP="00FC32DB">
            <w:pPr>
              <w:jc w:val="center"/>
              <w:rPr>
                <w:rFonts w:ascii="Arial" w:hAnsi="Arial" w:cs="Arial"/>
                <w:b/>
                <w:bCs/>
                <w:color w:val="000000"/>
                <w:sz w:val="16"/>
                <w:szCs w:val="16"/>
                <w:lang w:eastAsia="hr-HR"/>
              </w:rPr>
            </w:pPr>
            <w:r w:rsidRPr="007835EB">
              <w:rPr>
                <w:rFonts w:ascii="Arial" w:hAnsi="Arial" w:cs="Arial"/>
                <w:b/>
                <w:bCs/>
                <w:color w:val="000000"/>
                <w:sz w:val="16"/>
                <w:szCs w:val="16"/>
                <w:lang w:eastAsia="hr-HR"/>
              </w:rPr>
              <w:t>2017.</w:t>
            </w:r>
          </w:p>
        </w:tc>
        <w:tc>
          <w:tcPr>
            <w:tcW w:w="1109" w:type="dxa"/>
            <w:vMerge/>
            <w:tcBorders>
              <w:top w:val="single" w:sz="4" w:space="0" w:color="auto"/>
              <w:left w:val="single" w:sz="4" w:space="0" w:color="auto"/>
              <w:bottom w:val="single" w:sz="4" w:space="0" w:color="auto"/>
              <w:right w:val="single" w:sz="4" w:space="0" w:color="auto"/>
            </w:tcBorders>
            <w:vAlign w:val="center"/>
          </w:tcPr>
          <w:p w:rsidR="00F050BE" w:rsidRPr="007835EB" w:rsidRDefault="00F050BE" w:rsidP="00FC32DB">
            <w:pPr>
              <w:rPr>
                <w:rFonts w:ascii="Arial" w:hAnsi="Arial" w:cs="Arial"/>
                <w:b/>
                <w:bCs/>
                <w:color w:val="000000"/>
                <w:sz w:val="16"/>
                <w:szCs w:val="16"/>
                <w:lang w:eastAsia="hr-HR"/>
              </w:rPr>
            </w:pPr>
          </w:p>
        </w:tc>
      </w:tr>
      <w:tr w:rsidR="00F050BE" w:rsidRPr="007835EB" w:rsidTr="00FC32DB">
        <w:trPr>
          <w:trHeight w:val="1137"/>
        </w:trPr>
        <w:tc>
          <w:tcPr>
            <w:tcW w:w="1858" w:type="dxa"/>
            <w:tcBorders>
              <w:top w:val="nil"/>
              <w:left w:val="single" w:sz="4" w:space="0" w:color="auto"/>
              <w:bottom w:val="single" w:sz="4" w:space="0" w:color="000000"/>
              <w:right w:val="single" w:sz="4" w:space="0" w:color="auto"/>
            </w:tcBorders>
            <w:shd w:val="clear" w:color="auto" w:fill="auto"/>
            <w:vAlign w:val="center"/>
          </w:tcPr>
          <w:p w:rsidR="00F050BE" w:rsidRDefault="00F050BE" w:rsidP="00FC32DB">
            <w:pPr>
              <w:rPr>
                <w:rFonts w:ascii="Arial" w:hAnsi="Arial" w:cs="Arial"/>
                <w:color w:val="000000"/>
                <w:sz w:val="16"/>
                <w:szCs w:val="16"/>
                <w:lang w:eastAsia="hr-HR"/>
              </w:rPr>
            </w:pPr>
            <w:r>
              <w:rPr>
                <w:rFonts w:ascii="Arial" w:hAnsi="Arial" w:cs="Arial"/>
                <w:color w:val="000000"/>
                <w:sz w:val="16"/>
                <w:szCs w:val="16"/>
                <w:lang w:eastAsia="hr-HR"/>
              </w:rPr>
              <w:t>Zadržavanje</w:t>
            </w:r>
          </w:p>
          <w:p w:rsidR="00F050BE" w:rsidRPr="007835EB" w:rsidRDefault="00F050BE" w:rsidP="00FC32DB">
            <w:pPr>
              <w:rPr>
                <w:rFonts w:ascii="Arial" w:hAnsi="Arial" w:cs="Arial"/>
                <w:color w:val="000000"/>
                <w:sz w:val="16"/>
                <w:szCs w:val="16"/>
                <w:lang w:eastAsia="hr-HR"/>
              </w:rPr>
            </w:pPr>
            <w:r>
              <w:rPr>
                <w:rFonts w:ascii="Arial" w:hAnsi="Arial" w:cs="Arial"/>
                <w:color w:val="000000"/>
                <w:sz w:val="16"/>
                <w:szCs w:val="16"/>
                <w:lang w:eastAsia="hr-HR"/>
              </w:rPr>
              <w:t>standarda i kvalitete usluge društvenih djelatnosti i pravedna raspodjela socijalnih mogućnosti</w:t>
            </w:r>
          </w:p>
        </w:tc>
        <w:tc>
          <w:tcPr>
            <w:tcW w:w="3119" w:type="dxa"/>
            <w:tcBorders>
              <w:top w:val="nil"/>
              <w:left w:val="single" w:sz="4" w:space="0" w:color="auto"/>
              <w:bottom w:val="single" w:sz="4" w:space="0" w:color="000000"/>
              <w:right w:val="single" w:sz="4" w:space="0" w:color="auto"/>
            </w:tcBorders>
            <w:shd w:val="clear" w:color="auto" w:fill="auto"/>
            <w:vAlign w:val="center"/>
          </w:tcPr>
          <w:p w:rsidR="00F050BE" w:rsidRPr="007835EB" w:rsidRDefault="00F050BE" w:rsidP="00FC32DB">
            <w:pPr>
              <w:jc w:val="center"/>
              <w:rPr>
                <w:rFonts w:ascii="Arial" w:hAnsi="Arial" w:cs="Arial"/>
                <w:color w:val="000000"/>
                <w:sz w:val="16"/>
                <w:szCs w:val="16"/>
                <w:lang w:eastAsia="hr-HR"/>
              </w:rPr>
            </w:pPr>
            <w:r>
              <w:rPr>
                <w:rFonts w:ascii="Arial" w:hAnsi="Arial" w:cs="Arial"/>
                <w:color w:val="000000"/>
                <w:sz w:val="16"/>
                <w:szCs w:val="16"/>
                <w:lang w:eastAsia="hr-HR"/>
              </w:rPr>
              <w:t>Izgradnja dječjeg vrtića na KILI</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F050BE" w:rsidRPr="007835EB" w:rsidRDefault="00F050BE" w:rsidP="00FC32DB">
            <w:pPr>
              <w:rPr>
                <w:rFonts w:ascii="Arial" w:hAnsi="Arial" w:cs="Arial"/>
                <w:color w:val="000000"/>
                <w:sz w:val="16"/>
                <w:szCs w:val="16"/>
                <w:lang w:eastAsia="hr-HR"/>
              </w:rPr>
            </w:pPr>
            <w:r>
              <w:rPr>
                <w:rFonts w:ascii="Arial" w:hAnsi="Arial" w:cs="Arial"/>
                <w:color w:val="000000"/>
                <w:sz w:val="16"/>
                <w:szCs w:val="16"/>
                <w:lang w:eastAsia="hr-HR"/>
              </w:rPr>
              <w:t>KAPITALNA  ULAGANJA</w:t>
            </w:r>
            <w:r w:rsidRPr="007835EB">
              <w:rPr>
                <w:rFonts w:ascii="Arial" w:hAnsi="Arial" w:cs="Arial"/>
                <w:color w:val="000000"/>
                <w:sz w:val="16"/>
                <w:szCs w:val="16"/>
                <w:lang w:eastAsia="hr-HR"/>
              </w:rPr>
              <w:t> </w:t>
            </w:r>
          </w:p>
        </w:tc>
        <w:tc>
          <w:tcPr>
            <w:tcW w:w="1134" w:type="dxa"/>
            <w:tcBorders>
              <w:top w:val="nil"/>
              <w:left w:val="nil"/>
              <w:bottom w:val="single" w:sz="4" w:space="0" w:color="auto"/>
              <w:right w:val="single" w:sz="4" w:space="0" w:color="auto"/>
            </w:tcBorders>
            <w:shd w:val="clear" w:color="auto" w:fill="auto"/>
            <w:noWrap/>
            <w:vAlign w:val="center"/>
          </w:tcPr>
          <w:p w:rsidR="00F050BE" w:rsidRPr="007835EB" w:rsidRDefault="00F050BE" w:rsidP="00FC32DB">
            <w:pPr>
              <w:rPr>
                <w:rFonts w:ascii="Arial" w:hAnsi="Arial" w:cs="Arial"/>
                <w:color w:val="000000"/>
                <w:sz w:val="16"/>
                <w:szCs w:val="16"/>
                <w:lang w:eastAsia="hr-HR"/>
              </w:rPr>
            </w:pPr>
          </w:p>
          <w:p w:rsidR="00F050BE" w:rsidRPr="007835EB" w:rsidRDefault="00F050BE" w:rsidP="00FC32DB">
            <w:pPr>
              <w:jc w:val="center"/>
              <w:rPr>
                <w:rFonts w:ascii="Arial" w:hAnsi="Arial" w:cs="Arial"/>
                <w:color w:val="000000"/>
                <w:sz w:val="16"/>
                <w:szCs w:val="16"/>
                <w:lang w:eastAsia="hr-HR"/>
              </w:rPr>
            </w:pPr>
            <w:r>
              <w:rPr>
                <w:rFonts w:ascii="Arial" w:hAnsi="Arial" w:cs="Arial"/>
                <w:color w:val="000000"/>
                <w:sz w:val="16"/>
                <w:szCs w:val="16"/>
                <w:lang w:eastAsia="hr-HR"/>
              </w:rPr>
              <w:t>Izgradnja dječjeg vrtića KILA</w:t>
            </w:r>
          </w:p>
        </w:tc>
        <w:tc>
          <w:tcPr>
            <w:tcW w:w="993" w:type="dxa"/>
            <w:tcBorders>
              <w:top w:val="nil"/>
              <w:left w:val="nil"/>
              <w:bottom w:val="single" w:sz="4" w:space="0" w:color="auto"/>
              <w:right w:val="single" w:sz="4" w:space="0" w:color="auto"/>
            </w:tcBorders>
            <w:shd w:val="clear" w:color="auto" w:fill="auto"/>
            <w:noWrap/>
            <w:vAlign w:val="center"/>
          </w:tcPr>
          <w:p w:rsidR="00F050BE" w:rsidRPr="007835EB" w:rsidRDefault="00F050BE" w:rsidP="00FC32DB">
            <w:pPr>
              <w:jc w:val="center"/>
              <w:rPr>
                <w:rFonts w:ascii="Arial" w:hAnsi="Arial" w:cs="Arial"/>
                <w:color w:val="000000"/>
                <w:sz w:val="16"/>
                <w:szCs w:val="16"/>
                <w:lang w:eastAsia="hr-HR"/>
              </w:rPr>
            </w:pPr>
            <w:r>
              <w:rPr>
                <w:rFonts w:ascii="Arial" w:hAnsi="Arial" w:cs="Arial"/>
                <w:color w:val="000000"/>
                <w:sz w:val="16"/>
                <w:szCs w:val="16"/>
                <w:lang w:eastAsia="hr-HR"/>
              </w:rPr>
              <w:t>8.000.000</w:t>
            </w:r>
          </w:p>
        </w:tc>
        <w:tc>
          <w:tcPr>
            <w:tcW w:w="1275" w:type="dxa"/>
            <w:tcBorders>
              <w:top w:val="nil"/>
              <w:left w:val="nil"/>
              <w:bottom w:val="single" w:sz="4" w:space="0" w:color="auto"/>
              <w:right w:val="single" w:sz="4" w:space="0" w:color="auto"/>
            </w:tcBorders>
            <w:shd w:val="clear" w:color="auto" w:fill="auto"/>
            <w:noWrap/>
            <w:vAlign w:val="bottom"/>
          </w:tcPr>
          <w:p w:rsidR="00F050BE" w:rsidRPr="007835EB" w:rsidRDefault="00F050BE" w:rsidP="00FC32DB">
            <w:pPr>
              <w:rPr>
                <w:rFonts w:ascii="Arial" w:hAnsi="Arial" w:cs="Arial"/>
                <w:color w:val="000000"/>
                <w:sz w:val="16"/>
                <w:szCs w:val="16"/>
                <w:lang w:eastAsia="hr-HR"/>
              </w:rPr>
            </w:pPr>
            <w:r w:rsidRPr="007835EB">
              <w:rPr>
                <w:rFonts w:ascii="Arial" w:hAnsi="Arial" w:cs="Arial"/>
                <w:color w:val="000000"/>
                <w:sz w:val="16"/>
                <w:szCs w:val="16"/>
                <w:lang w:eastAsia="hr-HR"/>
              </w:rPr>
              <w:t> </w:t>
            </w:r>
          </w:p>
          <w:p w:rsidR="00F050BE" w:rsidRPr="007835EB" w:rsidRDefault="00F050BE" w:rsidP="00FC32DB">
            <w:pPr>
              <w:rPr>
                <w:rFonts w:ascii="Arial" w:hAnsi="Arial" w:cs="Arial"/>
                <w:color w:val="000000"/>
                <w:sz w:val="16"/>
                <w:szCs w:val="16"/>
                <w:lang w:eastAsia="hr-HR"/>
              </w:rPr>
            </w:pPr>
            <w:r w:rsidRPr="007835EB">
              <w:rPr>
                <w:rFonts w:ascii="Arial" w:hAnsi="Arial" w:cs="Arial"/>
                <w:color w:val="000000"/>
                <w:sz w:val="16"/>
                <w:szCs w:val="16"/>
                <w:lang w:eastAsia="hr-HR"/>
              </w:rPr>
              <w:t> </w:t>
            </w:r>
          </w:p>
          <w:p w:rsidR="00F050BE" w:rsidRPr="007835EB" w:rsidRDefault="00F050BE" w:rsidP="00FC32DB">
            <w:pPr>
              <w:rPr>
                <w:rFonts w:ascii="Arial" w:hAnsi="Arial" w:cs="Arial"/>
                <w:color w:val="000000"/>
                <w:sz w:val="16"/>
                <w:szCs w:val="16"/>
                <w:lang w:eastAsia="hr-HR"/>
              </w:rPr>
            </w:pPr>
            <w:r w:rsidRPr="007835EB">
              <w:rPr>
                <w:rFonts w:ascii="Arial" w:hAnsi="Arial" w:cs="Arial"/>
                <w:color w:val="000000"/>
                <w:sz w:val="16"/>
                <w:szCs w:val="16"/>
                <w:lang w:eastAsia="hr-HR"/>
              </w:rPr>
              <w:t> </w:t>
            </w:r>
          </w:p>
          <w:p w:rsidR="00F050BE" w:rsidRPr="007835EB" w:rsidRDefault="00F050BE" w:rsidP="00FC32DB">
            <w:pPr>
              <w:rPr>
                <w:rFonts w:ascii="Arial" w:hAnsi="Arial" w:cs="Arial"/>
                <w:color w:val="000000"/>
                <w:sz w:val="16"/>
                <w:szCs w:val="16"/>
                <w:lang w:eastAsia="hr-HR"/>
              </w:rPr>
            </w:pPr>
            <w:r w:rsidRPr="007835EB">
              <w:rPr>
                <w:rFonts w:ascii="Arial" w:hAnsi="Arial" w:cs="Arial"/>
                <w:color w:val="000000"/>
                <w:sz w:val="16"/>
                <w:szCs w:val="16"/>
                <w:lang w:eastAsia="hr-HR"/>
              </w:rPr>
              <w:t> </w:t>
            </w:r>
          </w:p>
          <w:p w:rsidR="00F050BE" w:rsidRPr="007835EB" w:rsidRDefault="00F050BE" w:rsidP="00FC32DB">
            <w:pPr>
              <w:rPr>
                <w:rFonts w:ascii="Arial" w:hAnsi="Arial" w:cs="Arial"/>
                <w:color w:val="000000"/>
                <w:sz w:val="16"/>
                <w:szCs w:val="16"/>
                <w:lang w:eastAsia="hr-HR"/>
              </w:rPr>
            </w:pPr>
            <w:r w:rsidRPr="007835EB">
              <w:rPr>
                <w:rFonts w:ascii="Arial" w:hAnsi="Arial" w:cs="Arial"/>
                <w:color w:val="000000"/>
                <w:sz w:val="16"/>
                <w:szCs w:val="16"/>
                <w:lang w:eastAsia="hr-HR"/>
              </w:rPr>
              <w:t> </w:t>
            </w:r>
          </w:p>
        </w:tc>
        <w:tc>
          <w:tcPr>
            <w:tcW w:w="1017" w:type="dxa"/>
            <w:tcBorders>
              <w:top w:val="nil"/>
              <w:left w:val="nil"/>
              <w:bottom w:val="single" w:sz="4" w:space="0" w:color="auto"/>
              <w:right w:val="single" w:sz="4" w:space="0" w:color="auto"/>
            </w:tcBorders>
            <w:shd w:val="clear" w:color="auto" w:fill="auto"/>
            <w:noWrap/>
            <w:vAlign w:val="center"/>
          </w:tcPr>
          <w:p w:rsidR="00F050BE" w:rsidRPr="007835EB" w:rsidRDefault="00F050BE" w:rsidP="00FC32DB">
            <w:pPr>
              <w:jc w:val="center"/>
              <w:rPr>
                <w:rFonts w:ascii="Arial" w:hAnsi="Arial" w:cs="Arial"/>
                <w:color w:val="000000"/>
                <w:sz w:val="16"/>
                <w:szCs w:val="16"/>
                <w:lang w:eastAsia="hr-HR"/>
              </w:rPr>
            </w:pPr>
          </w:p>
          <w:p w:rsidR="00F050BE" w:rsidRPr="007835EB" w:rsidRDefault="00F050BE" w:rsidP="00FC32DB">
            <w:pPr>
              <w:jc w:val="center"/>
              <w:rPr>
                <w:rFonts w:ascii="Arial" w:hAnsi="Arial" w:cs="Arial"/>
                <w:color w:val="000000"/>
                <w:sz w:val="16"/>
                <w:szCs w:val="16"/>
                <w:lang w:eastAsia="hr-HR"/>
              </w:rPr>
            </w:pPr>
            <w:r>
              <w:rPr>
                <w:rFonts w:ascii="Arial" w:hAnsi="Arial" w:cs="Arial"/>
                <w:color w:val="000000"/>
                <w:sz w:val="16"/>
                <w:szCs w:val="16"/>
                <w:lang w:eastAsia="hr-HR"/>
              </w:rPr>
              <w:t>5.000.000</w:t>
            </w:r>
          </w:p>
        </w:tc>
        <w:tc>
          <w:tcPr>
            <w:tcW w:w="1418" w:type="dxa"/>
            <w:tcBorders>
              <w:top w:val="nil"/>
              <w:left w:val="nil"/>
              <w:bottom w:val="single" w:sz="4" w:space="0" w:color="auto"/>
              <w:right w:val="single" w:sz="4" w:space="0" w:color="auto"/>
            </w:tcBorders>
            <w:shd w:val="clear" w:color="auto" w:fill="auto"/>
            <w:noWrap/>
            <w:vAlign w:val="center"/>
          </w:tcPr>
          <w:p w:rsidR="00F050BE" w:rsidRPr="007835EB" w:rsidRDefault="00F050BE" w:rsidP="00FC32DB">
            <w:pPr>
              <w:jc w:val="center"/>
              <w:rPr>
                <w:rFonts w:ascii="Arial" w:hAnsi="Arial" w:cs="Arial"/>
                <w:color w:val="000000"/>
                <w:sz w:val="16"/>
                <w:szCs w:val="16"/>
                <w:lang w:eastAsia="hr-HR"/>
              </w:rPr>
            </w:pPr>
          </w:p>
          <w:p w:rsidR="00F050BE" w:rsidRPr="007835EB" w:rsidRDefault="00F050BE" w:rsidP="00FC32DB">
            <w:pPr>
              <w:jc w:val="center"/>
              <w:rPr>
                <w:rFonts w:ascii="Arial" w:hAnsi="Arial" w:cs="Arial"/>
                <w:color w:val="000000"/>
                <w:sz w:val="16"/>
                <w:szCs w:val="16"/>
                <w:lang w:eastAsia="hr-HR"/>
              </w:rPr>
            </w:pPr>
            <w:r>
              <w:rPr>
                <w:rFonts w:ascii="Arial" w:hAnsi="Arial" w:cs="Arial"/>
                <w:color w:val="000000"/>
                <w:sz w:val="16"/>
                <w:szCs w:val="16"/>
                <w:lang w:eastAsia="hr-HR"/>
              </w:rPr>
              <w:t>3.000.000</w:t>
            </w:r>
          </w:p>
        </w:tc>
        <w:tc>
          <w:tcPr>
            <w:tcW w:w="1109" w:type="dxa"/>
            <w:tcBorders>
              <w:top w:val="nil"/>
              <w:left w:val="single" w:sz="4" w:space="0" w:color="auto"/>
              <w:bottom w:val="single" w:sz="4" w:space="0" w:color="000000"/>
              <w:right w:val="single" w:sz="4" w:space="0" w:color="auto"/>
            </w:tcBorders>
            <w:shd w:val="clear" w:color="auto" w:fill="auto"/>
            <w:vAlign w:val="center"/>
          </w:tcPr>
          <w:p w:rsidR="00F050BE" w:rsidRPr="007835EB" w:rsidRDefault="00F050BE" w:rsidP="00FC32DB">
            <w:pPr>
              <w:jc w:val="center"/>
              <w:rPr>
                <w:rFonts w:ascii="Arial" w:hAnsi="Arial" w:cs="Arial"/>
                <w:color w:val="000000"/>
                <w:sz w:val="16"/>
                <w:szCs w:val="16"/>
                <w:lang w:eastAsia="hr-HR"/>
              </w:rPr>
            </w:pPr>
            <w:r>
              <w:rPr>
                <w:rFonts w:ascii="Arial" w:hAnsi="Arial" w:cs="Arial"/>
                <w:color w:val="000000"/>
                <w:sz w:val="16"/>
                <w:szCs w:val="16"/>
                <w:lang w:eastAsia="hr-HR"/>
              </w:rPr>
              <w:t>Dvije godine</w:t>
            </w:r>
            <w:r w:rsidRPr="007835EB">
              <w:rPr>
                <w:rFonts w:ascii="Arial" w:hAnsi="Arial" w:cs="Arial"/>
                <w:color w:val="000000"/>
                <w:sz w:val="16"/>
                <w:szCs w:val="16"/>
                <w:lang w:eastAsia="hr-HR"/>
              </w:rPr>
              <w:t> </w:t>
            </w:r>
          </w:p>
        </w:tc>
      </w:tr>
      <w:tr w:rsidR="00F050BE" w:rsidRPr="007835EB" w:rsidTr="00FC32DB">
        <w:trPr>
          <w:trHeight w:val="404"/>
        </w:trPr>
        <w:tc>
          <w:tcPr>
            <w:tcW w:w="62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050BE" w:rsidRPr="007835EB" w:rsidRDefault="00F050BE" w:rsidP="00FC32DB">
            <w:pPr>
              <w:jc w:val="center"/>
              <w:rPr>
                <w:rFonts w:ascii="Arial" w:hAnsi="Arial" w:cs="Arial"/>
                <w:b/>
                <w:bCs/>
                <w:color w:val="000000"/>
                <w:lang w:eastAsia="hr-HR"/>
              </w:rPr>
            </w:pPr>
            <w:r w:rsidRPr="007835EB">
              <w:rPr>
                <w:rFonts w:ascii="Arial" w:hAnsi="Arial" w:cs="Arial"/>
                <w:b/>
                <w:bCs/>
                <w:color w:val="000000"/>
                <w:lang w:eastAsia="hr-HR"/>
              </w:rPr>
              <w:t>UKUPNO</w:t>
            </w:r>
            <w:r>
              <w:rPr>
                <w:rFonts w:ascii="Arial" w:hAnsi="Arial" w:cs="Arial"/>
                <w:b/>
                <w:bCs/>
                <w:color w:val="000000"/>
                <w:lang w:eastAsia="hr-HR"/>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50BE" w:rsidRPr="007835EB" w:rsidRDefault="00F050BE" w:rsidP="00FC32DB">
            <w:pPr>
              <w:rPr>
                <w:rFonts w:ascii="Calibri" w:hAnsi="Calibri" w:cs="Calibri"/>
                <w:color w:val="000000"/>
                <w:lang w:eastAsia="hr-HR"/>
              </w:rPr>
            </w:pPr>
            <w:r w:rsidRPr="007835EB">
              <w:rPr>
                <w:rFonts w:ascii="Calibri" w:hAnsi="Calibri" w:cs="Calibri"/>
                <w:color w:val="000000"/>
                <w:lang w:eastAsia="hr-HR"/>
              </w:rPr>
              <w:t> </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F050BE" w:rsidRPr="007835EB" w:rsidRDefault="00F050BE" w:rsidP="00FC32DB">
            <w:pPr>
              <w:rPr>
                <w:rFonts w:ascii="Calibri" w:hAnsi="Calibri" w:cs="Calibri"/>
                <w:color w:val="000000"/>
                <w:lang w:eastAsia="hr-HR"/>
              </w:rPr>
            </w:pPr>
            <w:r w:rsidRPr="007835EB">
              <w:rPr>
                <w:rFonts w:ascii="Calibri" w:hAnsi="Calibri" w:cs="Calibri"/>
                <w:color w:val="000000"/>
                <w:lang w:eastAsia="hr-HR"/>
              </w:rPr>
              <w:t> </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F050BE" w:rsidRPr="007835EB" w:rsidRDefault="00F050BE" w:rsidP="00FC32DB">
            <w:pPr>
              <w:rPr>
                <w:rFonts w:ascii="Calibri" w:hAnsi="Calibri" w:cs="Calibri"/>
                <w:color w:val="000000"/>
                <w:lang w:eastAsia="hr-HR"/>
              </w:rPr>
            </w:pPr>
            <w:r w:rsidRPr="007835EB">
              <w:rPr>
                <w:rFonts w:ascii="Calibri" w:hAnsi="Calibri" w:cs="Calibri"/>
                <w:color w:val="000000"/>
                <w:lang w:eastAsia="hr-HR"/>
              </w:rPr>
              <w:t> </w:t>
            </w:r>
          </w:p>
        </w:tc>
        <w:tc>
          <w:tcPr>
            <w:tcW w:w="1017" w:type="dxa"/>
            <w:tcBorders>
              <w:top w:val="single" w:sz="4" w:space="0" w:color="auto"/>
              <w:left w:val="nil"/>
              <w:bottom w:val="single" w:sz="4" w:space="0" w:color="auto"/>
              <w:right w:val="single" w:sz="4" w:space="0" w:color="auto"/>
            </w:tcBorders>
            <w:shd w:val="clear" w:color="auto" w:fill="auto"/>
            <w:noWrap/>
            <w:vAlign w:val="bottom"/>
          </w:tcPr>
          <w:p w:rsidR="00F050BE" w:rsidRPr="002E5418" w:rsidRDefault="00F050BE" w:rsidP="00FC32DB">
            <w:pPr>
              <w:jc w:val="center"/>
              <w:rPr>
                <w:rFonts w:ascii="Arial" w:hAnsi="Arial" w:cs="Arial"/>
                <w:b/>
                <w:color w:val="000000"/>
                <w:sz w:val="20"/>
                <w:szCs w:val="20"/>
                <w:lang w:eastAsia="hr-HR"/>
              </w:rPr>
            </w:pPr>
            <w:r w:rsidRPr="002E5418">
              <w:rPr>
                <w:rFonts w:ascii="Arial" w:hAnsi="Arial" w:cs="Arial"/>
                <w:b/>
                <w:color w:val="000000"/>
                <w:sz w:val="20"/>
                <w:szCs w:val="20"/>
                <w:lang w:eastAsia="hr-HR"/>
              </w:rPr>
              <w:t>5.000.000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F050BE" w:rsidRPr="002E5418" w:rsidRDefault="00F050BE" w:rsidP="00FC32DB">
            <w:pPr>
              <w:jc w:val="center"/>
              <w:rPr>
                <w:rFonts w:ascii="Arial" w:hAnsi="Arial" w:cs="Arial"/>
                <w:b/>
                <w:color w:val="000000"/>
                <w:sz w:val="20"/>
                <w:szCs w:val="20"/>
                <w:lang w:eastAsia="hr-HR"/>
              </w:rPr>
            </w:pPr>
            <w:r w:rsidRPr="002E5418">
              <w:rPr>
                <w:rFonts w:ascii="Arial" w:hAnsi="Arial" w:cs="Arial"/>
                <w:b/>
                <w:color w:val="000000"/>
                <w:sz w:val="20"/>
                <w:szCs w:val="20"/>
                <w:lang w:eastAsia="hr-HR"/>
              </w:rPr>
              <w:t>3.000.000</w:t>
            </w:r>
          </w:p>
        </w:tc>
        <w:tc>
          <w:tcPr>
            <w:tcW w:w="1109" w:type="dxa"/>
            <w:tcBorders>
              <w:top w:val="nil"/>
              <w:left w:val="nil"/>
              <w:bottom w:val="single" w:sz="4" w:space="0" w:color="auto"/>
              <w:right w:val="single" w:sz="4" w:space="0" w:color="auto"/>
            </w:tcBorders>
            <w:shd w:val="clear" w:color="auto" w:fill="auto"/>
            <w:noWrap/>
            <w:vAlign w:val="bottom"/>
          </w:tcPr>
          <w:p w:rsidR="00F050BE" w:rsidRPr="007835EB" w:rsidRDefault="00F050BE" w:rsidP="00FC32DB">
            <w:pPr>
              <w:rPr>
                <w:rFonts w:ascii="Calibri" w:hAnsi="Calibri" w:cs="Calibri"/>
                <w:color w:val="000000"/>
                <w:lang w:eastAsia="hr-HR"/>
              </w:rPr>
            </w:pPr>
            <w:r w:rsidRPr="007835EB">
              <w:rPr>
                <w:rFonts w:ascii="Calibri" w:hAnsi="Calibri" w:cs="Calibri"/>
                <w:color w:val="000000"/>
                <w:lang w:eastAsia="hr-HR"/>
              </w:rPr>
              <w:t> </w:t>
            </w:r>
          </w:p>
        </w:tc>
      </w:tr>
    </w:tbl>
    <w:p w:rsidR="00F050BE" w:rsidRDefault="00F050BE" w:rsidP="00F050BE">
      <w:pPr>
        <w:rPr>
          <w:rFonts w:ascii="Arial" w:hAnsi="Arial" w:cs="Arial"/>
          <w:b/>
        </w:rPr>
      </w:pPr>
    </w:p>
    <w:p w:rsidR="00F050BE" w:rsidRDefault="00F050BE" w:rsidP="00F050BE">
      <w:pPr>
        <w:rPr>
          <w:rFonts w:ascii="Arial" w:hAnsi="Arial" w:cs="Arial"/>
          <w:b/>
        </w:rPr>
      </w:pPr>
    </w:p>
    <w:p w:rsidR="00F050BE" w:rsidRDefault="00F050BE" w:rsidP="00F050BE">
      <w:pPr>
        <w:rPr>
          <w:rFonts w:ascii="Arial" w:hAnsi="Arial" w:cs="Arial"/>
          <w:b/>
        </w:rPr>
      </w:pPr>
    </w:p>
    <w:p w:rsidR="00F050BE" w:rsidRDefault="00F050BE" w:rsidP="00F050BE">
      <w:pPr>
        <w:rPr>
          <w:rFonts w:ascii="Arial" w:hAnsi="Arial" w:cs="Arial"/>
          <w:b/>
        </w:rPr>
      </w:pPr>
    </w:p>
    <w:p w:rsidR="00F050BE" w:rsidRDefault="00F050BE" w:rsidP="00F050BE">
      <w:pPr>
        <w:rPr>
          <w:rFonts w:ascii="Arial" w:hAnsi="Arial" w:cs="Arial"/>
          <w:b/>
        </w:rPr>
      </w:pPr>
    </w:p>
    <w:p w:rsidR="00F050BE" w:rsidRDefault="00F050BE" w:rsidP="00F050BE">
      <w:pPr>
        <w:rPr>
          <w:rFonts w:ascii="Arial" w:hAnsi="Arial" w:cs="Arial"/>
          <w:b/>
        </w:rPr>
      </w:pPr>
    </w:p>
    <w:p w:rsidR="00F050BE" w:rsidRDefault="00F050BE" w:rsidP="00F050BE">
      <w:pPr>
        <w:rPr>
          <w:rFonts w:ascii="Arial" w:hAnsi="Arial" w:cs="Arial"/>
          <w:b/>
        </w:rPr>
      </w:pPr>
    </w:p>
    <w:p w:rsidR="00F050BE" w:rsidRDefault="00F050BE" w:rsidP="00F050BE">
      <w:pPr>
        <w:rPr>
          <w:rFonts w:ascii="Arial" w:hAnsi="Arial" w:cs="Arial"/>
          <w:b/>
        </w:rPr>
      </w:pPr>
    </w:p>
    <w:p w:rsidR="00F050BE" w:rsidRDefault="00F050BE" w:rsidP="00F050BE">
      <w:pPr>
        <w:rPr>
          <w:rFonts w:ascii="Arial" w:hAnsi="Arial" w:cs="Arial"/>
          <w:b/>
        </w:rPr>
      </w:pPr>
    </w:p>
    <w:p w:rsidR="00F050BE" w:rsidRDefault="00F050BE" w:rsidP="00F050BE">
      <w:pPr>
        <w:rPr>
          <w:rFonts w:ascii="Arial" w:hAnsi="Arial" w:cs="Arial"/>
          <w:b/>
        </w:rPr>
      </w:pPr>
    </w:p>
    <w:p w:rsidR="00F050BE" w:rsidRDefault="00F050BE" w:rsidP="00F050BE">
      <w:pPr>
        <w:rPr>
          <w:rFonts w:ascii="Arial" w:hAnsi="Arial" w:cs="Arial"/>
          <w:b/>
        </w:rPr>
      </w:pPr>
    </w:p>
    <w:p w:rsidR="00F050BE" w:rsidRDefault="00F050BE" w:rsidP="00F050BE">
      <w:pPr>
        <w:rPr>
          <w:rFonts w:ascii="Arial" w:hAnsi="Arial" w:cs="Arial"/>
          <w:b/>
        </w:rPr>
      </w:pPr>
    </w:p>
    <w:p w:rsidR="00F050BE" w:rsidRDefault="00F050BE" w:rsidP="00F050BE">
      <w:pPr>
        <w:rPr>
          <w:rFonts w:ascii="Arial" w:hAnsi="Arial" w:cs="Arial"/>
          <w:b/>
        </w:rPr>
      </w:pPr>
    </w:p>
    <w:p w:rsidR="00F050BE" w:rsidRDefault="00F050BE" w:rsidP="00F050BE">
      <w:pPr>
        <w:rPr>
          <w:rFonts w:ascii="Arial" w:hAnsi="Arial" w:cs="Arial"/>
          <w:b/>
        </w:rPr>
      </w:pPr>
    </w:p>
    <w:p w:rsidR="00F050BE" w:rsidRDefault="00F050BE" w:rsidP="00F050BE">
      <w:pPr>
        <w:rPr>
          <w:rFonts w:ascii="Arial" w:hAnsi="Arial" w:cs="Arial"/>
          <w:b/>
        </w:rPr>
      </w:pPr>
    </w:p>
    <w:p w:rsidR="00F050BE" w:rsidRDefault="00F050BE" w:rsidP="00F050BE">
      <w:pPr>
        <w:rPr>
          <w:rFonts w:ascii="Arial" w:hAnsi="Arial" w:cs="Arial"/>
          <w:b/>
        </w:rPr>
      </w:pPr>
    </w:p>
    <w:p w:rsidR="00F050BE" w:rsidRDefault="00F050BE" w:rsidP="00F050BE">
      <w:pPr>
        <w:rPr>
          <w:rFonts w:ascii="Arial" w:hAnsi="Arial" w:cs="Arial"/>
          <w:b/>
        </w:rPr>
      </w:pPr>
    </w:p>
    <w:p w:rsidR="00F050BE" w:rsidRDefault="00F050BE" w:rsidP="00F050BE">
      <w:pPr>
        <w:rPr>
          <w:rFonts w:ascii="Arial" w:hAnsi="Arial" w:cs="Arial"/>
          <w:b/>
        </w:rPr>
      </w:pPr>
    </w:p>
    <w:p w:rsidR="00F050BE" w:rsidRDefault="00F050BE" w:rsidP="00F050BE">
      <w:pPr>
        <w:rPr>
          <w:rFonts w:ascii="Arial" w:hAnsi="Arial" w:cs="Arial"/>
          <w:b/>
        </w:rPr>
      </w:pPr>
    </w:p>
    <w:p w:rsidR="00F050BE" w:rsidRDefault="00F050BE" w:rsidP="00F050BE">
      <w:pPr>
        <w:rPr>
          <w:rFonts w:ascii="Arial" w:hAnsi="Arial" w:cs="Arial"/>
          <w:b/>
        </w:rPr>
      </w:pPr>
    </w:p>
    <w:p w:rsidR="00F050BE" w:rsidRDefault="00F050BE" w:rsidP="00F050BE">
      <w:pPr>
        <w:rPr>
          <w:rFonts w:ascii="Arial" w:hAnsi="Arial" w:cs="Arial"/>
          <w:b/>
        </w:rPr>
      </w:pPr>
    </w:p>
    <w:p w:rsidR="00F050BE" w:rsidRDefault="00F050BE" w:rsidP="00F050BE">
      <w:pPr>
        <w:rPr>
          <w:rFonts w:ascii="Arial" w:hAnsi="Arial" w:cs="Arial"/>
          <w:b/>
        </w:rPr>
      </w:pPr>
    </w:p>
    <w:p w:rsidR="00F050BE" w:rsidRDefault="00F050BE" w:rsidP="00F050BE">
      <w:pPr>
        <w:rPr>
          <w:rFonts w:ascii="Arial" w:hAnsi="Arial" w:cs="Arial"/>
          <w:b/>
        </w:rPr>
      </w:pPr>
    </w:p>
    <w:p w:rsidR="00F050BE" w:rsidRDefault="00F050BE" w:rsidP="00F050BE">
      <w:pPr>
        <w:rPr>
          <w:rFonts w:ascii="Arial" w:hAnsi="Arial" w:cs="Arial"/>
          <w:b/>
        </w:rPr>
      </w:pPr>
    </w:p>
    <w:p w:rsidR="00F050BE" w:rsidRDefault="00F050BE" w:rsidP="00F050BE">
      <w:pPr>
        <w:rPr>
          <w:rFonts w:ascii="Arial" w:hAnsi="Arial" w:cs="Arial"/>
          <w:b/>
        </w:rPr>
      </w:pPr>
    </w:p>
    <w:p w:rsidR="00F050BE" w:rsidRDefault="00F050BE" w:rsidP="00F050BE">
      <w:pPr>
        <w:rPr>
          <w:rFonts w:ascii="Arial" w:hAnsi="Arial" w:cs="Arial"/>
          <w:b/>
        </w:rPr>
      </w:pPr>
    </w:p>
    <w:tbl>
      <w:tblPr>
        <w:tblW w:w="13198" w:type="dxa"/>
        <w:tblInd w:w="93" w:type="dxa"/>
        <w:tblLook w:val="04A0"/>
      </w:tblPr>
      <w:tblGrid>
        <w:gridCol w:w="1858"/>
        <w:gridCol w:w="3400"/>
        <w:gridCol w:w="1008"/>
        <w:gridCol w:w="129"/>
        <w:gridCol w:w="981"/>
        <w:gridCol w:w="1117"/>
        <w:gridCol w:w="1162"/>
        <w:gridCol w:w="1276"/>
        <w:gridCol w:w="1134"/>
        <w:gridCol w:w="1134"/>
      </w:tblGrid>
      <w:tr w:rsidR="00F050BE" w:rsidRPr="00265F7F" w:rsidTr="00FC32DB">
        <w:trPr>
          <w:trHeight w:val="300"/>
        </w:trPr>
        <w:tc>
          <w:tcPr>
            <w:tcW w:w="1858"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F050BE" w:rsidRPr="00265F7F" w:rsidRDefault="00F050BE" w:rsidP="00FC32DB">
            <w:pPr>
              <w:jc w:val="center"/>
              <w:rPr>
                <w:rFonts w:ascii="Arial" w:hAnsi="Arial" w:cs="Arial"/>
                <w:b/>
                <w:bCs/>
                <w:color w:val="000000"/>
                <w:sz w:val="16"/>
                <w:szCs w:val="16"/>
                <w:lang w:eastAsia="hr-HR"/>
              </w:rPr>
            </w:pPr>
            <w:r w:rsidRPr="00265F7F">
              <w:rPr>
                <w:rFonts w:ascii="Arial" w:hAnsi="Arial" w:cs="Arial"/>
                <w:b/>
                <w:bCs/>
                <w:color w:val="000000"/>
                <w:sz w:val="16"/>
                <w:szCs w:val="16"/>
                <w:lang w:eastAsia="hr-HR"/>
              </w:rPr>
              <w:lastRenderedPageBreak/>
              <w:t>Strateški cilj</w:t>
            </w:r>
          </w:p>
        </w:tc>
        <w:tc>
          <w:tcPr>
            <w:tcW w:w="340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F050BE" w:rsidRPr="00265F7F" w:rsidRDefault="00F050BE" w:rsidP="00FC32DB">
            <w:pPr>
              <w:jc w:val="center"/>
              <w:rPr>
                <w:rFonts w:ascii="Arial" w:hAnsi="Arial" w:cs="Arial"/>
                <w:b/>
                <w:bCs/>
                <w:color w:val="000000"/>
                <w:sz w:val="16"/>
                <w:szCs w:val="16"/>
                <w:lang w:eastAsia="hr-HR"/>
              </w:rPr>
            </w:pPr>
            <w:r w:rsidRPr="00265F7F">
              <w:rPr>
                <w:rFonts w:ascii="Arial" w:hAnsi="Arial" w:cs="Arial"/>
                <w:b/>
                <w:bCs/>
                <w:color w:val="000000"/>
                <w:sz w:val="16"/>
                <w:szCs w:val="16"/>
                <w:lang w:eastAsia="hr-HR"/>
              </w:rPr>
              <w:t>Opis razvojnog projekta</w:t>
            </w:r>
          </w:p>
        </w:tc>
        <w:tc>
          <w:tcPr>
            <w:tcW w:w="1008"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F050BE" w:rsidRPr="00265F7F" w:rsidRDefault="00F050BE" w:rsidP="00FC32DB">
            <w:pPr>
              <w:jc w:val="center"/>
              <w:rPr>
                <w:rFonts w:ascii="Arial" w:hAnsi="Arial" w:cs="Arial"/>
                <w:b/>
                <w:bCs/>
                <w:color w:val="000000"/>
                <w:sz w:val="16"/>
                <w:szCs w:val="16"/>
                <w:lang w:eastAsia="hr-HR"/>
              </w:rPr>
            </w:pPr>
            <w:r w:rsidRPr="00265F7F">
              <w:rPr>
                <w:rFonts w:ascii="Arial" w:hAnsi="Arial" w:cs="Arial"/>
                <w:b/>
                <w:bCs/>
                <w:color w:val="000000"/>
                <w:sz w:val="16"/>
                <w:szCs w:val="16"/>
                <w:lang w:eastAsia="hr-HR"/>
              </w:rPr>
              <w:t>Program u proračunu</w:t>
            </w:r>
          </w:p>
        </w:tc>
        <w:tc>
          <w:tcPr>
            <w:tcW w:w="1120"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F050BE" w:rsidRPr="00265F7F" w:rsidRDefault="00F050BE" w:rsidP="00FC32DB">
            <w:pPr>
              <w:jc w:val="center"/>
              <w:rPr>
                <w:rFonts w:ascii="Arial" w:hAnsi="Arial" w:cs="Arial"/>
                <w:b/>
                <w:bCs/>
                <w:color w:val="000000"/>
                <w:sz w:val="16"/>
                <w:szCs w:val="16"/>
                <w:lang w:eastAsia="hr-HR"/>
              </w:rPr>
            </w:pPr>
            <w:r w:rsidRPr="00265F7F">
              <w:rPr>
                <w:rFonts w:ascii="Arial" w:hAnsi="Arial" w:cs="Arial"/>
                <w:b/>
                <w:bCs/>
                <w:color w:val="000000"/>
                <w:sz w:val="16"/>
                <w:szCs w:val="16"/>
                <w:lang w:eastAsia="hr-HR"/>
              </w:rPr>
              <w:t>Aktivnosti / Projekti</w:t>
            </w:r>
          </w:p>
        </w:tc>
        <w:tc>
          <w:tcPr>
            <w:tcW w:w="1117"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F050BE" w:rsidRPr="00265F7F" w:rsidRDefault="00F050BE" w:rsidP="00FC32DB">
            <w:pPr>
              <w:jc w:val="center"/>
              <w:rPr>
                <w:rFonts w:ascii="Arial" w:hAnsi="Arial" w:cs="Arial"/>
                <w:b/>
                <w:bCs/>
                <w:color w:val="000000"/>
                <w:sz w:val="16"/>
                <w:szCs w:val="16"/>
                <w:lang w:eastAsia="hr-HR"/>
              </w:rPr>
            </w:pPr>
            <w:r w:rsidRPr="00265F7F">
              <w:rPr>
                <w:rFonts w:ascii="Arial" w:hAnsi="Arial" w:cs="Arial"/>
                <w:b/>
                <w:bCs/>
                <w:color w:val="000000"/>
                <w:sz w:val="16"/>
                <w:szCs w:val="16"/>
                <w:lang w:eastAsia="hr-HR"/>
              </w:rPr>
              <w:t>Polazna vrijednost</w:t>
            </w:r>
          </w:p>
        </w:tc>
        <w:tc>
          <w:tcPr>
            <w:tcW w:w="3561" w:type="dxa"/>
            <w:gridSpan w:val="3"/>
            <w:tcBorders>
              <w:top w:val="single" w:sz="4" w:space="0" w:color="auto"/>
              <w:left w:val="nil"/>
              <w:bottom w:val="single" w:sz="4" w:space="0" w:color="auto"/>
              <w:right w:val="single" w:sz="4" w:space="0" w:color="auto"/>
            </w:tcBorders>
            <w:shd w:val="clear" w:color="000000" w:fill="BFBFBF"/>
            <w:noWrap/>
            <w:vAlign w:val="center"/>
            <w:hideMark/>
          </w:tcPr>
          <w:p w:rsidR="00F050BE" w:rsidRPr="00265F7F" w:rsidRDefault="00F050BE" w:rsidP="00FC32DB">
            <w:pPr>
              <w:jc w:val="center"/>
              <w:rPr>
                <w:rFonts w:ascii="Arial" w:hAnsi="Arial" w:cs="Arial"/>
                <w:b/>
                <w:bCs/>
                <w:color w:val="000000"/>
                <w:sz w:val="16"/>
                <w:szCs w:val="16"/>
                <w:lang w:eastAsia="hr-HR"/>
              </w:rPr>
            </w:pPr>
            <w:r w:rsidRPr="00265F7F">
              <w:rPr>
                <w:rFonts w:ascii="Arial" w:hAnsi="Arial" w:cs="Arial"/>
                <w:b/>
                <w:bCs/>
                <w:color w:val="000000"/>
                <w:sz w:val="16"/>
                <w:szCs w:val="16"/>
                <w:lang w:eastAsia="hr-HR"/>
              </w:rPr>
              <w:t>Plan</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F050BE" w:rsidRPr="00265F7F" w:rsidRDefault="00F050BE" w:rsidP="00FC32DB">
            <w:pPr>
              <w:jc w:val="center"/>
              <w:rPr>
                <w:rFonts w:ascii="Arial" w:hAnsi="Arial" w:cs="Arial"/>
                <w:b/>
                <w:bCs/>
                <w:color w:val="000000"/>
                <w:sz w:val="16"/>
                <w:szCs w:val="16"/>
                <w:lang w:eastAsia="hr-HR"/>
              </w:rPr>
            </w:pPr>
            <w:r w:rsidRPr="00265F7F">
              <w:rPr>
                <w:rFonts w:ascii="Arial" w:hAnsi="Arial" w:cs="Arial"/>
                <w:b/>
                <w:bCs/>
                <w:color w:val="000000"/>
                <w:sz w:val="16"/>
                <w:szCs w:val="16"/>
                <w:lang w:eastAsia="hr-HR"/>
              </w:rPr>
              <w:t>Trajanje projekta  /  aktivnosti</w:t>
            </w:r>
          </w:p>
        </w:tc>
      </w:tr>
      <w:tr w:rsidR="00F050BE" w:rsidRPr="00265F7F" w:rsidTr="00FC32DB">
        <w:trPr>
          <w:trHeight w:val="419"/>
        </w:trPr>
        <w:tc>
          <w:tcPr>
            <w:tcW w:w="1858" w:type="dxa"/>
            <w:vMerge/>
            <w:tcBorders>
              <w:top w:val="single" w:sz="4" w:space="0" w:color="auto"/>
              <w:left w:val="single" w:sz="4" w:space="0" w:color="auto"/>
              <w:bottom w:val="single" w:sz="4" w:space="0" w:color="000000"/>
              <w:right w:val="single" w:sz="4" w:space="0" w:color="auto"/>
            </w:tcBorders>
            <w:vAlign w:val="center"/>
            <w:hideMark/>
          </w:tcPr>
          <w:p w:rsidR="00F050BE" w:rsidRPr="00265F7F" w:rsidRDefault="00F050BE" w:rsidP="00FC32DB">
            <w:pPr>
              <w:rPr>
                <w:rFonts w:ascii="Arial" w:hAnsi="Arial" w:cs="Arial"/>
                <w:b/>
                <w:bCs/>
                <w:color w:val="000000"/>
                <w:sz w:val="16"/>
                <w:szCs w:val="16"/>
                <w:lang w:eastAsia="hr-HR"/>
              </w:rPr>
            </w:pPr>
          </w:p>
        </w:tc>
        <w:tc>
          <w:tcPr>
            <w:tcW w:w="3400" w:type="dxa"/>
            <w:vMerge/>
            <w:tcBorders>
              <w:top w:val="single" w:sz="4" w:space="0" w:color="auto"/>
              <w:left w:val="single" w:sz="4" w:space="0" w:color="auto"/>
              <w:bottom w:val="single" w:sz="4" w:space="0" w:color="000000"/>
              <w:right w:val="single" w:sz="4" w:space="0" w:color="auto"/>
            </w:tcBorders>
            <w:vAlign w:val="center"/>
            <w:hideMark/>
          </w:tcPr>
          <w:p w:rsidR="00F050BE" w:rsidRPr="00265F7F" w:rsidRDefault="00F050BE" w:rsidP="00FC32DB">
            <w:pPr>
              <w:rPr>
                <w:rFonts w:ascii="Arial" w:hAnsi="Arial" w:cs="Arial"/>
                <w:b/>
                <w:bCs/>
                <w:color w:val="000000"/>
                <w:sz w:val="16"/>
                <w:szCs w:val="16"/>
                <w:lang w:eastAsia="hr-HR"/>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F050BE" w:rsidRPr="00265F7F" w:rsidRDefault="00F050BE" w:rsidP="00FC32DB">
            <w:pPr>
              <w:rPr>
                <w:rFonts w:ascii="Arial" w:hAnsi="Arial" w:cs="Arial"/>
                <w:b/>
                <w:bCs/>
                <w:color w:val="000000"/>
                <w:sz w:val="16"/>
                <w:szCs w:val="16"/>
                <w:lang w:eastAsia="hr-HR"/>
              </w:rPr>
            </w:pPr>
          </w:p>
        </w:tc>
        <w:tc>
          <w:tcPr>
            <w:tcW w:w="1120" w:type="dxa"/>
            <w:gridSpan w:val="2"/>
            <w:vMerge/>
            <w:tcBorders>
              <w:top w:val="single" w:sz="4" w:space="0" w:color="auto"/>
              <w:left w:val="single" w:sz="4" w:space="0" w:color="auto"/>
              <w:bottom w:val="single" w:sz="4" w:space="0" w:color="auto"/>
              <w:right w:val="single" w:sz="4" w:space="0" w:color="auto"/>
            </w:tcBorders>
            <w:vAlign w:val="center"/>
            <w:hideMark/>
          </w:tcPr>
          <w:p w:rsidR="00F050BE" w:rsidRPr="00265F7F" w:rsidRDefault="00F050BE" w:rsidP="00FC32DB">
            <w:pPr>
              <w:rPr>
                <w:rFonts w:ascii="Arial" w:hAnsi="Arial" w:cs="Arial"/>
                <w:b/>
                <w:bCs/>
                <w:color w:val="000000"/>
                <w:sz w:val="16"/>
                <w:szCs w:val="16"/>
                <w:lang w:eastAsia="hr-HR"/>
              </w:rPr>
            </w:pPr>
          </w:p>
        </w:tc>
        <w:tc>
          <w:tcPr>
            <w:tcW w:w="1117" w:type="dxa"/>
            <w:vMerge/>
            <w:tcBorders>
              <w:top w:val="single" w:sz="4" w:space="0" w:color="auto"/>
              <w:left w:val="single" w:sz="4" w:space="0" w:color="auto"/>
              <w:bottom w:val="single" w:sz="4" w:space="0" w:color="auto"/>
              <w:right w:val="single" w:sz="4" w:space="0" w:color="auto"/>
            </w:tcBorders>
            <w:vAlign w:val="center"/>
            <w:hideMark/>
          </w:tcPr>
          <w:p w:rsidR="00F050BE" w:rsidRPr="00265F7F" w:rsidRDefault="00F050BE" w:rsidP="00FC32DB">
            <w:pPr>
              <w:rPr>
                <w:rFonts w:ascii="Arial" w:hAnsi="Arial" w:cs="Arial"/>
                <w:b/>
                <w:bCs/>
                <w:color w:val="000000"/>
                <w:sz w:val="16"/>
                <w:szCs w:val="16"/>
                <w:lang w:eastAsia="hr-HR"/>
              </w:rPr>
            </w:pPr>
          </w:p>
        </w:tc>
        <w:tc>
          <w:tcPr>
            <w:tcW w:w="1151" w:type="dxa"/>
            <w:tcBorders>
              <w:top w:val="nil"/>
              <w:left w:val="nil"/>
              <w:bottom w:val="single" w:sz="4" w:space="0" w:color="auto"/>
              <w:right w:val="single" w:sz="4" w:space="0" w:color="auto"/>
            </w:tcBorders>
            <w:shd w:val="clear" w:color="000000" w:fill="BFBFBF"/>
            <w:noWrap/>
            <w:vAlign w:val="center"/>
            <w:hideMark/>
          </w:tcPr>
          <w:p w:rsidR="00F050BE" w:rsidRPr="00265F7F" w:rsidRDefault="00F050BE" w:rsidP="00FC32DB">
            <w:pPr>
              <w:jc w:val="center"/>
              <w:rPr>
                <w:rFonts w:ascii="Arial" w:hAnsi="Arial" w:cs="Arial"/>
                <w:b/>
                <w:bCs/>
                <w:color w:val="000000"/>
                <w:sz w:val="16"/>
                <w:szCs w:val="16"/>
                <w:lang w:eastAsia="hr-HR"/>
              </w:rPr>
            </w:pPr>
            <w:r w:rsidRPr="00265F7F">
              <w:rPr>
                <w:rFonts w:ascii="Arial" w:hAnsi="Arial" w:cs="Arial"/>
                <w:b/>
                <w:bCs/>
                <w:color w:val="000000"/>
                <w:sz w:val="16"/>
                <w:szCs w:val="16"/>
                <w:lang w:eastAsia="hr-HR"/>
              </w:rPr>
              <w:t>2015.</w:t>
            </w:r>
          </w:p>
        </w:tc>
        <w:tc>
          <w:tcPr>
            <w:tcW w:w="1276" w:type="dxa"/>
            <w:tcBorders>
              <w:top w:val="nil"/>
              <w:left w:val="nil"/>
              <w:bottom w:val="single" w:sz="4" w:space="0" w:color="auto"/>
              <w:right w:val="single" w:sz="4" w:space="0" w:color="auto"/>
            </w:tcBorders>
            <w:shd w:val="clear" w:color="000000" w:fill="BFBFBF"/>
            <w:noWrap/>
            <w:vAlign w:val="center"/>
            <w:hideMark/>
          </w:tcPr>
          <w:p w:rsidR="00F050BE" w:rsidRPr="00265F7F" w:rsidRDefault="00F050BE" w:rsidP="00FC32DB">
            <w:pPr>
              <w:jc w:val="center"/>
              <w:rPr>
                <w:rFonts w:ascii="Arial" w:hAnsi="Arial" w:cs="Arial"/>
                <w:b/>
                <w:bCs/>
                <w:color w:val="000000"/>
                <w:sz w:val="16"/>
                <w:szCs w:val="16"/>
                <w:lang w:eastAsia="hr-HR"/>
              </w:rPr>
            </w:pPr>
            <w:r w:rsidRPr="00265F7F">
              <w:rPr>
                <w:rFonts w:ascii="Arial" w:hAnsi="Arial" w:cs="Arial"/>
                <w:b/>
                <w:bCs/>
                <w:color w:val="000000"/>
                <w:sz w:val="16"/>
                <w:szCs w:val="16"/>
                <w:lang w:eastAsia="hr-HR"/>
              </w:rPr>
              <w:t>2016.</w:t>
            </w:r>
          </w:p>
        </w:tc>
        <w:tc>
          <w:tcPr>
            <w:tcW w:w="1134" w:type="dxa"/>
            <w:tcBorders>
              <w:top w:val="nil"/>
              <w:left w:val="nil"/>
              <w:bottom w:val="single" w:sz="4" w:space="0" w:color="auto"/>
              <w:right w:val="single" w:sz="4" w:space="0" w:color="auto"/>
            </w:tcBorders>
            <w:shd w:val="clear" w:color="000000" w:fill="BFBFBF"/>
            <w:noWrap/>
            <w:vAlign w:val="center"/>
            <w:hideMark/>
          </w:tcPr>
          <w:p w:rsidR="00F050BE" w:rsidRPr="00265F7F" w:rsidRDefault="00F050BE" w:rsidP="00FC32DB">
            <w:pPr>
              <w:jc w:val="center"/>
              <w:rPr>
                <w:rFonts w:ascii="Arial" w:hAnsi="Arial" w:cs="Arial"/>
                <w:b/>
                <w:bCs/>
                <w:color w:val="000000"/>
                <w:sz w:val="16"/>
                <w:szCs w:val="16"/>
                <w:lang w:eastAsia="hr-HR"/>
              </w:rPr>
            </w:pPr>
            <w:r w:rsidRPr="00265F7F">
              <w:rPr>
                <w:rFonts w:ascii="Arial" w:hAnsi="Arial" w:cs="Arial"/>
                <w:b/>
                <w:bCs/>
                <w:color w:val="000000"/>
                <w:sz w:val="16"/>
                <w:szCs w:val="16"/>
                <w:lang w:eastAsia="hr-HR"/>
              </w:rPr>
              <w:t>2017.</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050BE" w:rsidRPr="00265F7F" w:rsidRDefault="00F050BE" w:rsidP="00FC32DB">
            <w:pPr>
              <w:rPr>
                <w:rFonts w:ascii="Arial" w:hAnsi="Arial" w:cs="Arial"/>
                <w:b/>
                <w:bCs/>
                <w:color w:val="000000"/>
                <w:sz w:val="16"/>
                <w:szCs w:val="16"/>
                <w:lang w:eastAsia="hr-HR"/>
              </w:rPr>
            </w:pPr>
          </w:p>
        </w:tc>
      </w:tr>
      <w:tr w:rsidR="00F050BE" w:rsidRPr="00265F7F" w:rsidTr="00FC32DB">
        <w:trPr>
          <w:trHeight w:val="4948"/>
        </w:trPr>
        <w:tc>
          <w:tcPr>
            <w:tcW w:w="1858" w:type="dxa"/>
            <w:tcBorders>
              <w:top w:val="nil"/>
              <w:left w:val="single" w:sz="4" w:space="0" w:color="auto"/>
              <w:bottom w:val="single" w:sz="4" w:space="0" w:color="000000"/>
              <w:right w:val="single" w:sz="4" w:space="0" w:color="auto"/>
            </w:tcBorders>
            <w:shd w:val="clear" w:color="auto" w:fill="auto"/>
            <w:vAlign w:val="center"/>
            <w:hideMark/>
          </w:tcPr>
          <w:p w:rsidR="00F050BE" w:rsidRPr="00265F7F" w:rsidRDefault="00F050BE" w:rsidP="00FC32DB">
            <w:pPr>
              <w:rPr>
                <w:rFonts w:ascii="Arial" w:hAnsi="Arial" w:cs="Arial"/>
                <w:color w:val="000000"/>
                <w:sz w:val="16"/>
                <w:szCs w:val="16"/>
                <w:lang w:eastAsia="hr-HR"/>
              </w:rPr>
            </w:pPr>
            <w:r w:rsidRPr="003E24E7">
              <w:rPr>
                <w:rFonts w:ascii="Arial" w:hAnsi="Arial" w:cs="Arial"/>
                <w:color w:val="000000"/>
                <w:sz w:val="16"/>
                <w:szCs w:val="16"/>
                <w:lang w:eastAsia="hr-HR"/>
              </w:rPr>
              <w:t>Razvoj Grada kao obrazovnog, zdravstvenog, sportskog, kulturnog i administrativnog centra regije</w:t>
            </w:r>
          </w:p>
        </w:tc>
        <w:tc>
          <w:tcPr>
            <w:tcW w:w="3400" w:type="dxa"/>
            <w:tcBorders>
              <w:top w:val="nil"/>
              <w:left w:val="single" w:sz="4" w:space="0" w:color="auto"/>
              <w:bottom w:val="single" w:sz="4" w:space="0" w:color="000000"/>
              <w:right w:val="single" w:sz="4" w:space="0" w:color="auto"/>
            </w:tcBorders>
            <w:shd w:val="clear" w:color="auto" w:fill="auto"/>
            <w:hideMark/>
          </w:tcPr>
          <w:p w:rsidR="00F050BE" w:rsidRDefault="00F050BE" w:rsidP="00FC32DB">
            <w:pPr>
              <w:rPr>
                <w:rFonts w:ascii="Arial" w:hAnsi="Arial" w:cs="Arial"/>
                <w:color w:val="000000"/>
                <w:sz w:val="16"/>
                <w:szCs w:val="16"/>
                <w:lang w:eastAsia="hr-HR"/>
              </w:rPr>
            </w:pPr>
            <w:r w:rsidRPr="00265F7F">
              <w:rPr>
                <w:rFonts w:ascii="Arial" w:hAnsi="Arial" w:cs="Arial"/>
                <w:color w:val="000000"/>
                <w:sz w:val="16"/>
                <w:szCs w:val="16"/>
                <w:lang w:eastAsia="hr-HR"/>
              </w:rPr>
              <w:t>Grad Split od 2010. godine sredstvima svog proračuna financira naknadu za rad osobnih pomoćnika koji pomažu učenicima s teškoćama u osnovnim školama Grada Splita. U suradnji s Hrvatskim zavodom za zapošljavanje, putem mjere "Mladi za mlade"- 50% potrebnih sredstava osigurava Grad Split, a 50% Hrvatski zavod za zapošljavanje,  u 2015. godini financirat će se naknada za rad osobnih pomoćnika učenicima s težim motoričkim oštećenjima, te slijepim ili slabovidnim učenicima, kao i naknada za rad pomoćnika u nastavi za učenike s različitim teškoćama, kojima je po mišljenju Povjerenstva za utvrđivanje kriterija za</w:t>
            </w:r>
            <w:r>
              <w:rPr>
                <w:rFonts w:ascii="Arial" w:hAnsi="Arial" w:cs="Arial"/>
                <w:color w:val="000000"/>
                <w:sz w:val="16"/>
                <w:szCs w:val="16"/>
                <w:lang w:eastAsia="hr-HR"/>
              </w:rPr>
              <w:t xml:space="preserve"> angažiranje suradnika u odgojno</w:t>
            </w:r>
            <w:r w:rsidRPr="00265F7F">
              <w:rPr>
                <w:rFonts w:ascii="Arial" w:hAnsi="Arial" w:cs="Arial"/>
                <w:color w:val="000000"/>
                <w:sz w:val="16"/>
                <w:szCs w:val="16"/>
                <w:lang w:eastAsia="hr-HR"/>
              </w:rPr>
              <w:t>-obrazovnom radu pomoć najpotrebnija. Ovom mjerom u 2015. godini angažirat će se ukupno 42 pomoćnika učenicima s teškoćama u splitskim osnovnim školama.  Nakon što Ministarstvo znanosti, obrazovanja i sporta donese Pravilnik kojim će se regulirati problematika angažiranja pomoćnika učenicima s teškoćama, Grad Split će uskladiti svoje postupanje s navedenim Pravilnikom.</w:t>
            </w:r>
          </w:p>
          <w:p w:rsidR="00F050BE" w:rsidRPr="00EC5EB5" w:rsidRDefault="00F050BE" w:rsidP="00FC32DB">
            <w:pPr>
              <w:rPr>
                <w:rFonts w:ascii="Arial" w:hAnsi="Arial" w:cs="Arial"/>
                <w:sz w:val="16"/>
                <w:szCs w:val="16"/>
                <w:lang w:eastAsia="hr-HR"/>
              </w:rPr>
            </w:pP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hideMark/>
          </w:tcPr>
          <w:p w:rsidR="00F050BE" w:rsidRPr="00265F7F" w:rsidRDefault="00F050BE" w:rsidP="00FC32DB">
            <w:pPr>
              <w:rPr>
                <w:rFonts w:ascii="Arial" w:hAnsi="Arial" w:cs="Arial"/>
                <w:color w:val="000000"/>
                <w:sz w:val="16"/>
                <w:szCs w:val="16"/>
                <w:lang w:eastAsia="hr-HR"/>
              </w:rPr>
            </w:pPr>
            <w:r w:rsidRPr="003E24E7">
              <w:rPr>
                <w:rFonts w:ascii="Arial" w:eastAsia="Calibri" w:hAnsi="Arial" w:cs="Arial"/>
                <w:sz w:val="16"/>
                <w:szCs w:val="16"/>
              </w:rPr>
              <w:t>Program: Šire javne potrebe-sredstva Grada</w:t>
            </w:r>
          </w:p>
        </w:tc>
        <w:tc>
          <w:tcPr>
            <w:tcW w:w="991" w:type="dxa"/>
            <w:tcBorders>
              <w:top w:val="single" w:sz="4" w:space="0" w:color="auto"/>
              <w:left w:val="nil"/>
              <w:bottom w:val="single" w:sz="4" w:space="0" w:color="auto"/>
              <w:right w:val="single" w:sz="4" w:space="0" w:color="auto"/>
            </w:tcBorders>
            <w:shd w:val="clear" w:color="auto" w:fill="auto"/>
            <w:vAlign w:val="bottom"/>
            <w:hideMark/>
          </w:tcPr>
          <w:p w:rsidR="00F050BE" w:rsidRPr="00265F7F" w:rsidRDefault="00F050BE" w:rsidP="00FC32DB">
            <w:pPr>
              <w:rPr>
                <w:rFonts w:ascii="Arial" w:hAnsi="Arial" w:cs="Arial"/>
                <w:color w:val="000000"/>
                <w:sz w:val="16"/>
                <w:szCs w:val="16"/>
                <w:lang w:eastAsia="hr-HR"/>
              </w:rPr>
            </w:pPr>
            <w:r w:rsidRPr="00265F7F">
              <w:rPr>
                <w:rFonts w:ascii="Arial" w:hAnsi="Arial" w:cs="Arial"/>
                <w:color w:val="000000"/>
                <w:sz w:val="16"/>
                <w:szCs w:val="16"/>
                <w:lang w:eastAsia="hr-HR"/>
              </w:rPr>
              <w:t xml:space="preserve"> Osobni pomoćnici i pomoćnici u nastavi</w:t>
            </w:r>
          </w:p>
          <w:p w:rsidR="00F050BE" w:rsidRPr="00265F7F" w:rsidRDefault="00F050BE" w:rsidP="00FC32DB">
            <w:pPr>
              <w:rPr>
                <w:rFonts w:ascii="Arial" w:hAnsi="Arial" w:cs="Arial"/>
                <w:color w:val="000000"/>
                <w:sz w:val="16"/>
                <w:szCs w:val="16"/>
                <w:lang w:eastAsia="hr-HR"/>
              </w:rPr>
            </w:pPr>
            <w:r w:rsidRPr="00265F7F">
              <w:rPr>
                <w:rFonts w:ascii="Arial" w:hAnsi="Arial" w:cs="Arial"/>
                <w:color w:val="000000"/>
                <w:sz w:val="16"/>
                <w:szCs w:val="16"/>
                <w:lang w:eastAsia="hr-HR"/>
              </w:rPr>
              <w:t> </w:t>
            </w:r>
          </w:p>
          <w:p w:rsidR="00F050BE" w:rsidRPr="00265F7F" w:rsidRDefault="00F050BE" w:rsidP="00FC32DB">
            <w:pPr>
              <w:rPr>
                <w:rFonts w:ascii="Arial" w:hAnsi="Arial" w:cs="Arial"/>
                <w:color w:val="000000"/>
                <w:sz w:val="16"/>
                <w:szCs w:val="16"/>
                <w:lang w:eastAsia="hr-HR"/>
              </w:rPr>
            </w:pPr>
            <w:r w:rsidRPr="00265F7F">
              <w:rPr>
                <w:rFonts w:ascii="Arial" w:hAnsi="Arial" w:cs="Arial"/>
                <w:color w:val="000000"/>
                <w:sz w:val="16"/>
                <w:szCs w:val="16"/>
                <w:lang w:eastAsia="hr-HR"/>
              </w:rPr>
              <w:t> </w:t>
            </w:r>
          </w:p>
          <w:p w:rsidR="00F050BE" w:rsidRPr="00265F7F" w:rsidRDefault="00F050BE" w:rsidP="00FC32DB">
            <w:pPr>
              <w:rPr>
                <w:rFonts w:ascii="Arial" w:hAnsi="Arial" w:cs="Arial"/>
                <w:color w:val="000000"/>
                <w:sz w:val="16"/>
                <w:szCs w:val="16"/>
                <w:lang w:eastAsia="hr-HR"/>
              </w:rPr>
            </w:pPr>
            <w:r w:rsidRPr="00265F7F">
              <w:rPr>
                <w:rFonts w:ascii="Arial" w:hAnsi="Arial" w:cs="Arial"/>
                <w:color w:val="000000"/>
                <w:sz w:val="16"/>
                <w:szCs w:val="16"/>
                <w:lang w:eastAsia="hr-HR"/>
              </w:rPr>
              <w:t> </w:t>
            </w:r>
          </w:p>
          <w:p w:rsidR="00F050BE" w:rsidRPr="00265F7F" w:rsidRDefault="00F050BE" w:rsidP="00FC32DB">
            <w:pPr>
              <w:rPr>
                <w:rFonts w:ascii="Arial" w:hAnsi="Arial" w:cs="Arial"/>
                <w:color w:val="000000"/>
                <w:sz w:val="16"/>
                <w:szCs w:val="16"/>
                <w:lang w:eastAsia="hr-HR"/>
              </w:rPr>
            </w:pPr>
            <w:r w:rsidRPr="00265F7F">
              <w:rPr>
                <w:rFonts w:ascii="Arial" w:hAnsi="Arial" w:cs="Arial"/>
                <w:color w:val="000000"/>
                <w:sz w:val="16"/>
                <w:szCs w:val="16"/>
                <w:lang w:eastAsia="hr-HR"/>
              </w:rPr>
              <w:t> </w:t>
            </w:r>
          </w:p>
          <w:p w:rsidR="00F050BE" w:rsidRPr="00265F7F" w:rsidRDefault="00F050BE" w:rsidP="00FC32DB">
            <w:pPr>
              <w:rPr>
                <w:rFonts w:ascii="Arial" w:hAnsi="Arial" w:cs="Arial"/>
                <w:color w:val="000000"/>
                <w:sz w:val="16"/>
                <w:szCs w:val="16"/>
                <w:lang w:eastAsia="hr-HR"/>
              </w:rPr>
            </w:pPr>
            <w:r w:rsidRPr="00265F7F">
              <w:rPr>
                <w:rFonts w:ascii="Arial" w:hAnsi="Arial" w:cs="Arial"/>
                <w:color w:val="000000"/>
                <w:sz w:val="16"/>
                <w:szCs w:val="16"/>
                <w:lang w:eastAsia="hr-HR"/>
              </w:rPr>
              <w:t> </w:t>
            </w:r>
          </w:p>
          <w:p w:rsidR="00F050BE" w:rsidRPr="00265F7F" w:rsidRDefault="00F050BE" w:rsidP="00FC32DB">
            <w:pPr>
              <w:rPr>
                <w:rFonts w:ascii="Arial" w:hAnsi="Arial" w:cs="Arial"/>
                <w:color w:val="000000"/>
                <w:sz w:val="16"/>
                <w:szCs w:val="16"/>
                <w:lang w:eastAsia="hr-HR"/>
              </w:rPr>
            </w:pPr>
            <w:r w:rsidRPr="00265F7F">
              <w:rPr>
                <w:rFonts w:ascii="Arial" w:hAnsi="Arial" w:cs="Arial"/>
                <w:color w:val="000000"/>
                <w:sz w:val="16"/>
                <w:szCs w:val="16"/>
                <w:lang w:eastAsia="hr-HR"/>
              </w:rPr>
              <w:t> </w:t>
            </w:r>
          </w:p>
          <w:p w:rsidR="00F050BE" w:rsidRPr="00265F7F" w:rsidRDefault="00F050BE" w:rsidP="00FC32DB">
            <w:pPr>
              <w:rPr>
                <w:rFonts w:ascii="Arial" w:hAnsi="Arial" w:cs="Arial"/>
                <w:color w:val="000000"/>
                <w:sz w:val="16"/>
                <w:szCs w:val="16"/>
                <w:lang w:eastAsia="hr-HR"/>
              </w:rPr>
            </w:pPr>
            <w:r w:rsidRPr="00265F7F">
              <w:rPr>
                <w:rFonts w:ascii="Arial" w:hAnsi="Arial" w:cs="Arial"/>
                <w:color w:val="000000"/>
                <w:sz w:val="16"/>
                <w:szCs w:val="16"/>
                <w:lang w:eastAsia="hr-HR"/>
              </w:rPr>
              <w:t> </w:t>
            </w:r>
          </w:p>
          <w:p w:rsidR="00F050BE" w:rsidRPr="00265F7F" w:rsidRDefault="00F050BE" w:rsidP="00FC32DB">
            <w:pPr>
              <w:rPr>
                <w:rFonts w:ascii="Arial" w:hAnsi="Arial" w:cs="Arial"/>
                <w:color w:val="000000"/>
                <w:sz w:val="16"/>
                <w:szCs w:val="16"/>
                <w:lang w:eastAsia="hr-HR"/>
              </w:rPr>
            </w:pPr>
            <w:r w:rsidRPr="00265F7F">
              <w:rPr>
                <w:rFonts w:ascii="Arial" w:hAnsi="Arial" w:cs="Arial"/>
                <w:color w:val="000000"/>
                <w:sz w:val="16"/>
                <w:szCs w:val="16"/>
                <w:lang w:eastAsia="hr-HR"/>
              </w:rPr>
              <w:t> </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rsidR="00F050BE" w:rsidRDefault="00F050BE" w:rsidP="00FC32DB">
            <w:pPr>
              <w:jc w:val="right"/>
              <w:rPr>
                <w:rFonts w:ascii="Arial" w:hAnsi="Arial" w:cs="Arial"/>
                <w:color w:val="000000"/>
                <w:sz w:val="16"/>
                <w:szCs w:val="16"/>
                <w:lang w:eastAsia="hr-HR"/>
              </w:rPr>
            </w:pPr>
          </w:p>
          <w:p w:rsidR="00F050BE" w:rsidRDefault="00F050BE" w:rsidP="00FC32DB">
            <w:pPr>
              <w:jc w:val="right"/>
              <w:rPr>
                <w:rFonts w:ascii="Arial" w:hAnsi="Arial" w:cs="Arial"/>
                <w:color w:val="000000"/>
                <w:sz w:val="16"/>
                <w:szCs w:val="16"/>
                <w:lang w:eastAsia="hr-HR"/>
              </w:rPr>
            </w:pPr>
          </w:p>
          <w:p w:rsidR="00F050BE" w:rsidRDefault="00F050BE" w:rsidP="00FC32DB">
            <w:pPr>
              <w:jc w:val="right"/>
              <w:rPr>
                <w:rFonts w:ascii="Arial" w:hAnsi="Arial" w:cs="Arial"/>
                <w:color w:val="000000"/>
                <w:sz w:val="16"/>
                <w:szCs w:val="16"/>
                <w:lang w:eastAsia="hr-HR"/>
              </w:rPr>
            </w:pPr>
          </w:p>
          <w:p w:rsidR="00F050BE" w:rsidRDefault="00F050BE" w:rsidP="00FC32DB">
            <w:pPr>
              <w:jc w:val="right"/>
              <w:rPr>
                <w:rFonts w:ascii="Arial" w:hAnsi="Arial" w:cs="Arial"/>
                <w:color w:val="000000"/>
                <w:sz w:val="16"/>
                <w:szCs w:val="16"/>
                <w:lang w:eastAsia="hr-HR"/>
              </w:rPr>
            </w:pPr>
          </w:p>
          <w:p w:rsidR="00F050BE" w:rsidRDefault="00F050BE" w:rsidP="00FC32DB">
            <w:pPr>
              <w:jc w:val="right"/>
              <w:rPr>
                <w:rFonts w:ascii="Arial" w:hAnsi="Arial" w:cs="Arial"/>
                <w:color w:val="000000"/>
                <w:sz w:val="16"/>
                <w:szCs w:val="16"/>
                <w:lang w:eastAsia="hr-HR"/>
              </w:rPr>
            </w:pPr>
          </w:p>
          <w:p w:rsidR="00F050BE" w:rsidRDefault="00F050BE" w:rsidP="00FC32DB">
            <w:pPr>
              <w:jc w:val="right"/>
              <w:rPr>
                <w:rFonts w:ascii="Arial" w:hAnsi="Arial" w:cs="Arial"/>
                <w:color w:val="000000"/>
                <w:sz w:val="16"/>
                <w:szCs w:val="16"/>
                <w:lang w:eastAsia="hr-HR"/>
              </w:rPr>
            </w:pPr>
          </w:p>
          <w:p w:rsidR="00F050BE" w:rsidRDefault="00F050BE" w:rsidP="00FC32DB">
            <w:pPr>
              <w:jc w:val="right"/>
              <w:rPr>
                <w:rFonts w:ascii="Arial" w:hAnsi="Arial" w:cs="Arial"/>
                <w:color w:val="000000"/>
                <w:sz w:val="16"/>
                <w:szCs w:val="16"/>
                <w:lang w:eastAsia="hr-HR"/>
              </w:rPr>
            </w:pPr>
          </w:p>
          <w:p w:rsidR="00F050BE" w:rsidRDefault="00F050BE" w:rsidP="00FC32DB">
            <w:pPr>
              <w:jc w:val="right"/>
              <w:rPr>
                <w:rFonts w:ascii="Arial" w:hAnsi="Arial" w:cs="Arial"/>
                <w:color w:val="000000"/>
                <w:sz w:val="16"/>
                <w:szCs w:val="16"/>
                <w:lang w:eastAsia="hr-HR"/>
              </w:rPr>
            </w:pPr>
            <w:r w:rsidRPr="00265F7F">
              <w:rPr>
                <w:rFonts w:ascii="Arial" w:hAnsi="Arial" w:cs="Arial"/>
                <w:color w:val="000000"/>
                <w:sz w:val="16"/>
                <w:szCs w:val="16"/>
                <w:lang w:eastAsia="hr-HR"/>
              </w:rPr>
              <w:t> </w:t>
            </w:r>
          </w:p>
          <w:p w:rsidR="00F050BE" w:rsidRPr="00265F7F" w:rsidRDefault="00F050BE" w:rsidP="00FC32DB">
            <w:pPr>
              <w:jc w:val="right"/>
              <w:rPr>
                <w:rFonts w:ascii="Arial" w:hAnsi="Arial" w:cs="Arial"/>
                <w:color w:val="000000"/>
                <w:sz w:val="16"/>
                <w:szCs w:val="16"/>
                <w:lang w:eastAsia="hr-HR"/>
              </w:rPr>
            </w:pPr>
            <w:r>
              <w:rPr>
                <w:rFonts w:ascii="Arial" w:hAnsi="Arial" w:cs="Arial"/>
                <w:color w:val="000000"/>
                <w:sz w:val="16"/>
                <w:szCs w:val="16"/>
                <w:lang w:eastAsia="hr-HR"/>
              </w:rPr>
              <w:t>1.400.000</w:t>
            </w:r>
          </w:p>
          <w:p w:rsidR="00F050BE" w:rsidRPr="00265F7F" w:rsidRDefault="00F050BE" w:rsidP="00FC32DB">
            <w:pPr>
              <w:jc w:val="right"/>
              <w:rPr>
                <w:rFonts w:ascii="Arial" w:hAnsi="Arial" w:cs="Arial"/>
                <w:color w:val="000000"/>
                <w:sz w:val="16"/>
                <w:szCs w:val="16"/>
                <w:lang w:eastAsia="hr-HR"/>
              </w:rPr>
            </w:pPr>
            <w:r w:rsidRPr="00265F7F">
              <w:rPr>
                <w:rFonts w:ascii="Arial" w:hAnsi="Arial" w:cs="Arial"/>
                <w:color w:val="000000"/>
                <w:sz w:val="16"/>
                <w:szCs w:val="16"/>
                <w:lang w:eastAsia="hr-HR"/>
              </w:rPr>
              <w:t> </w:t>
            </w:r>
          </w:p>
          <w:p w:rsidR="00F050BE" w:rsidRPr="00265F7F" w:rsidRDefault="00F050BE" w:rsidP="00FC32DB">
            <w:pPr>
              <w:jc w:val="right"/>
              <w:rPr>
                <w:rFonts w:ascii="Arial" w:hAnsi="Arial" w:cs="Arial"/>
                <w:color w:val="000000"/>
                <w:sz w:val="16"/>
                <w:szCs w:val="16"/>
                <w:lang w:eastAsia="hr-HR"/>
              </w:rPr>
            </w:pPr>
            <w:r w:rsidRPr="00265F7F">
              <w:rPr>
                <w:rFonts w:ascii="Arial" w:hAnsi="Arial" w:cs="Arial"/>
                <w:color w:val="000000"/>
                <w:sz w:val="16"/>
                <w:szCs w:val="16"/>
                <w:lang w:eastAsia="hr-HR"/>
              </w:rPr>
              <w:t> </w:t>
            </w:r>
          </w:p>
          <w:p w:rsidR="00F050BE" w:rsidRPr="00265F7F" w:rsidRDefault="00F050BE" w:rsidP="00FC32DB">
            <w:pPr>
              <w:jc w:val="right"/>
              <w:rPr>
                <w:rFonts w:ascii="Arial" w:hAnsi="Arial" w:cs="Arial"/>
                <w:color w:val="000000"/>
                <w:sz w:val="16"/>
                <w:szCs w:val="16"/>
                <w:lang w:eastAsia="hr-HR"/>
              </w:rPr>
            </w:pPr>
            <w:r w:rsidRPr="00265F7F">
              <w:rPr>
                <w:rFonts w:ascii="Arial" w:hAnsi="Arial" w:cs="Arial"/>
                <w:color w:val="000000"/>
                <w:sz w:val="16"/>
                <w:szCs w:val="16"/>
                <w:lang w:eastAsia="hr-HR"/>
              </w:rPr>
              <w:t> </w:t>
            </w:r>
          </w:p>
          <w:p w:rsidR="00F050BE" w:rsidRPr="00265F7F" w:rsidRDefault="00F050BE" w:rsidP="00FC32DB">
            <w:pPr>
              <w:jc w:val="right"/>
              <w:rPr>
                <w:rFonts w:ascii="Arial" w:hAnsi="Arial" w:cs="Arial"/>
                <w:color w:val="000000"/>
                <w:sz w:val="16"/>
                <w:szCs w:val="16"/>
                <w:lang w:eastAsia="hr-HR"/>
              </w:rPr>
            </w:pPr>
            <w:r w:rsidRPr="00265F7F">
              <w:rPr>
                <w:rFonts w:ascii="Arial" w:hAnsi="Arial" w:cs="Arial"/>
                <w:color w:val="000000"/>
                <w:sz w:val="16"/>
                <w:szCs w:val="16"/>
                <w:lang w:eastAsia="hr-HR"/>
              </w:rPr>
              <w:t> </w:t>
            </w:r>
          </w:p>
          <w:p w:rsidR="00F050BE" w:rsidRPr="00265F7F" w:rsidRDefault="00F050BE" w:rsidP="00FC32DB">
            <w:pPr>
              <w:jc w:val="right"/>
              <w:rPr>
                <w:rFonts w:ascii="Arial" w:hAnsi="Arial" w:cs="Arial"/>
                <w:color w:val="000000"/>
                <w:sz w:val="16"/>
                <w:szCs w:val="16"/>
                <w:lang w:eastAsia="hr-HR"/>
              </w:rPr>
            </w:pPr>
            <w:r w:rsidRPr="00265F7F">
              <w:rPr>
                <w:rFonts w:ascii="Arial" w:hAnsi="Arial" w:cs="Arial"/>
                <w:color w:val="000000"/>
                <w:sz w:val="16"/>
                <w:szCs w:val="16"/>
                <w:lang w:eastAsia="hr-HR"/>
              </w:rPr>
              <w:t> </w:t>
            </w:r>
          </w:p>
          <w:p w:rsidR="00F050BE" w:rsidRPr="00265F7F" w:rsidRDefault="00F050BE" w:rsidP="00FC32DB">
            <w:pPr>
              <w:jc w:val="right"/>
              <w:rPr>
                <w:rFonts w:ascii="Arial" w:hAnsi="Arial" w:cs="Arial"/>
                <w:color w:val="000000"/>
                <w:sz w:val="16"/>
                <w:szCs w:val="16"/>
                <w:lang w:eastAsia="hr-HR"/>
              </w:rPr>
            </w:pPr>
            <w:r w:rsidRPr="00265F7F">
              <w:rPr>
                <w:rFonts w:ascii="Arial" w:hAnsi="Arial" w:cs="Arial"/>
                <w:color w:val="000000"/>
                <w:sz w:val="16"/>
                <w:szCs w:val="16"/>
                <w:lang w:eastAsia="hr-HR"/>
              </w:rPr>
              <w:t> </w:t>
            </w:r>
          </w:p>
          <w:p w:rsidR="00F050BE" w:rsidRPr="00265F7F" w:rsidRDefault="00F050BE" w:rsidP="00FC32DB">
            <w:pPr>
              <w:jc w:val="right"/>
              <w:rPr>
                <w:rFonts w:ascii="Arial" w:hAnsi="Arial" w:cs="Arial"/>
                <w:color w:val="000000"/>
                <w:sz w:val="16"/>
                <w:szCs w:val="16"/>
                <w:lang w:eastAsia="hr-HR"/>
              </w:rPr>
            </w:pPr>
            <w:r w:rsidRPr="00265F7F">
              <w:rPr>
                <w:rFonts w:ascii="Arial" w:hAnsi="Arial" w:cs="Arial"/>
                <w:color w:val="000000"/>
                <w:sz w:val="16"/>
                <w:szCs w:val="16"/>
                <w:lang w:eastAsia="hr-HR"/>
              </w:rPr>
              <w:t> </w:t>
            </w:r>
          </w:p>
          <w:p w:rsidR="00F050BE" w:rsidRPr="00265F7F" w:rsidRDefault="00F050BE" w:rsidP="00FC32DB">
            <w:pPr>
              <w:jc w:val="right"/>
              <w:rPr>
                <w:rFonts w:ascii="Arial" w:hAnsi="Arial" w:cs="Arial"/>
                <w:color w:val="000000"/>
                <w:sz w:val="16"/>
                <w:szCs w:val="16"/>
                <w:lang w:eastAsia="hr-HR"/>
              </w:rPr>
            </w:pPr>
            <w:r w:rsidRPr="00265F7F">
              <w:rPr>
                <w:rFonts w:ascii="Arial" w:hAnsi="Arial" w:cs="Arial"/>
                <w:color w:val="000000"/>
                <w:sz w:val="16"/>
                <w:szCs w:val="16"/>
                <w:lang w:eastAsia="hr-HR"/>
              </w:rPr>
              <w:t> </w:t>
            </w:r>
          </w:p>
          <w:p w:rsidR="00F050BE" w:rsidRPr="00265F7F" w:rsidRDefault="00F050BE" w:rsidP="00FC32DB">
            <w:pPr>
              <w:jc w:val="right"/>
              <w:rPr>
                <w:rFonts w:ascii="Arial" w:hAnsi="Arial" w:cs="Arial"/>
                <w:color w:val="000000"/>
                <w:sz w:val="16"/>
                <w:szCs w:val="16"/>
                <w:lang w:eastAsia="hr-HR"/>
              </w:rPr>
            </w:pPr>
            <w:r w:rsidRPr="00265F7F">
              <w:rPr>
                <w:rFonts w:ascii="Arial" w:hAnsi="Arial" w:cs="Arial"/>
                <w:color w:val="000000"/>
                <w:sz w:val="16"/>
                <w:szCs w:val="16"/>
                <w:lang w:eastAsia="hr-HR"/>
              </w:rPr>
              <w:t> </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F050BE" w:rsidRDefault="00F050BE" w:rsidP="00FC32DB">
            <w:pPr>
              <w:jc w:val="right"/>
              <w:rPr>
                <w:rFonts w:ascii="Arial" w:hAnsi="Arial" w:cs="Arial"/>
                <w:color w:val="000000"/>
                <w:sz w:val="16"/>
                <w:szCs w:val="16"/>
                <w:lang w:eastAsia="hr-HR"/>
              </w:rPr>
            </w:pPr>
          </w:p>
          <w:p w:rsidR="00F050BE" w:rsidRDefault="00F050BE" w:rsidP="00FC32DB">
            <w:pPr>
              <w:jc w:val="right"/>
              <w:rPr>
                <w:rFonts w:ascii="Arial" w:hAnsi="Arial" w:cs="Arial"/>
                <w:color w:val="000000"/>
                <w:sz w:val="16"/>
                <w:szCs w:val="16"/>
                <w:lang w:eastAsia="hr-HR"/>
              </w:rPr>
            </w:pPr>
          </w:p>
          <w:p w:rsidR="00F050BE" w:rsidRDefault="00F050BE" w:rsidP="00FC32DB">
            <w:pPr>
              <w:jc w:val="right"/>
              <w:rPr>
                <w:rFonts w:ascii="Arial" w:hAnsi="Arial" w:cs="Arial"/>
                <w:color w:val="000000"/>
                <w:sz w:val="16"/>
                <w:szCs w:val="16"/>
                <w:lang w:eastAsia="hr-HR"/>
              </w:rPr>
            </w:pPr>
          </w:p>
          <w:p w:rsidR="00F050BE" w:rsidRDefault="00F050BE" w:rsidP="00FC32DB">
            <w:pPr>
              <w:jc w:val="right"/>
              <w:rPr>
                <w:rFonts w:ascii="Arial" w:hAnsi="Arial" w:cs="Arial"/>
                <w:color w:val="000000"/>
                <w:sz w:val="16"/>
                <w:szCs w:val="16"/>
                <w:lang w:eastAsia="hr-HR"/>
              </w:rPr>
            </w:pPr>
          </w:p>
          <w:p w:rsidR="00F050BE" w:rsidRDefault="00F050BE" w:rsidP="00FC32DB">
            <w:pPr>
              <w:jc w:val="right"/>
              <w:rPr>
                <w:rFonts w:ascii="Arial" w:hAnsi="Arial" w:cs="Arial"/>
                <w:color w:val="000000"/>
                <w:sz w:val="16"/>
                <w:szCs w:val="16"/>
                <w:lang w:eastAsia="hr-HR"/>
              </w:rPr>
            </w:pPr>
          </w:p>
          <w:p w:rsidR="00F050BE" w:rsidRDefault="00F050BE" w:rsidP="00FC32DB">
            <w:pPr>
              <w:jc w:val="right"/>
              <w:rPr>
                <w:rFonts w:ascii="Arial" w:hAnsi="Arial" w:cs="Arial"/>
                <w:color w:val="000000"/>
                <w:sz w:val="16"/>
                <w:szCs w:val="16"/>
                <w:lang w:eastAsia="hr-HR"/>
              </w:rPr>
            </w:pPr>
          </w:p>
          <w:p w:rsidR="00F050BE" w:rsidRDefault="00F050BE" w:rsidP="00FC32DB">
            <w:pPr>
              <w:jc w:val="right"/>
              <w:rPr>
                <w:rFonts w:ascii="Arial" w:hAnsi="Arial" w:cs="Arial"/>
                <w:color w:val="000000"/>
                <w:sz w:val="16"/>
                <w:szCs w:val="16"/>
                <w:lang w:eastAsia="hr-HR"/>
              </w:rPr>
            </w:pPr>
          </w:p>
          <w:p w:rsidR="00F050BE" w:rsidRDefault="00F050BE" w:rsidP="00FC32DB">
            <w:pPr>
              <w:jc w:val="right"/>
              <w:rPr>
                <w:rFonts w:ascii="Arial" w:hAnsi="Arial" w:cs="Arial"/>
                <w:color w:val="000000"/>
                <w:sz w:val="16"/>
                <w:szCs w:val="16"/>
                <w:lang w:eastAsia="hr-HR"/>
              </w:rPr>
            </w:pPr>
          </w:p>
          <w:p w:rsidR="00F050BE" w:rsidRPr="005B7450" w:rsidRDefault="00F050BE" w:rsidP="00FC32DB">
            <w:pPr>
              <w:jc w:val="right"/>
              <w:rPr>
                <w:rFonts w:ascii="Arial" w:hAnsi="Arial" w:cs="Arial"/>
                <w:color w:val="000000"/>
                <w:sz w:val="16"/>
                <w:szCs w:val="16"/>
                <w:lang w:eastAsia="hr-HR"/>
              </w:rPr>
            </w:pPr>
            <w:r>
              <w:rPr>
                <w:rFonts w:ascii="Arial" w:hAnsi="Arial" w:cs="Arial"/>
                <w:color w:val="000000"/>
                <w:sz w:val="16"/>
                <w:szCs w:val="16"/>
                <w:lang w:eastAsia="hr-HR"/>
              </w:rPr>
              <w:t>1.495.000</w:t>
            </w:r>
          </w:p>
          <w:p w:rsidR="00F050BE" w:rsidRPr="005B7450" w:rsidRDefault="00F050BE" w:rsidP="00FC32DB">
            <w:pPr>
              <w:jc w:val="right"/>
              <w:rPr>
                <w:rFonts w:ascii="Arial" w:hAnsi="Arial" w:cs="Arial"/>
                <w:b/>
                <w:color w:val="000000"/>
                <w:sz w:val="16"/>
                <w:szCs w:val="16"/>
                <w:lang w:eastAsia="hr-HR"/>
              </w:rPr>
            </w:pPr>
            <w:r w:rsidRPr="005B7450">
              <w:rPr>
                <w:rFonts w:ascii="Arial" w:hAnsi="Arial" w:cs="Arial"/>
                <w:b/>
                <w:color w:val="000000"/>
                <w:sz w:val="16"/>
                <w:szCs w:val="16"/>
                <w:lang w:eastAsia="hr-HR"/>
              </w:rPr>
              <w:t> </w:t>
            </w:r>
          </w:p>
          <w:p w:rsidR="00F050BE" w:rsidRPr="005B7450" w:rsidRDefault="00F050BE" w:rsidP="00FC32DB">
            <w:pPr>
              <w:jc w:val="right"/>
              <w:rPr>
                <w:rFonts w:ascii="Arial" w:hAnsi="Arial" w:cs="Arial"/>
                <w:b/>
                <w:color w:val="000000"/>
                <w:sz w:val="16"/>
                <w:szCs w:val="16"/>
                <w:lang w:eastAsia="hr-HR"/>
              </w:rPr>
            </w:pPr>
            <w:r w:rsidRPr="005B7450">
              <w:rPr>
                <w:rFonts w:ascii="Arial" w:hAnsi="Arial" w:cs="Arial"/>
                <w:b/>
                <w:color w:val="000000"/>
                <w:sz w:val="16"/>
                <w:szCs w:val="16"/>
                <w:lang w:eastAsia="hr-HR"/>
              </w:rPr>
              <w:t> </w:t>
            </w:r>
          </w:p>
          <w:p w:rsidR="00F050BE" w:rsidRPr="005B7450" w:rsidRDefault="00F050BE" w:rsidP="00FC32DB">
            <w:pPr>
              <w:jc w:val="right"/>
              <w:rPr>
                <w:rFonts w:ascii="Arial" w:hAnsi="Arial" w:cs="Arial"/>
                <w:b/>
                <w:color w:val="000000"/>
                <w:sz w:val="16"/>
                <w:szCs w:val="16"/>
                <w:lang w:eastAsia="hr-HR"/>
              </w:rPr>
            </w:pPr>
            <w:r w:rsidRPr="005B7450">
              <w:rPr>
                <w:rFonts w:ascii="Arial" w:hAnsi="Arial" w:cs="Arial"/>
                <w:b/>
                <w:color w:val="000000"/>
                <w:sz w:val="16"/>
                <w:szCs w:val="16"/>
                <w:lang w:eastAsia="hr-HR"/>
              </w:rPr>
              <w:t> </w:t>
            </w:r>
          </w:p>
          <w:p w:rsidR="00F050BE" w:rsidRPr="005B7450" w:rsidRDefault="00F050BE" w:rsidP="00FC32DB">
            <w:pPr>
              <w:jc w:val="right"/>
              <w:rPr>
                <w:rFonts w:ascii="Arial" w:hAnsi="Arial" w:cs="Arial"/>
                <w:b/>
                <w:color w:val="000000"/>
                <w:sz w:val="16"/>
                <w:szCs w:val="16"/>
                <w:lang w:eastAsia="hr-HR"/>
              </w:rPr>
            </w:pPr>
            <w:r w:rsidRPr="005B7450">
              <w:rPr>
                <w:rFonts w:ascii="Arial" w:hAnsi="Arial" w:cs="Arial"/>
                <w:b/>
                <w:color w:val="000000"/>
                <w:sz w:val="16"/>
                <w:szCs w:val="16"/>
                <w:lang w:eastAsia="hr-HR"/>
              </w:rPr>
              <w:t> </w:t>
            </w:r>
          </w:p>
          <w:p w:rsidR="00F050BE" w:rsidRPr="005B7450" w:rsidRDefault="00F050BE" w:rsidP="00FC32DB">
            <w:pPr>
              <w:jc w:val="right"/>
              <w:rPr>
                <w:rFonts w:ascii="Arial" w:hAnsi="Arial" w:cs="Arial"/>
                <w:b/>
                <w:color w:val="000000"/>
                <w:sz w:val="16"/>
                <w:szCs w:val="16"/>
                <w:lang w:eastAsia="hr-HR"/>
              </w:rPr>
            </w:pPr>
            <w:r w:rsidRPr="005B7450">
              <w:rPr>
                <w:rFonts w:ascii="Arial" w:hAnsi="Arial" w:cs="Arial"/>
                <w:b/>
                <w:color w:val="000000"/>
                <w:sz w:val="16"/>
                <w:szCs w:val="16"/>
                <w:lang w:eastAsia="hr-HR"/>
              </w:rPr>
              <w:t> </w:t>
            </w:r>
          </w:p>
          <w:p w:rsidR="00F050BE" w:rsidRPr="005B7450" w:rsidRDefault="00F050BE" w:rsidP="00FC32DB">
            <w:pPr>
              <w:jc w:val="right"/>
              <w:rPr>
                <w:rFonts w:ascii="Arial" w:hAnsi="Arial" w:cs="Arial"/>
                <w:b/>
                <w:color w:val="000000"/>
                <w:sz w:val="16"/>
                <w:szCs w:val="16"/>
                <w:lang w:eastAsia="hr-HR"/>
              </w:rPr>
            </w:pPr>
            <w:r w:rsidRPr="005B7450">
              <w:rPr>
                <w:rFonts w:ascii="Arial" w:hAnsi="Arial" w:cs="Arial"/>
                <w:b/>
                <w:color w:val="000000"/>
                <w:sz w:val="16"/>
                <w:szCs w:val="16"/>
                <w:lang w:eastAsia="hr-HR"/>
              </w:rPr>
              <w:t> </w:t>
            </w:r>
          </w:p>
          <w:p w:rsidR="00F050BE" w:rsidRPr="005B7450" w:rsidRDefault="00F050BE" w:rsidP="00FC32DB">
            <w:pPr>
              <w:jc w:val="right"/>
              <w:rPr>
                <w:rFonts w:ascii="Arial" w:hAnsi="Arial" w:cs="Arial"/>
                <w:b/>
                <w:color w:val="000000"/>
                <w:sz w:val="16"/>
                <w:szCs w:val="16"/>
                <w:lang w:eastAsia="hr-HR"/>
              </w:rPr>
            </w:pPr>
            <w:r w:rsidRPr="005B7450">
              <w:rPr>
                <w:rFonts w:ascii="Arial" w:hAnsi="Arial" w:cs="Arial"/>
                <w:b/>
                <w:color w:val="000000"/>
                <w:sz w:val="16"/>
                <w:szCs w:val="16"/>
                <w:lang w:eastAsia="hr-HR"/>
              </w:rPr>
              <w:t> </w:t>
            </w:r>
          </w:p>
          <w:p w:rsidR="00F050BE" w:rsidRPr="005B7450" w:rsidRDefault="00F050BE" w:rsidP="00FC32DB">
            <w:pPr>
              <w:jc w:val="right"/>
              <w:rPr>
                <w:rFonts w:ascii="Arial" w:hAnsi="Arial" w:cs="Arial"/>
                <w:b/>
                <w:color w:val="000000"/>
                <w:sz w:val="16"/>
                <w:szCs w:val="16"/>
                <w:lang w:eastAsia="hr-HR"/>
              </w:rPr>
            </w:pPr>
            <w:r w:rsidRPr="005B7450">
              <w:rPr>
                <w:rFonts w:ascii="Arial" w:hAnsi="Arial" w:cs="Arial"/>
                <w:b/>
                <w:color w:val="000000"/>
                <w:sz w:val="16"/>
                <w:szCs w:val="16"/>
                <w:lang w:eastAsia="hr-HR"/>
              </w:rPr>
              <w:t> </w:t>
            </w:r>
          </w:p>
          <w:p w:rsidR="00F050BE" w:rsidRPr="005B7450" w:rsidRDefault="00F050BE" w:rsidP="00FC32DB">
            <w:pPr>
              <w:jc w:val="right"/>
              <w:rPr>
                <w:rFonts w:ascii="Arial" w:hAnsi="Arial" w:cs="Arial"/>
                <w:b/>
                <w:color w:val="000000"/>
                <w:sz w:val="16"/>
                <w:szCs w:val="16"/>
                <w:lang w:eastAsia="hr-HR"/>
              </w:rPr>
            </w:pPr>
            <w:r w:rsidRPr="005B7450">
              <w:rPr>
                <w:rFonts w:ascii="Arial" w:hAnsi="Arial" w:cs="Arial"/>
                <w:b/>
                <w:color w:val="000000"/>
                <w:sz w:val="16"/>
                <w:szCs w:val="16"/>
                <w:lang w:eastAsia="hr-HR"/>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050BE" w:rsidRDefault="00F050BE" w:rsidP="00FC32DB">
            <w:pPr>
              <w:jc w:val="right"/>
              <w:rPr>
                <w:rFonts w:ascii="Arial" w:hAnsi="Arial" w:cs="Arial"/>
                <w:color w:val="000000"/>
                <w:sz w:val="16"/>
                <w:szCs w:val="16"/>
                <w:lang w:eastAsia="hr-HR"/>
              </w:rPr>
            </w:pPr>
          </w:p>
          <w:p w:rsidR="00F050BE" w:rsidRDefault="00F050BE" w:rsidP="00FC32DB">
            <w:pPr>
              <w:jc w:val="right"/>
              <w:rPr>
                <w:rFonts w:ascii="Arial" w:hAnsi="Arial" w:cs="Arial"/>
                <w:color w:val="000000"/>
                <w:sz w:val="16"/>
                <w:szCs w:val="16"/>
                <w:lang w:eastAsia="hr-HR"/>
              </w:rPr>
            </w:pPr>
          </w:p>
          <w:p w:rsidR="00F050BE" w:rsidRDefault="00F050BE" w:rsidP="00FC32DB">
            <w:pPr>
              <w:jc w:val="right"/>
              <w:rPr>
                <w:rFonts w:ascii="Arial" w:hAnsi="Arial" w:cs="Arial"/>
                <w:color w:val="000000"/>
                <w:sz w:val="16"/>
                <w:szCs w:val="16"/>
                <w:lang w:eastAsia="hr-HR"/>
              </w:rPr>
            </w:pPr>
          </w:p>
          <w:p w:rsidR="00F050BE" w:rsidRDefault="00F050BE" w:rsidP="00FC32DB">
            <w:pPr>
              <w:jc w:val="right"/>
              <w:rPr>
                <w:rFonts w:ascii="Arial" w:hAnsi="Arial" w:cs="Arial"/>
                <w:color w:val="000000"/>
                <w:sz w:val="16"/>
                <w:szCs w:val="16"/>
                <w:lang w:eastAsia="hr-HR"/>
              </w:rPr>
            </w:pPr>
          </w:p>
          <w:p w:rsidR="00F050BE" w:rsidRDefault="00F050BE" w:rsidP="00FC32DB">
            <w:pPr>
              <w:jc w:val="right"/>
              <w:rPr>
                <w:rFonts w:ascii="Arial" w:hAnsi="Arial" w:cs="Arial"/>
                <w:color w:val="000000"/>
                <w:sz w:val="16"/>
                <w:szCs w:val="16"/>
                <w:lang w:eastAsia="hr-HR"/>
              </w:rPr>
            </w:pPr>
          </w:p>
          <w:p w:rsidR="00F050BE" w:rsidRDefault="00F050BE" w:rsidP="00FC32DB">
            <w:pPr>
              <w:jc w:val="right"/>
              <w:rPr>
                <w:rFonts w:ascii="Arial" w:hAnsi="Arial" w:cs="Arial"/>
                <w:color w:val="000000"/>
                <w:sz w:val="16"/>
                <w:szCs w:val="16"/>
                <w:lang w:eastAsia="hr-HR"/>
              </w:rPr>
            </w:pPr>
          </w:p>
          <w:p w:rsidR="00F050BE" w:rsidRDefault="00F050BE" w:rsidP="00FC32DB">
            <w:pPr>
              <w:jc w:val="right"/>
              <w:rPr>
                <w:rFonts w:ascii="Arial" w:hAnsi="Arial" w:cs="Arial"/>
                <w:color w:val="000000"/>
                <w:sz w:val="16"/>
                <w:szCs w:val="16"/>
                <w:lang w:eastAsia="hr-HR"/>
              </w:rPr>
            </w:pPr>
          </w:p>
          <w:p w:rsidR="00F050BE" w:rsidRDefault="00F050BE" w:rsidP="00FC32DB">
            <w:pPr>
              <w:jc w:val="right"/>
              <w:rPr>
                <w:rFonts w:ascii="Arial" w:hAnsi="Arial" w:cs="Arial"/>
                <w:color w:val="000000"/>
                <w:sz w:val="16"/>
                <w:szCs w:val="16"/>
                <w:lang w:eastAsia="hr-HR"/>
              </w:rPr>
            </w:pPr>
          </w:p>
          <w:p w:rsidR="00F050BE" w:rsidRPr="00265F7F" w:rsidRDefault="00F050BE" w:rsidP="00FC32DB">
            <w:pPr>
              <w:jc w:val="right"/>
              <w:rPr>
                <w:rFonts w:ascii="Arial" w:hAnsi="Arial" w:cs="Arial"/>
                <w:color w:val="000000"/>
                <w:sz w:val="16"/>
                <w:szCs w:val="16"/>
                <w:lang w:eastAsia="hr-HR"/>
              </w:rPr>
            </w:pPr>
            <w:r>
              <w:rPr>
                <w:rFonts w:ascii="Arial" w:hAnsi="Arial" w:cs="Arial"/>
                <w:color w:val="000000"/>
                <w:sz w:val="16"/>
                <w:szCs w:val="16"/>
                <w:lang w:eastAsia="hr-HR"/>
              </w:rPr>
              <w:t>1.350.000</w:t>
            </w:r>
          </w:p>
          <w:p w:rsidR="00F050BE" w:rsidRPr="00265F7F" w:rsidRDefault="00F050BE" w:rsidP="00FC32DB">
            <w:pPr>
              <w:jc w:val="right"/>
              <w:rPr>
                <w:rFonts w:ascii="Arial" w:hAnsi="Arial" w:cs="Arial"/>
                <w:color w:val="000000"/>
                <w:sz w:val="16"/>
                <w:szCs w:val="16"/>
                <w:lang w:eastAsia="hr-HR"/>
              </w:rPr>
            </w:pPr>
            <w:r w:rsidRPr="00265F7F">
              <w:rPr>
                <w:rFonts w:ascii="Arial" w:hAnsi="Arial" w:cs="Arial"/>
                <w:color w:val="000000"/>
                <w:sz w:val="16"/>
                <w:szCs w:val="16"/>
                <w:lang w:eastAsia="hr-HR"/>
              </w:rPr>
              <w:t> </w:t>
            </w:r>
          </w:p>
          <w:p w:rsidR="00F050BE" w:rsidRPr="00265F7F" w:rsidRDefault="00F050BE" w:rsidP="00FC32DB">
            <w:pPr>
              <w:jc w:val="right"/>
              <w:rPr>
                <w:rFonts w:ascii="Arial" w:hAnsi="Arial" w:cs="Arial"/>
                <w:color w:val="000000"/>
                <w:sz w:val="16"/>
                <w:szCs w:val="16"/>
                <w:lang w:eastAsia="hr-HR"/>
              </w:rPr>
            </w:pPr>
            <w:r w:rsidRPr="00265F7F">
              <w:rPr>
                <w:rFonts w:ascii="Arial" w:hAnsi="Arial" w:cs="Arial"/>
                <w:color w:val="000000"/>
                <w:sz w:val="16"/>
                <w:szCs w:val="16"/>
                <w:lang w:eastAsia="hr-HR"/>
              </w:rPr>
              <w:t> </w:t>
            </w:r>
          </w:p>
          <w:p w:rsidR="00F050BE" w:rsidRPr="00265F7F" w:rsidRDefault="00F050BE" w:rsidP="00FC32DB">
            <w:pPr>
              <w:jc w:val="right"/>
              <w:rPr>
                <w:rFonts w:ascii="Arial" w:hAnsi="Arial" w:cs="Arial"/>
                <w:color w:val="000000"/>
                <w:sz w:val="16"/>
                <w:szCs w:val="16"/>
                <w:lang w:eastAsia="hr-HR"/>
              </w:rPr>
            </w:pPr>
            <w:r w:rsidRPr="00265F7F">
              <w:rPr>
                <w:rFonts w:ascii="Arial" w:hAnsi="Arial" w:cs="Arial"/>
                <w:color w:val="000000"/>
                <w:sz w:val="16"/>
                <w:szCs w:val="16"/>
                <w:lang w:eastAsia="hr-HR"/>
              </w:rPr>
              <w:t> </w:t>
            </w:r>
          </w:p>
          <w:p w:rsidR="00F050BE" w:rsidRPr="00265F7F" w:rsidRDefault="00F050BE" w:rsidP="00FC32DB">
            <w:pPr>
              <w:jc w:val="right"/>
              <w:rPr>
                <w:rFonts w:ascii="Arial" w:hAnsi="Arial" w:cs="Arial"/>
                <w:color w:val="000000"/>
                <w:sz w:val="16"/>
                <w:szCs w:val="16"/>
                <w:lang w:eastAsia="hr-HR"/>
              </w:rPr>
            </w:pPr>
            <w:r w:rsidRPr="00265F7F">
              <w:rPr>
                <w:rFonts w:ascii="Arial" w:hAnsi="Arial" w:cs="Arial"/>
                <w:color w:val="000000"/>
                <w:sz w:val="16"/>
                <w:szCs w:val="16"/>
                <w:lang w:eastAsia="hr-HR"/>
              </w:rPr>
              <w:t> </w:t>
            </w:r>
          </w:p>
          <w:p w:rsidR="00F050BE" w:rsidRPr="00265F7F" w:rsidRDefault="00F050BE" w:rsidP="00FC32DB">
            <w:pPr>
              <w:jc w:val="right"/>
              <w:rPr>
                <w:rFonts w:ascii="Arial" w:hAnsi="Arial" w:cs="Arial"/>
                <w:color w:val="000000"/>
                <w:sz w:val="16"/>
                <w:szCs w:val="16"/>
                <w:lang w:eastAsia="hr-HR"/>
              </w:rPr>
            </w:pPr>
            <w:r w:rsidRPr="00265F7F">
              <w:rPr>
                <w:rFonts w:ascii="Arial" w:hAnsi="Arial" w:cs="Arial"/>
                <w:color w:val="000000"/>
                <w:sz w:val="16"/>
                <w:szCs w:val="16"/>
                <w:lang w:eastAsia="hr-HR"/>
              </w:rPr>
              <w:t> </w:t>
            </w:r>
          </w:p>
          <w:p w:rsidR="00F050BE" w:rsidRPr="00265F7F" w:rsidRDefault="00F050BE" w:rsidP="00FC32DB">
            <w:pPr>
              <w:jc w:val="right"/>
              <w:rPr>
                <w:rFonts w:ascii="Arial" w:hAnsi="Arial" w:cs="Arial"/>
                <w:color w:val="000000"/>
                <w:sz w:val="16"/>
                <w:szCs w:val="16"/>
                <w:lang w:eastAsia="hr-HR"/>
              </w:rPr>
            </w:pPr>
            <w:r w:rsidRPr="00265F7F">
              <w:rPr>
                <w:rFonts w:ascii="Arial" w:hAnsi="Arial" w:cs="Arial"/>
                <w:color w:val="000000"/>
                <w:sz w:val="16"/>
                <w:szCs w:val="16"/>
                <w:lang w:eastAsia="hr-HR"/>
              </w:rPr>
              <w:t> </w:t>
            </w:r>
          </w:p>
          <w:p w:rsidR="00F050BE" w:rsidRPr="00265F7F" w:rsidRDefault="00F050BE" w:rsidP="00FC32DB">
            <w:pPr>
              <w:jc w:val="right"/>
              <w:rPr>
                <w:rFonts w:ascii="Arial" w:hAnsi="Arial" w:cs="Arial"/>
                <w:color w:val="000000"/>
                <w:sz w:val="16"/>
                <w:szCs w:val="16"/>
                <w:lang w:eastAsia="hr-HR"/>
              </w:rPr>
            </w:pPr>
            <w:r w:rsidRPr="00265F7F">
              <w:rPr>
                <w:rFonts w:ascii="Arial" w:hAnsi="Arial" w:cs="Arial"/>
                <w:color w:val="000000"/>
                <w:sz w:val="16"/>
                <w:szCs w:val="16"/>
                <w:lang w:eastAsia="hr-HR"/>
              </w:rPr>
              <w:t> </w:t>
            </w:r>
          </w:p>
          <w:p w:rsidR="00F050BE" w:rsidRPr="00265F7F" w:rsidRDefault="00F050BE" w:rsidP="00FC32DB">
            <w:pPr>
              <w:jc w:val="right"/>
              <w:rPr>
                <w:rFonts w:ascii="Arial" w:hAnsi="Arial" w:cs="Arial"/>
                <w:color w:val="000000"/>
                <w:sz w:val="16"/>
                <w:szCs w:val="16"/>
                <w:lang w:eastAsia="hr-HR"/>
              </w:rPr>
            </w:pPr>
            <w:r w:rsidRPr="00265F7F">
              <w:rPr>
                <w:rFonts w:ascii="Arial" w:hAnsi="Arial" w:cs="Arial"/>
                <w:color w:val="000000"/>
                <w:sz w:val="16"/>
                <w:szCs w:val="16"/>
                <w:lang w:eastAsia="hr-HR"/>
              </w:rPr>
              <w:t> </w:t>
            </w:r>
          </w:p>
          <w:p w:rsidR="00F050BE" w:rsidRPr="00265F7F" w:rsidRDefault="00F050BE" w:rsidP="00FC32DB">
            <w:pPr>
              <w:jc w:val="right"/>
              <w:rPr>
                <w:rFonts w:ascii="Arial" w:hAnsi="Arial" w:cs="Arial"/>
                <w:color w:val="000000"/>
                <w:sz w:val="16"/>
                <w:szCs w:val="16"/>
                <w:lang w:eastAsia="hr-HR"/>
              </w:rPr>
            </w:pPr>
            <w:r w:rsidRPr="00265F7F">
              <w:rPr>
                <w:rFonts w:ascii="Arial" w:hAnsi="Arial" w:cs="Arial"/>
                <w:color w:val="000000"/>
                <w:sz w:val="16"/>
                <w:szCs w:val="16"/>
                <w:lang w:eastAsia="hr-HR"/>
              </w:rPr>
              <w:t> </w:t>
            </w:r>
          </w:p>
        </w:tc>
        <w:tc>
          <w:tcPr>
            <w:tcW w:w="1134" w:type="dxa"/>
            <w:tcBorders>
              <w:top w:val="single" w:sz="4" w:space="0" w:color="auto"/>
              <w:left w:val="nil"/>
              <w:right w:val="single" w:sz="4" w:space="0" w:color="auto"/>
            </w:tcBorders>
            <w:shd w:val="clear" w:color="auto" w:fill="auto"/>
            <w:noWrap/>
            <w:vAlign w:val="center"/>
            <w:hideMark/>
          </w:tcPr>
          <w:p w:rsidR="00F050BE" w:rsidRPr="00265F7F" w:rsidRDefault="00F050BE" w:rsidP="00FC32DB">
            <w:pPr>
              <w:jc w:val="right"/>
              <w:rPr>
                <w:rFonts w:ascii="Arial" w:hAnsi="Arial" w:cs="Arial"/>
                <w:color w:val="000000"/>
                <w:sz w:val="16"/>
                <w:szCs w:val="16"/>
                <w:lang w:eastAsia="hr-HR"/>
              </w:rPr>
            </w:pPr>
            <w:r>
              <w:rPr>
                <w:rFonts w:ascii="Arial" w:hAnsi="Arial" w:cs="Arial"/>
                <w:color w:val="000000"/>
                <w:sz w:val="16"/>
                <w:szCs w:val="16"/>
                <w:lang w:eastAsia="hr-HR"/>
              </w:rPr>
              <w:t>1.400.000</w:t>
            </w:r>
          </w:p>
          <w:p w:rsidR="00F050BE" w:rsidRPr="00265F7F" w:rsidRDefault="00F050BE" w:rsidP="00FC32DB">
            <w:pPr>
              <w:jc w:val="right"/>
              <w:rPr>
                <w:rFonts w:ascii="Arial" w:hAnsi="Arial" w:cs="Arial"/>
                <w:color w:val="000000"/>
                <w:sz w:val="16"/>
                <w:szCs w:val="16"/>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50BE" w:rsidRPr="00265F7F" w:rsidRDefault="00F050BE" w:rsidP="00FC32DB">
            <w:pPr>
              <w:jc w:val="right"/>
              <w:rPr>
                <w:rFonts w:ascii="Arial" w:hAnsi="Arial" w:cs="Arial"/>
                <w:color w:val="000000"/>
                <w:sz w:val="16"/>
                <w:szCs w:val="16"/>
                <w:lang w:eastAsia="hr-HR"/>
              </w:rPr>
            </w:pPr>
            <w:r w:rsidRPr="00265F7F">
              <w:rPr>
                <w:rFonts w:ascii="Arial" w:hAnsi="Arial" w:cs="Arial"/>
                <w:color w:val="000000"/>
                <w:sz w:val="16"/>
                <w:szCs w:val="16"/>
                <w:lang w:eastAsia="hr-HR"/>
              </w:rPr>
              <w:t>trajno</w:t>
            </w:r>
          </w:p>
          <w:p w:rsidR="00F050BE" w:rsidRPr="00265F7F" w:rsidRDefault="00F050BE" w:rsidP="00FC32DB">
            <w:pPr>
              <w:jc w:val="right"/>
              <w:rPr>
                <w:rFonts w:ascii="Arial" w:hAnsi="Arial" w:cs="Arial"/>
                <w:color w:val="000000"/>
                <w:sz w:val="16"/>
                <w:szCs w:val="16"/>
                <w:lang w:eastAsia="hr-HR"/>
              </w:rPr>
            </w:pPr>
            <w:r w:rsidRPr="00265F7F">
              <w:rPr>
                <w:rFonts w:ascii="Arial" w:hAnsi="Arial" w:cs="Arial"/>
                <w:color w:val="000000"/>
                <w:sz w:val="16"/>
                <w:szCs w:val="16"/>
                <w:lang w:eastAsia="hr-HR"/>
              </w:rPr>
              <w:t> </w:t>
            </w:r>
          </w:p>
        </w:tc>
      </w:tr>
      <w:tr w:rsidR="00F050BE" w:rsidRPr="00265F7F" w:rsidTr="00FC32DB">
        <w:trPr>
          <w:trHeight w:val="555"/>
        </w:trPr>
        <w:tc>
          <w:tcPr>
            <w:tcW w:w="6395"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050BE" w:rsidRPr="00265F7F" w:rsidRDefault="00F050BE" w:rsidP="00FC32DB">
            <w:pPr>
              <w:jc w:val="center"/>
              <w:rPr>
                <w:rFonts w:ascii="Arial" w:hAnsi="Arial" w:cs="Arial"/>
                <w:b/>
                <w:bCs/>
                <w:color w:val="000000"/>
                <w:lang w:eastAsia="hr-HR"/>
              </w:rPr>
            </w:pPr>
            <w:r w:rsidRPr="00265F7F">
              <w:rPr>
                <w:rFonts w:ascii="Arial" w:hAnsi="Arial" w:cs="Arial"/>
                <w:b/>
                <w:bCs/>
                <w:color w:val="000000"/>
                <w:lang w:eastAsia="hr-HR"/>
              </w:rPr>
              <w:t>UKUPNO</w:t>
            </w:r>
          </w:p>
        </w:tc>
        <w:tc>
          <w:tcPr>
            <w:tcW w:w="991" w:type="dxa"/>
            <w:tcBorders>
              <w:top w:val="nil"/>
              <w:left w:val="nil"/>
              <w:bottom w:val="single" w:sz="4" w:space="0" w:color="auto"/>
              <w:right w:val="single" w:sz="4" w:space="0" w:color="auto"/>
            </w:tcBorders>
            <w:shd w:val="clear" w:color="auto" w:fill="auto"/>
            <w:vAlign w:val="bottom"/>
            <w:hideMark/>
          </w:tcPr>
          <w:p w:rsidR="00F050BE" w:rsidRPr="00265F7F" w:rsidRDefault="00F050BE" w:rsidP="00FC32DB">
            <w:pPr>
              <w:rPr>
                <w:rFonts w:ascii="Calibri" w:hAnsi="Calibri" w:cs="Calibri"/>
                <w:color w:val="000000"/>
                <w:lang w:eastAsia="hr-HR"/>
              </w:rPr>
            </w:pPr>
            <w:r w:rsidRPr="00265F7F">
              <w:rPr>
                <w:rFonts w:ascii="Calibri" w:hAnsi="Calibri" w:cs="Calibri"/>
                <w:color w:val="000000"/>
                <w:lang w:eastAsia="hr-HR"/>
              </w:rPr>
              <w:t> </w:t>
            </w:r>
          </w:p>
        </w:tc>
        <w:tc>
          <w:tcPr>
            <w:tcW w:w="1117" w:type="dxa"/>
            <w:tcBorders>
              <w:top w:val="nil"/>
              <w:left w:val="nil"/>
              <w:bottom w:val="single" w:sz="4" w:space="0" w:color="auto"/>
              <w:right w:val="single" w:sz="4" w:space="0" w:color="auto"/>
            </w:tcBorders>
            <w:shd w:val="clear" w:color="auto" w:fill="auto"/>
            <w:noWrap/>
            <w:vAlign w:val="bottom"/>
            <w:hideMark/>
          </w:tcPr>
          <w:p w:rsidR="00F050BE" w:rsidRPr="00265F7F" w:rsidRDefault="00F050BE" w:rsidP="00FC32DB">
            <w:pPr>
              <w:rPr>
                <w:rFonts w:ascii="Calibri" w:hAnsi="Calibri" w:cs="Calibri"/>
                <w:color w:val="000000"/>
                <w:lang w:eastAsia="hr-HR"/>
              </w:rPr>
            </w:pPr>
            <w:r w:rsidRPr="00265F7F">
              <w:rPr>
                <w:rFonts w:ascii="Calibri" w:hAnsi="Calibri" w:cs="Calibri"/>
                <w:color w:val="000000"/>
                <w:lang w:eastAsia="hr-HR"/>
              </w:rPr>
              <w:t> </w:t>
            </w:r>
          </w:p>
        </w:tc>
        <w:tc>
          <w:tcPr>
            <w:tcW w:w="1151" w:type="dxa"/>
            <w:tcBorders>
              <w:top w:val="nil"/>
              <w:left w:val="nil"/>
              <w:bottom w:val="single" w:sz="4" w:space="0" w:color="auto"/>
              <w:right w:val="single" w:sz="4" w:space="0" w:color="auto"/>
            </w:tcBorders>
            <w:shd w:val="clear" w:color="auto" w:fill="auto"/>
            <w:noWrap/>
            <w:vAlign w:val="bottom"/>
            <w:hideMark/>
          </w:tcPr>
          <w:p w:rsidR="00F050BE" w:rsidRPr="002E5418" w:rsidRDefault="00F050BE" w:rsidP="00FC32DB">
            <w:pPr>
              <w:rPr>
                <w:rFonts w:ascii="Arial" w:hAnsi="Arial" w:cs="Arial"/>
                <w:b/>
                <w:color w:val="000000"/>
                <w:sz w:val="20"/>
                <w:szCs w:val="20"/>
                <w:lang w:eastAsia="hr-HR"/>
              </w:rPr>
            </w:pPr>
            <w:r w:rsidRPr="002E5418">
              <w:rPr>
                <w:rFonts w:ascii="Arial" w:hAnsi="Arial" w:cs="Arial"/>
                <w:b/>
                <w:color w:val="000000"/>
                <w:sz w:val="20"/>
                <w:szCs w:val="20"/>
                <w:lang w:eastAsia="hr-HR"/>
              </w:rPr>
              <w:t> 1.</w:t>
            </w:r>
            <w:r>
              <w:rPr>
                <w:rFonts w:ascii="Arial" w:hAnsi="Arial" w:cs="Arial"/>
                <w:b/>
                <w:color w:val="000000"/>
                <w:sz w:val="20"/>
                <w:szCs w:val="20"/>
                <w:lang w:eastAsia="hr-HR"/>
              </w:rPr>
              <w:t>49</w:t>
            </w:r>
            <w:r w:rsidRPr="002E5418">
              <w:rPr>
                <w:rFonts w:ascii="Arial" w:hAnsi="Arial" w:cs="Arial"/>
                <w:b/>
                <w:color w:val="000000"/>
                <w:sz w:val="20"/>
                <w:szCs w:val="20"/>
                <w:lang w:eastAsia="hr-HR"/>
              </w:rPr>
              <w:t>5.000</w:t>
            </w:r>
          </w:p>
        </w:tc>
        <w:tc>
          <w:tcPr>
            <w:tcW w:w="1276" w:type="dxa"/>
            <w:tcBorders>
              <w:top w:val="nil"/>
              <w:left w:val="nil"/>
              <w:bottom w:val="single" w:sz="4" w:space="0" w:color="auto"/>
              <w:right w:val="single" w:sz="4" w:space="0" w:color="auto"/>
            </w:tcBorders>
            <w:shd w:val="clear" w:color="auto" w:fill="auto"/>
            <w:noWrap/>
            <w:vAlign w:val="bottom"/>
            <w:hideMark/>
          </w:tcPr>
          <w:p w:rsidR="00F050BE" w:rsidRPr="002E5418" w:rsidRDefault="00F050BE" w:rsidP="00FC32DB">
            <w:pPr>
              <w:rPr>
                <w:rFonts w:ascii="Arial" w:hAnsi="Arial" w:cs="Arial"/>
                <w:b/>
                <w:color w:val="000000"/>
                <w:sz w:val="20"/>
                <w:szCs w:val="20"/>
                <w:lang w:eastAsia="hr-HR"/>
              </w:rPr>
            </w:pPr>
            <w:r w:rsidRPr="002E5418">
              <w:rPr>
                <w:rFonts w:ascii="Arial" w:hAnsi="Arial" w:cs="Arial"/>
                <w:b/>
                <w:color w:val="000000"/>
                <w:sz w:val="20"/>
                <w:szCs w:val="20"/>
                <w:lang w:eastAsia="hr-HR"/>
              </w:rPr>
              <w:t>1.350.000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050BE" w:rsidRPr="002E5418" w:rsidRDefault="00F050BE" w:rsidP="00FC32DB">
            <w:pPr>
              <w:rPr>
                <w:rFonts w:ascii="Arial" w:hAnsi="Arial" w:cs="Arial"/>
                <w:b/>
                <w:color w:val="000000"/>
                <w:sz w:val="20"/>
                <w:szCs w:val="20"/>
                <w:lang w:eastAsia="hr-HR"/>
              </w:rPr>
            </w:pPr>
            <w:r w:rsidRPr="002E5418">
              <w:rPr>
                <w:rFonts w:ascii="Arial" w:hAnsi="Arial" w:cs="Arial"/>
                <w:b/>
                <w:color w:val="000000"/>
                <w:sz w:val="20"/>
                <w:szCs w:val="20"/>
                <w:lang w:eastAsia="hr-HR"/>
              </w:rPr>
              <w:t>1.400.000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050BE" w:rsidRPr="00B75CA3" w:rsidRDefault="00F050BE" w:rsidP="00FC32DB">
            <w:pPr>
              <w:rPr>
                <w:rFonts w:ascii="Arial" w:hAnsi="Arial" w:cs="Arial"/>
                <w:b/>
                <w:color w:val="000000"/>
                <w:sz w:val="20"/>
                <w:szCs w:val="20"/>
                <w:lang w:eastAsia="hr-HR"/>
              </w:rPr>
            </w:pPr>
            <w:r w:rsidRPr="00B75CA3">
              <w:rPr>
                <w:rFonts w:ascii="Arial" w:hAnsi="Arial" w:cs="Arial"/>
                <w:b/>
                <w:color w:val="000000"/>
                <w:sz w:val="20"/>
                <w:szCs w:val="20"/>
                <w:lang w:eastAsia="hr-HR"/>
              </w:rPr>
              <w:t> </w:t>
            </w:r>
          </w:p>
        </w:tc>
      </w:tr>
    </w:tbl>
    <w:p w:rsidR="00F050BE" w:rsidRDefault="00F050BE" w:rsidP="00F050BE">
      <w:pPr>
        <w:rPr>
          <w:rFonts w:ascii="Arial" w:hAnsi="Arial" w:cs="Arial"/>
          <w:b/>
        </w:rPr>
      </w:pPr>
    </w:p>
    <w:p w:rsidR="00F050BE" w:rsidRDefault="00F050BE" w:rsidP="00F050BE">
      <w:pPr>
        <w:rPr>
          <w:rFonts w:ascii="Arial" w:hAnsi="Arial" w:cs="Arial"/>
          <w:b/>
        </w:rPr>
      </w:pPr>
    </w:p>
    <w:p w:rsidR="00F050BE" w:rsidRDefault="00F050BE" w:rsidP="00F050BE">
      <w:pPr>
        <w:rPr>
          <w:rFonts w:ascii="Arial" w:hAnsi="Arial" w:cs="Arial"/>
          <w:b/>
        </w:rPr>
      </w:pPr>
    </w:p>
    <w:p w:rsidR="00F050BE" w:rsidRDefault="00F050BE" w:rsidP="00F050BE">
      <w:pPr>
        <w:rPr>
          <w:rFonts w:ascii="Arial" w:hAnsi="Arial" w:cs="Arial"/>
          <w:b/>
        </w:rPr>
      </w:pPr>
    </w:p>
    <w:p w:rsidR="00F050BE" w:rsidRDefault="00F050BE" w:rsidP="00F050BE">
      <w:pPr>
        <w:rPr>
          <w:rFonts w:ascii="Arial" w:hAnsi="Arial" w:cs="Arial"/>
          <w:b/>
        </w:rPr>
      </w:pPr>
    </w:p>
    <w:p w:rsidR="00F050BE" w:rsidRDefault="00F050BE" w:rsidP="00F050BE">
      <w:pPr>
        <w:rPr>
          <w:rFonts w:ascii="Arial" w:hAnsi="Arial" w:cs="Arial"/>
          <w:b/>
        </w:rPr>
      </w:pPr>
    </w:p>
    <w:p w:rsidR="00F050BE" w:rsidRDefault="00F050BE" w:rsidP="00F050BE">
      <w:pPr>
        <w:rPr>
          <w:rFonts w:ascii="Arial" w:hAnsi="Arial" w:cs="Arial"/>
          <w:b/>
        </w:rPr>
      </w:pPr>
    </w:p>
    <w:p w:rsidR="00F050BE" w:rsidRDefault="00F050BE" w:rsidP="00F050BE">
      <w:pPr>
        <w:rPr>
          <w:rFonts w:ascii="Arial" w:hAnsi="Arial" w:cs="Arial"/>
          <w:b/>
        </w:rPr>
      </w:pPr>
    </w:p>
    <w:p w:rsidR="00F050BE" w:rsidRDefault="00F050BE" w:rsidP="00F050BE">
      <w:pPr>
        <w:rPr>
          <w:rFonts w:ascii="Arial" w:hAnsi="Arial" w:cs="Arial"/>
          <w:b/>
        </w:rPr>
      </w:pPr>
    </w:p>
    <w:p w:rsidR="00F050BE" w:rsidRDefault="00F050BE" w:rsidP="00F050BE">
      <w:pPr>
        <w:rPr>
          <w:rFonts w:ascii="Arial" w:hAnsi="Arial" w:cs="Arial"/>
          <w:b/>
        </w:rPr>
      </w:pPr>
    </w:p>
    <w:p w:rsidR="00F050BE" w:rsidRDefault="00F050BE" w:rsidP="00F050BE">
      <w:pPr>
        <w:rPr>
          <w:rFonts w:ascii="Arial" w:hAnsi="Arial" w:cs="Arial"/>
          <w:b/>
        </w:rPr>
      </w:pPr>
    </w:p>
    <w:p w:rsidR="00F050BE" w:rsidRDefault="00F050BE" w:rsidP="00F050BE">
      <w:pPr>
        <w:rPr>
          <w:rFonts w:ascii="Arial" w:hAnsi="Arial" w:cs="Arial"/>
          <w:b/>
        </w:rPr>
      </w:pPr>
    </w:p>
    <w:p w:rsidR="00F050BE" w:rsidRDefault="00F050BE" w:rsidP="00F050BE">
      <w:pPr>
        <w:rPr>
          <w:rFonts w:ascii="Arial" w:hAnsi="Arial" w:cs="Arial"/>
          <w:b/>
        </w:rPr>
      </w:pPr>
    </w:p>
    <w:p w:rsidR="00F050BE" w:rsidRDefault="00F050BE" w:rsidP="00F050BE">
      <w:pPr>
        <w:rPr>
          <w:rFonts w:ascii="Arial" w:hAnsi="Arial" w:cs="Arial"/>
          <w:b/>
        </w:rPr>
      </w:pPr>
    </w:p>
    <w:tbl>
      <w:tblPr>
        <w:tblW w:w="13765" w:type="dxa"/>
        <w:tblInd w:w="93" w:type="dxa"/>
        <w:tblLook w:val="04A0"/>
      </w:tblPr>
      <w:tblGrid>
        <w:gridCol w:w="1540"/>
        <w:gridCol w:w="3295"/>
        <w:gridCol w:w="1425"/>
        <w:gridCol w:w="1600"/>
        <w:gridCol w:w="1086"/>
        <w:gridCol w:w="1275"/>
        <w:gridCol w:w="1276"/>
        <w:gridCol w:w="1162"/>
        <w:gridCol w:w="1134"/>
      </w:tblGrid>
      <w:tr w:rsidR="00F050BE" w:rsidRPr="003E24E7" w:rsidTr="00FC32DB">
        <w:trPr>
          <w:trHeight w:val="300"/>
        </w:trPr>
        <w:tc>
          <w:tcPr>
            <w:tcW w:w="1540" w:type="dxa"/>
            <w:vMerge w:val="restart"/>
            <w:tcBorders>
              <w:top w:val="single" w:sz="4" w:space="0" w:color="auto"/>
              <w:left w:val="single" w:sz="4" w:space="0" w:color="auto"/>
              <w:bottom w:val="single" w:sz="4" w:space="0" w:color="000000"/>
              <w:right w:val="single" w:sz="4" w:space="0" w:color="auto"/>
            </w:tcBorders>
            <w:shd w:val="clear" w:color="000000" w:fill="969696"/>
            <w:vAlign w:val="center"/>
            <w:hideMark/>
          </w:tcPr>
          <w:p w:rsidR="00F050BE" w:rsidRPr="003E24E7" w:rsidRDefault="00F050BE" w:rsidP="00FC32DB">
            <w:pPr>
              <w:jc w:val="center"/>
              <w:rPr>
                <w:rFonts w:ascii="Arial" w:hAnsi="Arial" w:cs="Arial"/>
                <w:b/>
                <w:bCs/>
                <w:color w:val="000000"/>
                <w:sz w:val="16"/>
                <w:szCs w:val="16"/>
                <w:lang w:eastAsia="hr-HR"/>
              </w:rPr>
            </w:pPr>
            <w:r w:rsidRPr="003E24E7">
              <w:rPr>
                <w:rFonts w:ascii="Arial" w:hAnsi="Arial" w:cs="Arial"/>
                <w:b/>
                <w:bCs/>
                <w:color w:val="000000"/>
                <w:sz w:val="16"/>
                <w:szCs w:val="16"/>
                <w:lang w:eastAsia="hr-HR"/>
              </w:rPr>
              <w:lastRenderedPageBreak/>
              <w:t>Strateški cilj</w:t>
            </w:r>
          </w:p>
        </w:tc>
        <w:tc>
          <w:tcPr>
            <w:tcW w:w="3295" w:type="dxa"/>
            <w:vMerge w:val="restart"/>
            <w:tcBorders>
              <w:top w:val="single" w:sz="4" w:space="0" w:color="auto"/>
              <w:left w:val="single" w:sz="4" w:space="0" w:color="auto"/>
              <w:bottom w:val="single" w:sz="4" w:space="0" w:color="000000"/>
              <w:right w:val="single" w:sz="4" w:space="0" w:color="auto"/>
            </w:tcBorders>
            <w:shd w:val="clear" w:color="000000" w:fill="969696"/>
            <w:vAlign w:val="center"/>
            <w:hideMark/>
          </w:tcPr>
          <w:p w:rsidR="00F050BE" w:rsidRPr="003E24E7" w:rsidRDefault="00F050BE" w:rsidP="00FC32DB">
            <w:pPr>
              <w:jc w:val="center"/>
              <w:rPr>
                <w:rFonts w:ascii="Arial" w:hAnsi="Arial" w:cs="Arial"/>
                <w:b/>
                <w:bCs/>
                <w:color w:val="000000"/>
                <w:sz w:val="16"/>
                <w:szCs w:val="16"/>
                <w:lang w:eastAsia="hr-HR"/>
              </w:rPr>
            </w:pPr>
            <w:r w:rsidRPr="003E24E7">
              <w:rPr>
                <w:rFonts w:ascii="Arial" w:hAnsi="Arial" w:cs="Arial"/>
                <w:b/>
                <w:bCs/>
                <w:color w:val="000000"/>
                <w:sz w:val="16"/>
                <w:szCs w:val="16"/>
                <w:lang w:eastAsia="hr-HR"/>
              </w:rPr>
              <w:t>Opis razvojnog projekta</w:t>
            </w:r>
          </w:p>
        </w:tc>
        <w:tc>
          <w:tcPr>
            <w:tcW w:w="1425" w:type="dxa"/>
            <w:vMerge w:val="restart"/>
            <w:tcBorders>
              <w:top w:val="single" w:sz="4" w:space="0" w:color="auto"/>
              <w:left w:val="single" w:sz="4" w:space="0" w:color="auto"/>
              <w:bottom w:val="single" w:sz="4" w:space="0" w:color="auto"/>
              <w:right w:val="single" w:sz="4" w:space="0" w:color="auto"/>
            </w:tcBorders>
            <w:shd w:val="clear" w:color="000000" w:fill="969696"/>
            <w:vAlign w:val="center"/>
            <w:hideMark/>
          </w:tcPr>
          <w:p w:rsidR="00F050BE" w:rsidRPr="003E24E7" w:rsidRDefault="00F050BE" w:rsidP="00FC32DB">
            <w:pPr>
              <w:jc w:val="center"/>
              <w:rPr>
                <w:rFonts w:ascii="Arial" w:hAnsi="Arial" w:cs="Arial"/>
                <w:b/>
                <w:bCs/>
                <w:color w:val="000000"/>
                <w:sz w:val="16"/>
                <w:szCs w:val="16"/>
                <w:lang w:eastAsia="hr-HR"/>
              </w:rPr>
            </w:pPr>
            <w:r w:rsidRPr="003E24E7">
              <w:rPr>
                <w:rFonts w:ascii="Arial" w:hAnsi="Arial" w:cs="Arial"/>
                <w:b/>
                <w:bCs/>
                <w:color w:val="000000"/>
                <w:sz w:val="16"/>
                <w:szCs w:val="16"/>
                <w:lang w:eastAsia="hr-HR"/>
              </w:rPr>
              <w:t>Program u proračunu</w:t>
            </w:r>
          </w:p>
        </w:tc>
        <w:tc>
          <w:tcPr>
            <w:tcW w:w="1600" w:type="dxa"/>
            <w:vMerge w:val="restart"/>
            <w:tcBorders>
              <w:top w:val="single" w:sz="4" w:space="0" w:color="auto"/>
              <w:left w:val="single" w:sz="4" w:space="0" w:color="auto"/>
              <w:bottom w:val="single" w:sz="4" w:space="0" w:color="auto"/>
              <w:right w:val="single" w:sz="4" w:space="0" w:color="auto"/>
            </w:tcBorders>
            <w:shd w:val="clear" w:color="000000" w:fill="969696"/>
            <w:vAlign w:val="center"/>
            <w:hideMark/>
          </w:tcPr>
          <w:p w:rsidR="00F050BE" w:rsidRPr="003E24E7" w:rsidRDefault="00F050BE" w:rsidP="00FC32DB">
            <w:pPr>
              <w:jc w:val="center"/>
              <w:rPr>
                <w:rFonts w:ascii="Arial" w:hAnsi="Arial" w:cs="Arial"/>
                <w:b/>
                <w:bCs/>
                <w:color w:val="000000"/>
                <w:sz w:val="16"/>
                <w:szCs w:val="16"/>
                <w:lang w:eastAsia="hr-HR"/>
              </w:rPr>
            </w:pPr>
            <w:r w:rsidRPr="003E24E7">
              <w:rPr>
                <w:rFonts w:ascii="Arial" w:hAnsi="Arial" w:cs="Arial"/>
                <w:b/>
                <w:bCs/>
                <w:color w:val="000000"/>
                <w:sz w:val="16"/>
                <w:szCs w:val="16"/>
                <w:lang w:eastAsia="hr-HR"/>
              </w:rPr>
              <w:t>Aktivnosti / Projekti</w:t>
            </w:r>
          </w:p>
        </w:tc>
        <w:tc>
          <w:tcPr>
            <w:tcW w:w="1086" w:type="dxa"/>
            <w:vMerge w:val="restart"/>
            <w:tcBorders>
              <w:top w:val="single" w:sz="4" w:space="0" w:color="auto"/>
              <w:left w:val="single" w:sz="4" w:space="0" w:color="auto"/>
              <w:bottom w:val="single" w:sz="4" w:space="0" w:color="000000"/>
              <w:right w:val="single" w:sz="4" w:space="0" w:color="auto"/>
            </w:tcBorders>
            <w:shd w:val="clear" w:color="000000" w:fill="969696"/>
            <w:vAlign w:val="center"/>
            <w:hideMark/>
          </w:tcPr>
          <w:p w:rsidR="00F050BE" w:rsidRPr="003E24E7" w:rsidRDefault="00F050BE" w:rsidP="00FC32DB">
            <w:pPr>
              <w:jc w:val="center"/>
              <w:rPr>
                <w:rFonts w:ascii="Arial" w:hAnsi="Arial" w:cs="Arial"/>
                <w:b/>
                <w:bCs/>
                <w:color w:val="000000"/>
                <w:sz w:val="16"/>
                <w:szCs w:val="16"/>
                <w:lang w:eastAsia="hr-HR"/>
              </w:rPr>
            </w:pPr>
            <w:r w:rsidRPr="003E24E7">
              <w:rPr>
                <w:rFonts w:ascii="Arial" w:hAnsi="Arial" w:cs="Arial"/>
                <w:b/>
                <w:bCs/>
                <w:color w:val="000000"/>
                <w:sz w:val="16"/>
                <w:szCs w:val="16"/>
                <w:lang w:eastAsia="hr-HR"/>
              </w:rPr>
              <w:t>Polazna vrijednost</w:t>
            </w:r>
          </w:p>
        </w:tc>
        <w:tc>
          <w:tcPr>
            <w:tcW w:w="3685" w:type="dxa"/>
            <w:gridSpan w:val="3"/>
            <w:tcBorders>
              <w:top w:val="single" w:sz="4" w:space="0" w:color="auto"/>
              <w:left w:val="nil"/>
              <w:bottom w:val="single" w:sz="4" w:space="0" w:color="auto"/>
              <w:right w:val="single" w:sz="4" w:space="0" w:color="auto"/>
            </w:tcBorders>
            <w:shd w:val="clear" w:color="000000" w:fill="969696"/>
            <w:noWrap/>
            <w:vAlign w:val="center"/>
            <w:hideMark/>
          </w:tcPr>
          <w:p w:rsidR="00F050BE" w:rsidRPr="003E24E7" w:rsidRDefault="00F050BE" w:rsidP="00FC32DB">
            <w:pPr>
              <w:jc w:val="center"/>
              <w:rPr>
                <w:rFonts w:ascii="Arial" w:hAnsi="Arial" w:cs="Arial"/>
                <w:b/>
                <w:bCs/>
                <w:color w:val="000000"/>
                <w:sz w:val="16"/>
                <w:szCs w:val="16"/>
                <w:lang w:eastAsia="hr-HR"/>
              </w:rPr>
            </w:pPr>
            <w:r w:rsidRPr="003E24E7">
              <w:rPr>
                <w:rFonts w:ascii="Arial" w:hAnsi="Arial" w:cs="Arial"/>
                <w:b/>
                <w:bCs/>
                <w:color w:val="000000"/>
                <w:sz w:val="16"/>
                <w:szCs w:val="16"/>
                <w:lang w:eastAsia="hr-HR"/>
              </w:rPr>
              <w:t>Plan</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969696"/>
            <w:vAlign w:val="center"/>
            <w:hideMark/>
          </w:tcPr>
          <w:p w:rsidR="00F050BE" w:rsidRPr="003E24E7" w:rsidRDefault="00F050BE" w:rsidP="00FC32DB">
            <w:pPr>
              <w:jc w:val="center"/>
              <w:rPr>
                <w:rFonts w:ascii="Arial" w:hAnsi="Arial" w:cs="Arial"/>
                <w:b/>
                <w:bCs/>
                <w:color w:val="000000"/>
                <w:sz w:val="16"/>
                <w:szCs w:val="16"/>
                <w:lang w:eastAsia="hr-HR"/>
              </w:rPr>
            </w:pPr>
            <w:r w:rsidRPr="003E24E7">
              <w:rPr>
                <w:rFonts w:ascii="Arial" w:hAnsi="Arial" w:cs="Arial"/>
                <w:b/>
                <w:bCs/>
                <w:color w:val="000000"/>
                <w:sz w:val="16"/>
                <w:szCs w:val="16"/>
                <w:lang w:eastAsia="hr-HR"/>
              </w:rPr>
              <w:t>Trajanje projekta  /  aktivnosti</w:t>
            </w:r>
          </w:p>
        </w:tc>
      </w:tr>
      <w:tr w:rsidR="00F050BE" w:rsidRPr="003E24E7" w:rsidTr="00FC32DB">
        <w:trPr>
          <w:trHeight w:val="660"/>
        </w:trPr>
        <w:tc>
          <w:tcPr>
            <w:tcW w:w="1540" w:type="dxa"/>
            <w:vMerge/>
            <w:tcBorders>
              <w:top w:val="single" w:sz="4" w:space="0" w:color="auto"/>
              <w:left w:val="single" w:sz="4" w:space="0" w:color="auto"/>
              <w:bottom w:val="single" w:sz="4" w:space="0" w:color="000000"/>
              <w:right w:val="single" w:sz="4" w:space="0" w:color="auto"/>
            </w:tcBorders>
            <w:vAlign w:val="center"/>
            <w:hideMark/>
          </w:tcPr>
          <w:p w:rsidR="00F050BE" w:rsidRPr="003E24E7" w:rsidRDefault="00F050BE" w:rsidP="00FC32DB">
            <w:pPr>
              <w:rPr>
                <w:rFonts w:ascii="Arial" w:hAnsi="Arial" w:cs="Arial"/>
                <w:b/>
                <w:bCs/>
                <w:color w:val="000000"/>
                <w:sz w:val="16"/>
                <w:szCs w:val="16"/>
                <w:lang w:eastAsia="hr-HR"/>
              </w:rPr>
            </w:pPr>
          </w:p>
        </w:tc>
        <w:tc>
          <w:tcPr>
            <w:tcW w:w="3295" w:type="dxa"/>
            <w:vMerge/>
            <w:tcBorders>
              <w:top w:val="single" w:sz="4" w:space="0" w:color="auto"/>
              <w:left w:val="single" w:sz="4" w:space="0" w:color="auto"/>
              <w:bottom w:val="single" w:sz="4" w:space="0" w:color="000000"/>
              <w:right w:val="single" w:sz="4" w:space="0" w:color="auto"/>
            </w:tcBorders>
            <w:vAlign w:val="center"/>
            <w:hideMark/>
          </w:tcPr>
          <w:p w:rsidR="00F050BE" w:rsidRPr="003E24E7" w:rsidRDefault="00F050BE" w:rsidP="00FC32DB">
            <w:pPr>
              <w:rPr>
                <w:rFonts w:ascii="Arial" w:hAnsi="Arial" w:cs="Arial"/>
                <w:b/>
                <w:bCs/>
                <w:color w:val="000000"/>
                <w:sz w:val="16"/>
                <w:szCs w:val="16"/>
                <w:lang w:eastAsia="hr-HR"/>
              </w:rPr>
            </w:pPr>
          </w:p>
        </w:tc>
        <w:tc>
          <w:tcPr>
            <w:tcW w:w="1425" w:type="dxa"/>
            <w:vMerge/>
            <w:tcBorders>
              <w:top w:val="single" w:sz="4" w:space="0" w:color="auto"/>
              <w:left w:val="single" w:sz="4" w:space="0" w:color="auto"/>
              <w:bottom w:val="single" w:sz="4" w:space="0" w:color="auto"/>
              <w:right w:val="single" w:sz="4" w:space="0" w:color="auto"/>
            </w:tcBorders>
            <w:vAlign w:val="center"/>
            <w:hideMark/>
          </w:tcPr>
          <w:p w:rsidR="00F050BE" w:rsidRPr="003E24E7" w:rsidRDefault="00F050BE" w:rsidP="00FC32DB">
            <w:pPr>
              <w:rPr>
                <w:rFonts w:ascii="Arial" w:hAnsi="Arial" w:cs="Arial"/>
                <w:b/>
                <w:bCs/>
                <w:color w:val="000000"/>
                <w:sz w:val="16"/>
                <w:szCs w:val="16"/>
                <w:lang w:eastAsia="hr-HR"/>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F050BE" w:rsidRPr="003E24E7" w:rsidRDefault="00F050BE" w:rsidP="00FC32DB">
            <w:pPr>
              <w:rPr>
                <w:rFonts w:ascii="Arial" w:hAnsi="Arial" w:cs="Arial"/>
                <w:b/>
                <w:bCs/>
                <w:color w:val="000000"/>
                <w:sz w:val="16"/>
                <w:szCs w:val="16"/>
                <w:lang w:eastAsia="hr-HR"/>
              </w:rPr>
            </w:pPr>
          </w:p>
        </w:tc>
        <w:tc>
          <w:tcPr>
            <w:tcW w:w="1086" w:type="dxa"/>
            <w:vMerge/>
            <w:tcBorders>
              <w:top w:val="single" w:sz="4" w:space="0" w:color="auto"/>
              <w:left w:val="single" w:sz="4" w:space="0" w:color="auto"/>
              <w:bottom w:val="single" w:sz="4" w:space="0" w:color="000000"/>
              <w:right w:val="single" w:sz="4" w:space="0" w:color="auto"/>
            </w:tcBorders>
            <w:vAlign w:val="center"/>
            <w:hideMark/>
          </w:tcPr>
          <w:p w:rsidR="00F050BE" w:rsidRPr="003E24E7" w:rsidRDefault="00F050BE" w:rsidP="00FC32DB">
            <w:pPr>
              <w:rPr>
                <w:rFonts w:ascii="Arial" w:hAnsi="Arial" w:cs="Arial"/>
                <w:b/>
                <w:bCs/>
                <w:color w:val="000000"/>
                <w:sz w:val="16"/>
                <w:szCs w:val="16"/>
                <w:lang w:eastAsia="hr-HR"/>
              </w:rPr>
            </w:pPr>
          </w:p>
        </w:tc>
        <w:tc>
          <w:tcPr>
            <w:tcW w:w="1275" w:type="dxa"/>
            <w:tcBorders>
              <w:top w:val="nil"/>
              <w:left w:val="nil"/>
              <w:bottom w:val="single" w:sz="4" w:space="0" w:color="auto"/>
              <w:right w:val="single" w:sz="4" w:space="0" w:color="auto"/>
            </w:tcBorders>
            <w:shd w:val="clear" w:color="000000" w:fill="969696"/>
            <w:noWrap/>
            <w:vAlign w:val="center"/>
            <w:hideMark/>
          </w:tcPr>
          <w:p w:rsidR="00F050BE" w:rsidRPr="003E24E7" w:rsidRDefault="00F050BE" w:rsidP="00FC32DB">
            <w:pPr>
              <w:jc w:val="center"/>
              <w:rPr>
                <w:rFonts w:ascii="Arial" w:hAnsi="Arial" w:cs="Arial"/>
                <w:b/>
                <w:bCs/>
                <w:color w:val="000000"/>
                <w:sz w:val="16"/>
                <w:szCs w:val="16"/>
                <w:lang w:eastAsia="hr-HR"/>
              </w:rPr>
            </w:pPr>
            <w:r w:rsidRPr="003E24E7">
              <w:rPr>
                <w:rFonts w:ascii="Arial" w:hAnsi="Arial" w:cs="Arial"/>
                <w:b/>
                <w:bCs/>
                <w:color w:val="000000"/>
                <w:sz w:val="16"/>
                <w:szCs w:val="16"/>
                <w:lang w:eastAsia="hr-HR"/>
              </w:rPr>
              <w:t>2015.</w:t>
            </w:r>
          </w:p>
        </w:tc>
        <w:tc>
          <w:tcPr>
            <w:tcW w:w="1276" w:type="dxa"/>
            <w:tcBorders>
              <w:top w:val="nil"/>
              <w:left w:val="nil"/>
              <w:bottom w:val="single" w:sz="4" w:space="0" w:color="auto"/>
              <w:right w:val="single" w:sz="4" w:space="0" w:color="auto"/>
            </w:tcBorders>
            <w:shd w:val="clear" w:color="000000" w:fill="969696"/>
            <w:noWrap/>
            <w:vAlign w:val="center"/>
            <w:hideMark/>
          </w:tcPr>
          <w:p w:rsidR="00F050BE" w:rsidRPr="003E24E7" w:rsidRDefault="00F050BE" w:rsidP="00FC32DB">
            <w:pPr>
              <w:jc w:val="center"/>
              <w:rPr>
                <w:rFonts w:ascii="Arial" w:hAnsi="Arial" w:cs="Arial"/>
                <w:b/>
                <w:bCs/>
                <w:color w:val="000000"/>
                <w:sz w:val="16"/>
                <w:szCs w:val="16"/>
                <w:lang w:eastAsia="hr-HR"/>
              </w:rPr>
            </w:pPr>
            <w:r w:rsidRPr="003E24E7">
              <w:rPr>
                <w:rFonts w:ascii="Arial" w:hAnsi="Arial" w:cs="Arial"/>
                <w:b/>
                <w:bCs/>
                <w:color w:val="000000"/>
                <w:sz w:val="16"/>
                <w:szCs w:val="16"/>
                <w:lang w:eastAsia="hr-HR"/>
              </w:rPr>
              <w:t>2016.</w:t>
            </w:r>
          </w:p>
        </w:tc>
        <w:tc>
          <w:tcPr>
            <w:tcW w:w="1134" w:type="dxa"/>
            <w:tcBorders>
              <w:top w:val="nil"/>
              <w:left w:val="nil"/>
              <w:bottom w:val="single" w:sz="4" w:space="0" w:color="auto"/>
              <w:right w:val="single" w:sz="4" w:space="0" w:color="auto"/>
            </w:tcBorders>
            <w:shd w:val="clear" w:color="000000" w:fill="969696"/>
            <w:noWrap/>
            <w:vAlign w:val="center"/>
            <w:hideMark/>
          </w:tcPr>
          <w:p w:rsidR="00F050BE" w:rsidRPr="003E24E7" w:rsidRDefault="00F050BE" w:rsidP="00FC32DB">
            <w:pPr>
              <w:jc w:val="center"/>
              <w:rPr>
                <w:rFonts w:ascii="Arial" w:hAnsi="Arial" w:cs="Arial"/>
                <w:b/>
                <w:bCs/>
                <w:color w:val="000000"/>
                <w:sz w:val="16"/>
                <w:szCs w:val="16"/>
                <w:lang w:eastAsia="hr-HR"/>
              </w:rPr>
            </w:pPr>
            <w:r w:rsidRPr="003E24E7">
              <w:rPr>
                <w:rFonts w:ascii="Arial" w:hAnsi="Arial" w:cs="Arial"/>
                <w:b/>
                <w:bCs/>
                <w:color w:val="000000"/>
                <w:sz w:val="16"/>
                <w:szCs w:val="16"/>
                <w:lang w:eastAsia="hr-HR"/>
              </w:rPr>
              <w:t>2017.</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050BE" w:rsidRPr="003E24E7" w:rsidRDefault="00F050BE" w:rsidP="00FC32DB">
            <w:pPr>
              <w:rPr>
                <w:rFonts w:ascii="Arial" w:hAnsi="Arial" w:cs="Arial"/>
                <w:b/>
                <w:bCs/>
                <w:color w:val="000000"/>
                <w:sz w:val="16"/>
                <w:szCs w:val="16"/>
                <w:lang w:eastAsia="hr-HR"/>
              </w:rPr>
            </w:pPr>
          </w:p>
        </w:tc>
      </w:tr>
      <w:tr w:rsidR="00F050BE" w:rsidRPr="003E24E7" w:rsidTr="00FC32DB">
        <w:trPr>
          <w:trHeight w:val="329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F050BE" w:rsidRPr="003E24E7" w:rsidRDefault="00F050BE" w:rsidP="00FC32DB">
            <w:pPr>
              <w:rPr>
                <w:rFonts w:ascii="Arial" w:hAnsi="Arial" w:cs="Arial"/>
                <w:color w:val="000000"/>
                <w:sz w:val="16"/>
                <w:szCs w:val="16"/>
                <w:lang w:eastAsia="hr-HR"/>
              </w:rPr>
            </w:pPr>
            <w:r w:rsidRPr="003E24E7">
              <w:rPr>
                <w:rFonts w:ascii="Arial" w:hAnsi="Arial" w:cs="Arial"/>
                <w:color w:val="000000"/>
                <w:sz w:val="16"/>
                <w:szCs w:val="16"/>
                <w:lang w:eastAsia="hr-HR"/>
              </w:rPr>
              <w:t>Razvoj Grada kao obrazovnog, zdravstvenog, sportskog, kulturnog i administrativnog centra regije</w:t>
            </w:r>
          </w:p>
        </w:tc>
        <w:tc>
          <w:tcPr>
            <w:tcW w:w="3295" w:type="dxa"/>
            <w:tcBorders>
              <w:top w:val="nil"/>
              <w:left w:val="single" w:sz="4" w:space="0" w:color="auto"/>
              <w:bottom w:val="single" w:sz="4" w:space="0" w:color="auto"/>
              <w:right w:val="single" w:sz="4" w:space="0" w:color="auto"/>
            </w:tcBorders>
            <w:shd w:val="clear" w:color="auto" w:fill="auto"/>
            <w:vAlign w:val="center"/>
            <w:hideMark/>
          </w:tcPr>
          <w:p w:rsidR="00F050BE" w:rsidRPr="003E24E7" w:rsidRDefault="00F050BE" w:rsidP="00FC32DB">
            <w:pPr>
              <w:rPr>
                <w:rFonts w:ascii="Arial" w:hAnsi="Arial" w:cs="Arial"/>
                <w:color w:val="000000"/>
                <w:sz w:val="16"/>
                <w:szCs w:val="16"/>
                <w:lang w:eastAsia="hr-HR"/>
              </w:rPr>
            </w:pPr>
            <w:r w:rsidRPr="003E24E7">
              <w:rPr>
                <w:rFonts w:ascii="Arial" w:hAnsi="Arial" w:cs="Arial"/>
                <w:color w:val="000000"/>
                <w:sz w:val="16"/>
                <w:szCs w:val="16"/>
                <w:lang w:eastAsia="hr-HR"/>
              </w:rPr>
              <w:t xml:space="preserve">Programom stipendiranja  nadarenih učenika,  studenata i  studenata poslijediplomskih doktorskih studija,  Grad Split potvrđuje ostvarenje jednog od svojih prioriteta, a to je trajno promicanje društva znanja, poticanje izvrsnosti i stjecanje kvalitetnog znanja mladih ljudi.  Za tekuću školsku/ademsku godinu predviđeno je dodijeliti 20 učeničkih i  80 studentskih stipendija, te 5 naknada dijela troškova školarine studentima poslijediplomskih studija. </w:t>
            </w:r>
            <w:r w:rsidRPr="003E24E7">
              <w:rPr>
                <w:rFonts w:ascii="Arial" w:hAnsi="Arial" w:cs="Arial"/>
                <w:color w:val="000000"/>
                <w:sz w:val="16"/>
                <w:szCs w:val="16"/>
                <w:lang w:eastAsia="hr-HR"/>
              </w:rPr>
              <w:br/>
              <w:t xml:space="preserve"> Uključujući  nadarene učenike i studente koji su to pravo ostvarili  temeljem natječaja iz prethodnih godina, Grad Split će mjesečno isplaćivati 70 učeničkih i  170  studentskih stipendija.</w:t>
            </w:r>
          </w:p>
        </w:tc>
        <w:tc>
          <w:tcPr>
            <w:tcW w:w="1425" w:type="dxa"/>
            <w:tcBorders>
              <w:top w:val="nil"/>
              <w:left w:val="single" w:sz="4" w:space="0" w:color="auto"/>
              <w:bottom w:val="single" w:sz="4" w:space="0" w:color="auto"/>
              <w:right w:val="single" w:sz="4" w:space="0" w:color="auto"/>
            </w:tcBorders>
            <w:shd w:val="clear" w:color="auto" w:fill="auto"/>
            <w:vAlign w:val="center"/>
            <w:hideMark/>
          </w:tcPr>
          <w:p w:rsidR="00F050BE" w:rsidRPr="003E24E7" w:rsidRDefault="00F050BE" w:rsidP="00FC32DB">
            <w:pPr>
              <w:jc w:val="center"/>
              <w:rPr>
                <w:rFonts w:ascii="Arial" w:hAnsi="Arial" w:cs="Arial"/>
                <w:color w:val="000000"/>
                <w:sz w:val="16"/>
                <w:szCs w:val="16"/>
                <w:lang w:eastAsia="hr-HR"/>
              </w:rPr>
            </w:pPr>
            <w:r w:rsidRPr="003E24E7">
              <w:rPr>
                <w:rFonts w:ascii="Arial" w:hAnsi="Arial" w:cs="Arial"/>
                <w:color w:val="000000"/>
                <w:sz w:val="16"/>
                <w:szCs w:val="16"/>
                <w:lang w:eastAsia="hr-HR"/>
              </w:rPr>
              <w:t>Potpore srednjem i visokom školstvu i studentima</w:t>
            </w:r>
          </w:p>
          <w:p w:rsidR="00F050BE" w:rsidRPr="003E24E7" w:rsidRDefault="00F050BE" w:rsidP="00FC32DB">
            <w:pPr>
              <w:jc w:val="center"/>
              <w:rPr>
                <w:rFonts w:ascii="Arial" w:hAnsi="Arial" w:cs="Arial"/>
                <w:color w:val="000000"/>
                <w:sz w:val="16"/>
                <w:szCs w:val="16"/>
                <w:lang w:eastAsia="hr-HR"/>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F050BE" w:rsidRPr="003E24E7" w:rsidRDefault="00F050BE" w:rsidP="00FC32DB">
            <w:pPr>
              <w:jc w:val="center"/>
              <w:rPr>
                <w:rFonts w:ascii="Arial" w:hAnsi="Arial" w:cs="Arial"/>
                <w:color w:val="000000"/>
                <w:sz w:val="16"/>
                <w:szCs w:val="16"/>
                <w:lang w:eastAsia="hr-HR"/>
              </w:rPr>
            </w:pPr>
            <w:r w:rsidRPr="003E24E7">
              <w:rPr>
                <w:rFonts w:ascii="Arial" w:hAnsi="Arial" w:cs="Arial"/>
                <w:color w:val="000000"/>
                <w:sz w:val="16"/>
                <w:szCs w:val="16"/>
                <w:lang w:eastAsia="hr-HR"/>
              </w:rPr>
              <w:t>Stipendije redovnim učenicima i studentima</w:t>
            </w:r>
          </w:p>
          <w:p w:rsidR="00F050BE" w:rsidRPr="003E24E7" w:rsidRDefault="00F050BE" w:rsidP="00FC32DB">
            <w:pPr>
              <w:jc w:val="center"/>
              <w:rPr>
                <w:rFonts w:ascii="Arial" w:hAnsi="Arial" w:cs="Arial"/>
                <w:color w:val="000000"/>
                <w:sz w:val="16"/>
                <w:szCs w:val="16"/>
                <w:lang w:eastAsia="hr-HR"/>
              </w:rPr>
            </w:pPr>
          </w:p>
          <w:p w:rsidR="00F050BE" w:rsidRPr="003E24E7" w:rsidRDefault="00F050BE" w:rsidP="00FC32DB">
            <w:pPr>
              <w:jc w:val="center"/>
              <w:rPr>
                <w:rFonts w:ascii="Arial" w:hAnsi="Arial" w:cs="Arial"/>
                <w:color w:val="000000"/>
                <w:sz w:val="16"/>
                <w:szCs w:val="16"/>
                <w:lang w:eastAsia="hr-HR"/>
              </w:rPr>
            </w:pPr>
          </w:p>
          <w:p w:rsidR="00F050BE" w:rsidRPr="003E24E7" w:rsidRDefault="00F050BE" w:rsidP="00FC32DB">
            <w:pPr>
              <w:jc w:val="center"/>
              <w:rPr>
                <w:rFonts w:ascii="Arial" w:hAnsi="Arial" w:cs="Arial"/>
                <w:color w:val="000000"/>
                <w:sz w:val="16"/>
                <w:szCs w:val="16"/>
                <w:lang w:eastAsia="hr-HR"/>
              </w:rPr>
            </w:pPr>
          </w:p>
          <w:p w:rsidR="00F050BE" w:rsidRPr="003E24E7" w:rsidRDefault="00F050BE" w:rsidP="00FC32DB">
            <w:pPr>
              <w:jc w:val="center"/>
              <w:rPr>
                <w:rFonts w:ascii="Arial" w:hAnsi="Arial" w:cs="Arial"/>
                <w:color w:val="000000"/>
                <w:sz w:val="16"/>
                <w:szCs w:val="16"/>
                <w:lang w:eastAsia="hr-HR"/>
              </w:rPr>
            </w:pPr>
          </w:p>
          <w:p w:rsidR="00F050BE" w:rsidRPr="003E24E7" w:rsidRDefault="00F050BE" w:rsidP="00FC32DB">
            <w:pPr>
              <w:jc w:val="center"/>
              <w:rPr>
                <w:rFonts w:ascii="Arial" w:hAnsi="Arial" w:cs="Arial"/>
                <w:color w:val="000000"/>
                <w:sz w:val="16"/>
                <w:szCs w:val="16"/>
                <w:lang w:eastAsia="hr-HR"/>
              </w:rPr>
            </w:pPr>
          </w:p>
        </w:tc>
        <w:tc>
          <w:tcPr>
            <w:tcW w:w="1086" w:type="dxa"/>
            <w:tcBorders>
              <w:top w:val="nil"/>
              <w:left w:val="nil"/>
              <w:bottom w:val="single" w:sz="4" w:space="0" w:color="auto"/>
              <w:right w:val="single" w:sz="4" w:space="0" w:color="auto"/>
            </w:tcBorders>
            <w:shd w:val="clear" w:color="auto" w:fill="auto"/>
            <w:noWrap/>
            <w:vAlign w:val="bottom"/>
            <w:hideMark/>
          </w:tcPr>
          <w:p w:rsidR="00F050BE" w:rsidRPr="003E24E7" w:rsidRDefault="00F050BE" w:rsidP="00FC32DB">
            <w:pPr>
              <w:jc w:val="center"/>
              <w:rPr>
                <w:rFonts w:ascii="Arial" w:hAnsi="Arial" w:cs="Arial"/>
                <w:color w:val="000000"/>
                <w:sz w:val="16"/>
                <w:szCs w:val="16"/>
                <w:lang w:eastAsia="hr-HR"/>
              </w:rPr>
            </w:pPr>
            <w:r>
              <w:rPr>
                <w:rFonts w:ascii="Arial" w:hAnsi="Arial" w:cs="Arial"/>
                <w:color w:val="000000"/>
                <w:sz w:val="16"/>
                <w:szCs w:val="16"/>
                <w:lang w:eastAsia="hr-HR"/>
              </w:rPr>
              <w:t>3.100.000</w:t>
            </w:r>
          </w:p>
          <w:p w:rsidR="00F050BE" w:rsidRPr="003E24E7" w:rsidRDefault="00F050BE" w:rsidP="00FC32DB">
            <w:pPr>
              <w:jc w:val="center"/>
              <w:rPr>
                <w:rFonts w:ascii="Arial" w:hAnsi="Arial" w:cs="Arial"/>
                <w:color w:val="000000"/>
                <w:sz w:val="16"/>
                <w:szCs w:val="16"/>
                <w:lang w:eastAsia="hr-HR"/>
              </w:rPr>
            </w:pPr>
          </w:p>
          <w:p w:rsidR="00F050BE" w:rsidRPr="003E24E7" w:rsidRDefault="00F050BE" w:rsidP="00FC32DB">
            <w:pPr>
              <w:jc w:val="center"/>
              <w:rPr>
                <w:rFonts w:ascii="Arial" w:hAnsi="Arial" w:cs="Arial"/>
                <w:color w:val="000000"/>
                <w:sz w:val="16"/>
                <w:szCs w:val="16"/>
                <w:lang w:eastAsia="hr-HR"/>
              </w:rPr>
            </w:pPr>
          </w:p>
          <w:p w:rsidR="00F050BE" w:rsidRPr="003E24E7" w:rsidRDefault="00F050BE" w:rsidP="00FC32DB">
            <w:pPr>
              <w:jc w:val="center"/>
              <w:rPr>
                <w:rFonts w:ascii="Arial" w:hAnsi="Arial" w:cs="Arial"/>
                <w:color w:val="000000"/>
                <w:sz w:val="16"/>
                <w:szCs w:val="16"/>
                <w:lang w:eastAsia="hr-HR"/>
              </w:rPr>
            </w:pPr>
          </w:p>
          <w:p w:rsidR="00F050BE" w:rsidRPr="003E24E7" w:rsidRDefault="00F050BE" w:rsidP="00FC32DB">
            <w:pPr>
              <w:jc w:val="center"/>
              <w:rPr>
                <w:rFonts w:ascii="Arial" w:hAnsi="Arial" w:cs="Arial"/>
                <w:color w:val="000000"/>
                <w:sz w:val="16"/>
                <w:szCs w:val="16"/>
                <w:lang w:eastAsia="hr-HR"/>
              </w:rPr>
            </w:pPr>
          </w:p>
          <w:p w:rsidR="00F050BE" w:rsidRPr="003E24E7" w:rsidRDefault="00F050BE" w:rsidP="00FC32DB">
            <w:pPr>
              <w:jc w:val="center"/>
              <w:rPr>
                <w:rFonts w:ascii="Arial" w:hAnsi="Arial" w:cs="Arial"/>
                <w:color w:val="000000"/>
                <w:sz w:val="16"/>
                <w:szCs w:val="16"/>
                <w:lang w:eastAsia="hr-HR"/>
              </w:rPr>
            </w:pPr>
          </w:p>
          <w:p w:rsidR="00F050BE" w:rsidRPr="003E24E7" w:rsidRDefault="00F050BE" w:rsidP="00FC32DB">
            <w:pPr>
              <w:jc w:val="center"/>
              <w:rPr>
                <w:rFonts w:ascii="Arial" w:hAnsi="Arial" w:cs="Arial"/>
                <w:color w:val="000000"/>
                <w:sz w:val="16"/>
                <w:szCs w:val="16"/>
                <w:lang w:eastAsia="hr-HR"/>
              </w:rPr>
            </w:pPr>
          </w:p>
          <w:p w:rsidR="00F050BE" w:rsidRPr="003E24E7" w:rsidRDefault="00F050BE" w:rsidP="00FC32DB">
            <w:pPr>
              <w:jc w:val="center"/>
              <w:rPr>
                <w:rFonts w:ascii="Arial" w:hAnsi="Arial" w:cs="Arial"/>
                <w:color w:val="000000"/>
                <w:sz w:val="16"/>
                <w:szCs w:val="16"/>
                <w:lang w:eastAsia="hr-HR"/>
              </w:rPr>
            </w:pPr>
          </w:p>
          <w:p w:rsidR="00F050BE" w:rsidRPr="003E24E7" w:rsidRDefault="00F050BE" w:rsidP="00FC32DB">
            <w:pPr>
              <w:jc w:val="center"/>
              <w:rPr>
                <w:rFonts w:ascii="Arial" w:hAnsi="Arial" w:cs="Arial"/>
                <w:color w:val="000000"/>
                <w:sz w:val="16"/>
                <w:szCs w:val="16"/>
                <w:lang w:eastAsia="hr-HR"/>
              </w:rPr>
            </w:pPr>
          </w:p>
          <w:p w:rsidR="00F050BE" w:rsidRPr="003E24E7" w:rsidRDefault="00F050BE" w:rsidP="00FC32DB">
            <w:pPr>
              <w:jc w:val="center"/>
              <w:rPr>
                <w:rFonts w:ascii="Arial" w:hAnsi="Arial" w:cs="Arial"/>
                <w:color w:val="000000"/>
                <w:sz w:val="16"/>
                <w:szCs w:val="16"/>
                <w:lang w:eastAsia="hr-HR"/>
              </w:rPr>
            </w:pPr>
          </w:p>
        </w:tc>
        <w:tc>
          <w:tcPr>
            <w:tcW w:w="1275" w:type="dxa"/>
            <w:tcBorders>
              <w:top w:val="nil"/>
              <w:left w:val="nil"/>
              <w:bottom w:val="single" w:sz="4" w:space="0" w:color="auto"/>
              <w:right w:val="single" w:sz="4" w:space="0" w:color="auto"/>
            </w:tcBorders>
            <w:shd w:val="clear" w:color="auto" w:fill="auto"/>
            <w:noWrap/>
            <w:vAlign w:val="bottom"/>
            <w:hideMark/>
          </w:tcPr>
          <w:p w:rsidR="00F050BE" w:rsidRPr="003E24E7" w:rsidRDefault="00F050BE" w:rsidP="00FC32DB">
            <w:pPr>
              <w:jc w:val="center"/>
              <w:rPr>
                <w:rFonts w:ascii="Arial" w:hAnsi="Arial" w:cs="Arial"/>
                <w:color w:val="000000"/>
                <w:sz w:val="16"/>
                <w:szCs w:val="16"/>
                <w:lang w:eastAsia="hr-HR"/>
              </w:rPr>
            </w:pPr>
            <w:r w:rsidRPr="003E24E7">
              <w:rPr>
                <w:rFonts w:ascii="Arial" w:hAnsi="Arial" w:cs="Arial"/>
                <w:color w:val="000000"/>
                <w:sz w:val="16"/>
                <w:szCs w:val="16"/>
                <w:lang w:eastAsia="hr-HR"/>
              </w:rPr>
              <w:t>3.100.000</w:t>
            </w:r>
          </w:p>
          <w:p w:rsidR="00F050BE" w:rsidRPr="003E24E7" w:rsidRDefault="00F050BE" w:rsidP="00FC32DB">
            <w:pPr>
              <w:jc w:val="center"/>
              <w:rPr>
                <w:rFonts w:ascii="Arial" w:hAnsi="Arial" w:cs="Arial"/>
                <w:color w:val="000000"/>
                <w:sz w:val="16"/>
                <w:szCs w:val="16"/>
                <w:lang w:eastAsia="hr-HR"/>
              </w:rPr>
            </w:pPr>
          </w:p>
          <w:p w:rsidR="00F050BE" w:rsidRPr="003E24E7" w:rsidRDefault="00F050BE" w:rsidP="00FC32DB">
            <w:pPr>
              <w:jc w:val="center"/>
              <w:rPr>
                <w:rFonts w:ascii="Arial" w:hAnsi="Arial" w:cs="Arial"/>
                <w:color w:val="000000"/>
                <w:sz w:val="16"/>
                <w:szCs w:val="16"/>
                <w:lang w:eastAsia="hr-HR"/>
              </w:rPr>
            </w:pPr>
          </w:p>
          <w:p w:rsidR="00F050BE" w:rsidRPr="003E24E7" w:rsidRDefault="00F050BE" w:rsidP="00FC32DB">
            <w:pPr>
              <w:jc w:val="center"/>
              <w:rPr>
                <w:rFonts w:ascii="Arial" w:hAnsi="Arial" w:cs="Arial"/>
                <w:color w:val="000000"/>
                <w:sz w:val="16"/>
                <w:szCs w:val="16"/>
                <w:lang w:eastAsia="hr-HR"/>
              </w:rPr>
            </w:pPr>
          </w:p>
          <w:p w:rsidR="00F050BE" w:rsidRPr="003E24E7" w:rsidRDefault="00F050BE" w:rsidP="00FC32DB">
            <w:pPr>
              <w:jc w:val="center"/>
              <w:rPr>
                <w:rFonts w:ascii="Arial" w:hAnsi="Arial" w:cs="Arial"/>
                <w:color w:val="000000"/>
                <w:sz w:val="16"/>
                <w:szCs w:val="16"/>
                <w:lang w:eastAsia="hr-HR"/>
              </w:rPr>
            </w:pPr>
          </w:p>
          <w:p w:rsidR="00F050BE" w:rsidRPr="003E24E7" w:rsidRDefault="00F050BE" w:rsidP="00FC32DB">
            <w:pPr>
              <w:jc w:val="center"/>
              <w:rPr>
                <w:rFonts w:ascii="Arial" w:hAnsi="Arial" w:cs="Arial"/>
                <w:color w:val="000000"/>
                <w:sz w:val="16"/>
                <w:szCs w:val="16"/>
                <w:lang w:eastAsia="hr-HR"/>
              </w:rPr>
            </w:pPr>
          </w:p>
          <w:p w:rsidR="00F050BE" w:rsidRPr="003E24E7" w:rsidRDefault="00F050BE" w:rsidP="00FC32DB">
            <w:pPr>
              <w:jc w:val="center"/>
              <w:rPr>
                <w:rFonts w:ascii="Arial" w:hAnsi="Arial" w:cs="Arial"/>
                <w:color w:val="000000"/>
                <w:sz w:val="16"/>
                <w:szCs w:val="16"/>
                <w:lang w:eastAsia="hr-HR"/>
              </w:rPr>
            </w:pPr>
          </w:p>
          <w:p w:rsidR="00F050BE" w:rsidRPr="003E24E7" w:rsidRDefault="00F050BE" w:rsidP="00FC32DB">
            <w:pPr>
              <w:jc w:val="center"/>
              <w:rPr>
                <w:rFonts w:ascii="Arial" w:hAnsi="Arial" w:cs="Arial"/>
                <w:color w:val="000000"/>
                <w:sz w:val="16"/>
                <w:szCs w:val="16"/>
                <w:lang w:eastAsia="hr-HR"/>
              </w:rPr>
            </w:pPr>
          </w:p>
          <w:p w:rsidR="00F050BE" w:rsidRPr="003E24E7" w:rsidRDefault="00F050BE" w:rsidP="00FC32DB">
            <w:pPr>
              <w:jc w:val="center"/>
              <w:rPr>
                <w:rFonts w:ascii="Arial" w:hAnsi="Arial" w:cs="Arial"/>
                <w:color w:val="000000"/>
                <w:sz w:val="16"/>
                <w:szCs w:val="16"/>
                <w:lang w:eastAsia="hr-HR"/>
              </w:rPr>
            </w:pPr>
          </w:p>
          <w:p w:rsidR="00F050BE" w:rsidRPr="003E24E7" w:rsidRDefault="00F050BE" w:rsidP="00FC32DB">
            <w:pPr>
              <w:jc w:val="center"/>
              <w:rPr>
                <w:rFonts w:ascii="Arial" w:hAnsi="Arial" w:cs="Arial"/>
                <w:color w:val="000000"/>
                <w:sz w:val="16"/>
                <w:szCs w:val="16"/>
                <w:lang w:eastAsia="hr-HR"/>
              </w:rPr>
            </w:pPr>
          </w:p>
        </w:tc>
        <w:tc>
          <w:tcPr>
            <w:tcW w:w="1276" w:type="dxa"/>
            <w:tcBorders>
              <w:top w:val="nil"/>
              <w:left w:val="nil"/>
              <w:bottom w:val="single" w:sz="4" w:space="0" w:color="auto"/>
              <w:right w:val="single" w:sz="4" w:space="0" w:color="auto"/>
            </w:tcBorders>
            <w:shd w:val="clear" w:color="auto" w:fill="auto"/>
            <w:noWrap/>
            <w:vAlign w:val="bottom"/>
            <w:hideMark/>
          </w:tcPr>
          <w:p w:rsidR="00F050BE" w:rsidRPr="003E24E7" w:rsidRDefault="00F050BE" w:rsidP="00FC32DB">
            <w:pPr>
              <w:jc w:val="center"/>
              <w:rPr>
                <w:rFonts w:ascii="Arial" w:hAnsi="Arial" w:cs="Arial"/>
                <w:color w:val="000000"/>
                <w:sz w:val="16"/>
                <w:szCs w:val="16"/>
                <w:lang w:eastAsia="hr-HR"/>
              </w:rPr>
            </w:pPr>
            <w:r w:rsidRPr="003E24E7">
              <w:rPr>
                <w:rFonts w:ascii="Arial" w:hAnsi="Arial" w:cs="Arial"/>
                <w:color w:val="000000"/>
                <w:sz w:val="16"/>
                <w:szCs w:val="16"/>
                <w:lang w:eastAsia="hr-HR"/>
              </w:rPr>
              <w:t>3.100.000</w:t>
            </w:r>
          </w:p>
          <w:p w:rsidR="00F050BE" w:rsidRPr="003E24E7" w:rsidRDefault="00F050BE" w:rsidP="00FC32DB">
            <w:pPr>
              <w:jc w:val="center"/>
              <w:rPr>
                <w:rFonts w:ascii="Arial" w:hAnsi="Arial" w:cs="Arial"/>
                <w:color w:val="000000"/>
                <w:sz w:val="16"/>
                <w:szCs w:val="16"/>
                <w:lang w:eastAsia="hr-HR"/>
              </w:rPr>
            </w:pPr>
          </w:p>
          <w:p w:rsidR="00F050BE" w:rsidRPr="003E24E7" w:rsidRDefault="00F050BE" w:rsidP="00FC32DB">
            <w:pPr>
              <w:jc w:val="center"/>
              <w:rPr>
                <w:rFonts w:ascii="Arial" w:hAnsi="Arial" w:cs="Arial"/>
                <w:color w:val="000000"/>
                <w:sz w:val="16"/>
                <w:szCs w:val="16"/>
                <w:lang w:eastAsia="hr-HR"/>
              </w:rPr>
            </w:pPr>
          </w:p>
          <w:p w:rsidR="00F050BE" w:rsidRPr="003E24E7" w:rsidRDefault="00F050BE" w:rsidP="00FC32DB">
            <w:pPr>
              <w:jc w:val="center"/>
              <w:rPr>
                <w:rFonts w:ascii="Arial" w:hAnsi="Arial" w:cs="Arial"/>
                <w:color w:val="000000"/>
                <w:sz w:val="16"/>
                <w:szCs w:val="16"/>
                <w:lang w:eastAsia="hr-HR"/>
              </w:rPr>
            </w:pPr>
          </w:p>
          <w:p w:rsidR="00F050BE" w:rsidRPr="003E24E7" w:rsidRDefault="00F050BE" w:rsidP="00FC32DB">
            <w:pPr>
              <w:jc w:val="center"/>
              <w:rPr>
                <w:rFonts w:ascii="Arial" w:hAnsi="Arial" w:cs="Arial"/>
                <w:color w:val="000000"/>
                <w:sz w:val="16"/>
                <w:szCs w:val="16"/>
                <w:lang w:eastAsia="hr-HR"/>
              </w:rPr>
            </w:pPr>
          </w:p>
          <w:p w:rsidR="00F050BE" w:rsidRPr="003E24E7" w:rsidRDefault="00F050BE" w:rsidP="00FC32DB">
            <w:pPr>
              <w:jc w:val="center"/>
              <w:rPr>
                <w:rFonts w:ascii="Arial" w:hAnsi="Arial" w:cs="Arial"/>
                <w:color w:val="000000"/>
                <w:sz w:val="16"/>
                <w:szCs w:val="16"/>
                <w:lang w:eastAsia="hr-HR"/>
              </w:rPr>
            </w:pPr>
          </w:p>
          <w:p w:rsidR="00F050BE" w:rsidRPr="003E24E7" w:rsidRDefault="00F050BE" w:rsidP="00FC32DB">
            <w:pPr>
              <w:jc w:val="center"/>
              <w:rPr>
                <w:rFonts w:ascii="Arial" w:hAnsi="Arial" w:cs="Arial"/>
                <w:color w:val="000000"/>
                <w:sz w:val="16"/>
                <w:szCs w:val="16"/>
                <w:lang w:eastAsia="hr-HR"/>
              </w:rPr>
            </w:pPr>
          </w:p>
          <w:p w:rsidR="00F050BE" w:rsidRPr="003E24E7" w:rsidRDefault="00F050BE" w:rsidP="00FC32DB">
            <w:pPr>
              <w:jc w:val="center"/>
              <w:rPr>
                <w:rFonts w:ascii="Arial" w:hAnsi="Arial" w:cs="Arial"/>
                <w:color w:val="000000"/>
                <w:sz w:val="16"/>
                <w:szCs w:val="16"/>
                <w:lang w:eastAsia="hr-HR"/>
              </w:rPr>
            </w:pPr>
          </w:p>
          <w:p w:rsidR="00F050BE" w:rsidRPr="003E24E7" w:rsidRDefault="00F050BE" w:rsidP="00FC32DB">
            <w:pPr>
              <w:jc w:val="center"/>
              <w:rPr>
                <w:rFonts w:ascii="Arial" w:hAnsi="Arial" w:cs="Arial"/>
                <w:color w:val="000000"/>
                <w:sz w:val="16"/>
                <w:szCs w:val="16"/>
                <w:lang w:eastAsia="hr-HR"/>
              </w:rPr>
            </w:pPr>
          </w:p>
          <w:p w:rsidR="00F050BE" w:rsidRPr="003E24E7" w:rsidRDefault="00F050BE" w:rsidP="00FC32DB">
            <w:pPr>
              <w:jc w:val="center"/>
              <w:rPr>
                <w:rFonts w:ascii="Arial" w:hAnsi="Arial" w:cs="Arial"/>
                <w:color w:val="000000"/>
                <w:sz w:val="16"/>
                <w:szCs w:val="16"/>
                <w:lang w:eastAsia="hr-HR"/>
              </w:rPr>
            </w:pPr>
          </w:p>
        </w:tc>
        <w:tc>
          <w:tcPr>
            <w:tcW w:w="1134" w:type="dxa"/>
            <w:tcBorders>
              <w:top w:val="nil"/>
              <w:left w:val="nil"/>
              <w:bottom w:val="single" w:sz="4" w:space="0" w:color="auto"/>
              <w:right w:val="single" w:sz="4" w:space="0" w:color="auto"/>
            </w:tcBorders>
            <w:shd w:val="clear" w:color="auto" w:fill="auto"/>
            <w:noWrap/>
            <w:vAlign w:val="bottom"/>
            <w:hideMark/>
          </w:tcPr>
          <w:p w:rsidR="00F050BE" w:rsidRPr="003E24E7" w:rsidRDefault="00F050BE" w:rsidP="00FC32DB">
            <w:pPr>
              <w:jc w:val="center"/>
              <w:rPr>
                <w:rFonts w:ascii="Arial" w:hAnsi="Arial" w:cs="Arial"/>
                <w:color w:val="000000"/>
                <w:sz w:val="16"/>
                <w:szCs w:val="16"/>
                <w:lang w:eastAsia="hr-HR"/>
              </w:rPr>
            </w:pPr>
            <w:r w:rsidRPr="003E24E7">
              <w:rPr>
                <w:rFonts w:ascii="Arial" w:hAnsi="Arial" w:cs="Arial"/>
                <w:color w:val="000000"/>
                <w:sz w:val="16"/>
                <w:szCs w:val="16"/>
                <w:lang w:eastAsia="hr-HR"/>
              </w:rPr>
              <w:t>3.100.000</w:t>
            </w:r>
          </w:p>
          <w:p w:rsidR="00F050BE" w:rsidRPr="003E24E7" w:rsidRDefault="00F050BE" w:rsidP="00FC32DB">
            <w:pPr>
              <w:jc w:val="center"/>
              <w:rPr>
                <w:rFonts w:ascii="Arial" w:hAnsi="Arial" w:cs="Arial"/>
                <w:color w:val="000000"/>
                <w:sz w:val="16"/>
                <w:szCs w:val="16"/>
                <w:lang w:eastAsia="hr-HR"/>
              </w:rPr>
            </w:pPr>
          </w:p>
          <w:p w:rsidR="00F050BE" w:rsidRPr="003E24E7" w:rsidRDefault="00F050BE" w:rsidP="00FC32DB">
            <w:pPr>
              <w:jc w:val="center"/>
              <w:rPr>
                <w:rFonts w:ascii="Arial" w:hAnsi="Arial" w:cs="Arial"/>
                <w:color w:val="000000"/>
                <w:sz w:val="16"/>
                <w:szCs w:val="16"/>
                <w:lang w:eastAsia="hr-HR"/>
              </w:rPr>
            </w:pPr>
          </w:p>
          <w:p w:rsidR="00F050BE" w:rsidRPr="003E24E7" w:rsidRDefault="00F050BE" w:rsidP="00FC32DB">
            <w:pPr>
              <w:jc w:val="center"/>
              <w:rPr>
                <w:rFonts w:ascii="Arial" w:hAnsi="Arial" w:cs="Arial"/>
                <w:color w:val="000000"/>
                <w:sz w:val="16"/>
                <w:szCs w:val="16"/>
                <w:lang w:eastAsia="hr-HR"/>
              </w:rPr>
            </w:pPr>
          </w:p>
          <w:p w:rsidR="00F050BE" w:rsidRPr="003E24E7" w:rsidRDefault="00F050BE" w:rsidP="00FC32DB">
            <w:pPr>
              <w:jc w:val="center"/>
              <w:rPr>
                <w:rFonts w:ascii="Arial" w:hAnsi="Arial" w:cs="Arial"/>
                <w:color w:val="000000"/>
                <w:sz w:val="16"/>
                <w:szCs w:val="16"/>
                <w:lang w:eastAsia="hr-HR"/>
              </w:rPr>
            </w:pPr>
          </w:p>
          <w:p w:rsidR="00F050BE" w:rsidRPr="003E24E7" w:rsidRDefault="00F050BE" w:rsidP="00FC32DB">
            <w:pPr>
              <w:jc w:val="center"/>
              <w:rPr>
                <w:rFonts w:ascii="Arial" w:hAnsi="Arial" w:cs="Arial"/>
                <w:color w:val="000000"/>
                <w:sz w:val="16"/>
                <w:szCs w:val="16"/>
                <w:lang w:eastAsia="hr-HR"/>
              </w:rPr>
            </w:pPr>
          </w:p>
          <w:p w:rsidR="00F050BE" w:rsidRPr="003E24E7" w:rsidRDefault="00F050BE" w:rsidP="00FC32DB">
            <w:pPr>
              <w:jc w:val="center"/>
              <w:rPr>
                <w:rFonts w:ascii="Arial" w:hAnsi="Arial" w:cs="Arial"/>
                <w:color w:val="000000"/>
                <w:sz w:val="16"/>
                <w:szCs w:val="16"/>
                <w:lang w:eastAsia="hr-HR"/>
              </w:rPr>
            </w:pPr>
          </w:p>
          <w:p w:rsidR="00F050BE" w:rsidRPr="003E24E7" w:rsidRDefault="00F050BE" w:rsidP="00FC32DB">
            <w:pPr>
              <w:jc w:val="center"/>
              <w:rPr>
                <w:rFonts w:ascii="Arial" w:hAnsi="Arial" w:cs="Arial"/>
                <w:color w:val="000000"/>
                <w:sz w:val="16"/>
                <w:szCs w:val="16"/>
                <w:lang w:eastAsia="hr-HR"/>
              </w:rPr>
            </w:pPr>
          </w:p>
          <w:p w:rsidR="00F050BE" w:rsidRPr="003E24E7" w:rsidRDefault="00F050BE" w:rsidP="00FC32DB">
            <w:pPr>
              <w:jc w:val="center"/>
              <w:rPr>
                <w:rFonts w:ascii="Arial" w:hAnsi="Arial" w:cs="Arial"/>
                <w:color w:val="000000"/>
                <w:sz w:val="16"/>
                <w:szCs w:val="16"/>
                <w:lang w:eastAsia="hr-HR"/>
              </w:rPr>
            </w:pPr>
          </w:p>
          <w:p w:rsidR="00F050BE" w:rsidRPr="003E24E7" w:rsidRDefault="00F050BE" w:rsidP="00FC32DB">
            <w:pPr>
              <w:jc w:val="center"/>
              <w:rPr>
                <w:rFonts w:ascii="Arial" w:hAnsi="Arial" w:cs="Arial"/>
                <w:color w:val="000000"/>
                <w:sz w:val="16"/>
                <w:szCs w:val="16"/>
                <w:lang w:eastAsia="hr-HR"/>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050BE" w:rsidRPr="003E24E7" w:rsidRDefault="00F050BE" w:rsidP="00FC32DB">
            <w:pPr>
              <w:jc w:val="right"/>
              <w:rPr>
                <w:rFonts w:ascii="Arial" w:hAnsi="Arial" w:cs="Arial"/>
                <w:color w:val="000000"/>
                <w:sz w:val="16"/>
                <w:szCs w:val="16"/>
                <w:lang w:eastAsia="hr-HR"/>
              </w:rPr>
            </w:pPr>
            <w:r w:rsidRPr="003E24E7">
              <w:rPr>
                <w:rFonts w:ascii="Arial" w:hAnsi="Arial" w:cs="Arial"/>
                <w:color w:val="000000"/>
                <w:sz w:val="16"/>
                <w:szCs w:val="16"/>
                <w:lang w:eastAsia="hr-HR"/>
              </w:rPr>
              <w:t>trajno</w:t>
            </w:r>
          </w:p>
          <w:p w:rsidR="00F050BE" w:rsidRPr="003E24E7" w:rsidRDefault="00F050BE" w:rsidP="00FC32DB">
            <w:pPr>
              <w:jc w:val="right"/>
              <w:rPr>
                <w:rFonts w:ascii="Arial" w:hAnsi="Arial" w:cs="Arial"/>
                <w:color w:val="000000"/>
                <w:sz w:val="16"/>
                <w:szCs w:val="16"/>
                <w:lang w:eastAsia="hr-HR"/>
              </w:rPr>
            </w:pPr>
          </w:p>
        </w:tc>
      </w:tr>
      <w:tr w:rsidR="00F050BE" w:rsidRPr="003E24E7" w:rsidTr="00FC32DB">
        <w:trPr>
          <w:trHeight w:val="282"/>
        </w:trPr>
        <w:tc>
          <w:tcPr>
            <w:tcW w:w="78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50BE" w:rsidRPr="003E24E7" w:rsidRDefault="00F050BE" w:rsidP="00FC32DB">
            <w:pPr>
              <w:jc w:val="center"/>
              <w:rPr>
                <w:rFonts w:ascii="Arial" w:hAnsi="Arial" w:cs="Arial"/>
                <w:b/>
                <w:bCs/>
                <w:color w:val="000000"/>
                <w:lang w:eastAsia="hr-HR"/>
              </w:rPr>
            </w:pPr>
            <w:r w:rsidRPr="003E24E7">
              <w:rPr>
                <w:rFonts w:ascii="Arial" w:hAnsi="Arial" w:cs="Arial"/>
                <w:b/>
                <w:bCs/>
                <w:color w:val="000000"/>
                <w:lang w:eastAsia="hr-HR"/>
              </w:rPr>
              <w:t>UKUPNO</w:t>
            </w:r>
          </w:p>
          <w:p w:rsidR="00F050BE" w:rsidRPr="003E24E7" w:rsidRDefault="00F050BE" w:rsidP="00FC32DB">
            <w:pPr>
              <w:jc w:val="center"/>
              <w:rPr>
                <w:rFonts w:ascii="Calibri" w:hAnsi="Calibri" w:cs="Calibri"/>
                <w:color w:val="000000"/>
                <w:lang w:eastAsia="hr-HR"/>
              </w:rPr>
            </w:pP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50BE" w:rsidRPr="003E24E7" w:rsidRDefault="00F050BE" w:rsidP="00FC32DB">
            <w:pPr>
              <w:rPr>
                <w:rFonts w:ascii="Calibri" w:hAnsi="Calibri" w:cs="Calibri"/>
                <w:color w:val="000000"/>
                <w:lang w:eastAsia="hr-HR"/>
              </w:rPr>
            </w:pPr>
            <w:r w:rsidRPr="003E24E7">
              <w:rPr>
                <w:rFonts w:ascii="Calibri" w:hAnsi="Calibri" w:cs="Calibri"/>
                <w:color w:val="000000"/>
                <w:lang w:eastAsia="hr-HR"/>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50BE" w:rsidRPr="00B75CA3" w:rsidRDefault="00F050BE" w:rsidP="00FC32DB">
            <w:pPr>
              <w:rPr>
                <w:rFonts w:ascii="Arial" w:hAnsi="Arial" w:cs="Arial"/>
                <w:b/>
                <w:color w:val="000000"/>
                <w:sz w:val="20"/>
                <w:szCs w:val="20"/>
                <w:lang w:eastAsia="hr-HR"/>
              </w:rPr>
            </w:pPr>
            <w:r w:rsidRPr="00B75CA3">
              <w:rPr>
                <w:rFonts w:ascii="Arial" w:hAnsi="Arial" w:cs="Arial"/>
                <w:b/>
                <w:color w:val="000000"/>
                <w:sz w:val="20"/>
                <w:szCs w:val="20"/>
                <w:lang w:eastAsia="hr-HR"/>
              </w:rPr>
              <w:t> 3.100.000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50BE" w:rsidRPr="00B75CA3" w:rsidRDefault="00F050BE" w:rsidP="00FC32DB">
            <w:pPr>
              <w:rPr>
                <w:rFonts w:ascii="Arial" w:hAnsi="Arial" w:cs="Arial"/>
                <w:b/>
                <w:color w:val="000000"/>
                <w:sz w:val="20"/>
                <w:szCs w:val="20"/>
                <w:lang w:eastAsia="hr-HR"/>
              </w:rPr>
            </w:pPr>
            <w:r w:rsidRPr="00B75CA3">
              <w:rPr>
                <w:rFonts w:ascii="Arial" w:hAnsi="Arial" w:cs="Arial"/>
                <w:b/>
                <w:color w:val="000000"/>
                <w:sz w:val="20"/>
                <w:szCs w:val="20"/>
                <w:lang w:eastAsia="hr-HR"/>
              </w:rPr>
              <w:t>3.100.000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50BE" w:rsidRPr="00B75CA3" w:rsidRDefault="00F050BE" w:rsidP="00FC32DB">
            <w:pPr>
              <w:rPr>
                <w:rFonts w:ascii="Arial" w:hAnsi="Arial" w:cs="Arial"/>
                <w:b/>
                <w:color w:val="000000"/>
                <w:sz w:val="20"/>
                <w:szCs w:val="20"/>
                <w:lang w:eastAsia="hr-HR"/>
              </w:rPr>
            </w:pPr>
            <w:r w:rsidRPr="00B75CA3">
              <w:rPr>
                <w:rFonts w:ascii="Arial" w:hAnsi="Arial" w:cs="Arial"/>
                <w:b/>
                <w:color w:val="000000"/>
                <w:sz w:val="20"/>
                <w:szCs w:val="20"/>
                <w:lang w:eastAsia="hr-HR"/>
              </w:rPr>
              <w:t>3.100.000.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50BE" w:rsidRPr="003E24E7" w:rsidRDefault="00F050BE" w:rsidP="00FC32DB">
            <w:pPr>
              <w:rPr>
                <w:rFonts w:ascii="Calibri" w:hAnsi="Calibri" w:cs="Calibri"/>
                <w:color w:val="000000"/>
                <w:lang w:eastAsia="hr-HR"/>
              </w:rPr>
            </w:pPr>
            <w:r w:rsidRPr="003E24E7">
              <w:rPr>
                <w:rFonts w:ascii="Calibri" w:hAnsi="Calibri" w:cs="Calibri"/>
                <w:color w:val="000000"/>
                <w:lang w:eastAsia="hr-HR"/>
              </w:rPr>
              <w:t> </w:t>
            </w:r>
          </w:p>
        </w:tc>
      </w:tr>
    </w:tbl>
    <w:p w:rsidR="00F050BE" w:rsidRDefault="00F050BE" w:rsidP="00F050BE">
      <w:pPr>
        <w:rPr>
          <w:rFonts w:ascii="Arial" w:hAnsi="Arial" w:cs="Arial"/>
          <w:b/>
        </w:rPr>
      </w:pPr>
    </w:p>
    <w:p w:rsidR="00F050BE" w:rsidRDefault="00F050BE" w:rsidP="00F050BE">
      <w:pPr>
        <w:rPr>
          <w:rFonts w:ascii="Arial" w:hAnsi="Arial" w:cs="Arial"/>
          <w:b/>
        </w:rPr>
      </w:pPr>
    </w:p>
    <w:p w:rsidR="00F050BE" w:rsidRDefault="00F050BE" w:rsidP="00F050BE">
      <w:pPr>
        <w:rPr>
          <w:rFonts w:ascii="Arial" w:hAnsi="Arial" w:cs="Arial"/>
          <w:b/>
        </w:rPr>
      </w:pPr>
    </w:p>
    <w:p w:rsidR="00F050BE" w:rsidRDefault="00F050BE" w:rsidP="00F050BE">
      <w:pPr>
        <w:rPr>
          <w:rFonts w:ascii="Arial" w:hAnsi="Arial" w:cs="Arial"/>
          <w:b/>
        </w:rPr>
      </w:pPr>
    </w:p>
    <w:p w:rsidR="00F050BE" w:rsidRDefault="00F050BE" w:rsidP="00F050BE">
      <w:pPr>
        <w:rPr>
          <w:rFonts w:ascii="Arial" w:hAnsi="Arial" w:cs="Arial"/>
          <w:b/>
        </w:rPr>
      </w:pPr>
    </w:p>
    <w:p w:rsidR="00F050BE" w:rsidRDefault="00F050BE" w:rsidP="00F050BE">
      <w:pPr>
        <w:rPr>
          <w:rFonts w:ascii="Arial" w:hAnsi="Arial" w:cs="Arial"/>
          <w:b/>
        </w:rPr>
      </w:pPr>
    </w:p>
    <w:p w:rsidR="00F050BE" w:rsidRDefault="00F050BE" w:rsidP="00F050BE">
      <w:pPr>
        <w:rPr>
          <w:rFonts w:ascii="Arial" w:hAnsi="Arial" w:cs="Arial"/>
          <w:b/>
        </w:rPr>
      </w:pPr>
    </w:p>
    <w:p w:rsidR="00F050BE" w:rsidRDefault="00F050BE" w:rsidP="00F050BE">
      <w:pPr>
        <w:rPr>
          <w:rFonts w:ascii="Arial" w:hAnsi="Arial" w:cs="Arial"/>
          <w:b/>
        </w:rPr>
      </w:pPr>
    </w:p>
    <w:p w:rsidR="00F050BE" w:rsidRDefault="00F050BE" w:rsidP="00F050BE">
      <w:pPr>
        <w:rPr>
          <w:rFonts w:ascii="Arial" w:hAnsi="Arial" w:cs="Arial"/>
          <w:b/>
        </w:rPr>
      </w:pPr>
    </w:p>
    <w:p w:rsidR="00F050BE" w:rsidRDefault="00F050BE" w:rsidP="00F050BE">
      <w:pPr>
        <w:rPr>
          <w:rFonts w:ascii="Arial" w:hAnsi="Arial" w:cs="Arial"/>
          <w:b/>
        </w:rPr>
      </w:pPr>
    </w:p>
    <w:p w:rsidR="00F050BE" w:rsidRDefault="00F050BE" w:rsidP="00F050BE">
      <w:pPr>
        <w:rPr>
          <w:rFonts w:ascii="Arial" w:hAnsi="Arial" w:cs="Arial"/>
          <w:b/>
        </w:rPr>
      </w:pPr>
    </w:p>
    <w:p w:rsidR="00F050BE" w:rsidRDefault="00F050BE" w:rsidP="00F050BE">
      <w:pPr>
        <w:rPr>
          <w:rFonts w:ascii="Arial" w:hAnsi="Arial" w:cs="Arial"/>
          <w:b/>
        </w:rPr>
      </w:pPr>
    </w:p>
    <w:p w:rsidR="00F050BE" w:rsidRDefault="00F050BE" w:rsidP="00F050BE">
      <w:pPr>
        <w:rPr>
          <w:rFonts w:ascii="Arial" w:hAnsi="Arial" w:cs="Arial"/>
          <w:b/>
        </w:rPr>
      </w:pPr>
    </w:p>
    <w:p w:rsidR="00F050BE" w:rsidRDefault="00F050BE" w:rsidP="00F050BE">
      <w:pPr>
        <w:rPr>
          <w:rFonts w:ascii="Arial" w:hAnsi="Arial" w:cs="Arial"/>
          <w:b/>
        </w:rPr>
      </w:pPr>
    </w:p>
    <w:p w:rsidR="00F050BE" w:rsidRDefault="00F050BE" w:rsidP="00F050BE">
      <w:pPr>
        <w:rPr>
          <w:rFonts w:ascii="Arial" w:hAnsi="Arial" w:cs="Arial"/>
          <w:b/>
        </w:rPr>
      </w:pPr>
    </w:p>
    <w:p w:rsidR="00F050BE" w:rsidRDefault="00F050BE" w:rsidP="00F050BE">
      <w:pPr>
        <w:rPr>
          <w:rFonts w:ascii="Arial" w:hAnsi="Arial" w:cs="Arial"/>
          <w:b/>
        </w:rPr>
      </w:pPr>
    </w:p>
    <w:p w:rsidR="00F050BE" w:rsidRDefault="00F050BE" w:rsidP="00F050BE">
      <w:pPr>
        <w:rPr>
          <w:rFonts w:ascii="Arial" w:hAnsi="Arial" w:cs="Arial"/>
          <w:b/>
        </w:rPr>
      </w:pPr>
    </w:p>
    <w:p w:rsidR="00F050BE" w:rsidRDefault="00F050BE" w:rsidP="00F050BE">
      <w:pPr>
        <w:rPr>
          <w:rFonts w:ascii="Arial" w:hAnsi="Arial" w:cs="Arial"/>
          <w:b/>
        </w:rPr>
      </w:pPr>
    </w:p>
    <w:p w:rsidR="00F050BE" w:rsidRDefault="00F050BE" w:rsidP="00F050BE">
      <w:pPr>
        <w:rPr>
          <w:rFonts w:ascii="Arial" w:hAnsi="Arial" w:cs="Arial"/>
          <w:b/>
        </w:rPr>
      </w:pPr>
    </w:p>
    <w:p w:rsidR="00F050BE" w:rsidRDefault="00F050BE" w:rsidP="00F050B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8"/>
        <w:gridCol w:w="3210"/>
        <w:gridCol w:w="1347"/>
        <w:gridCol w:w="1630"/>
        <w:gridCol w:w="1134"/>
        <w:gridCol w:w="1275"/>
        <w:gridCol w:w="1276"/>
        <w:gridCol w:w="1217"/>
        <w:gridCol w:w="1134"/>
      </w:tblGrid>
      <w:tr w:rsidR="00F050BE" w:rsidRPr="003E24E7" w:rsidTr="00FC32DB">
        <w:trPr>
          <w:trHeight w:val="270"/>
        </w:trPr>
        <w:tc>
          <w:tcPr>
            <w:tcW w:w="1718" w:type="dxa"/>
            <w:vMerge w:val="restart"/>
            <w:shd w:val="clear" w:color="auto" w:fill="BFBFBF"/>
            <w:vAlign w:val="center"/>
          </w:tcPr>
          <w:p w:rsidR="00F050BE" w:rsidRPr="003E24E7" w:rsidRDefault="00F050BE" w:rsidP="00FC32DB">
            <w:pPr>
              <w:jc w:val="center"/>
              <w:rPr>
                <w:rFonts w:ascii="Arial" w:hAnsi="Arial" w:cs="Arial"/>
                <w:b/>
                <w:bCs/>
                <w:color w:val="000000"/>
                <w:sz w:val="16"/>
                <w:szCs w:val="16"/>
                <w:lang w:eastAsia="hr-HR"/>
              </w:rPr>
            </w:pPr>
            <w:r w:rsidRPr="003E24E7">
              <w:rPr>
                <w:rFonts w:ascii="Arial" w:hAnsi="Arial" w:cs="Arial"/>
                <w:b/>
                <w:bCs/>
                <w:color w:val="000000"/>
                <w:sz w:val="16"/>
                <w:szCs w:val="16"/>
                <w:lang w:eastAsia="hr-HR"/>
              </w:rPr>
              <w:t>Strateški cilj</w:t>
            </w:r>
          </w:p>
        </w:tc>
        <w:tc>
          <w:tcPr>
            <w:tcW w:w="3210" w:type="dxa"/>
            <w:vMerge w:val="restart"/>
            <w:shd w:val="clear" w:color="auto" w:fill="BFBFBF"/>
            <w:vAlign w:val="center"/>
          </w:tcPr>
          <w:p w:rsidR="00F050BE" w:rsidRPr="003E24E7" w:rsidRDefault="00F050BE" w:rsidP="00FC32DB">
            <w:pPr>
              <w:jc w:val="center"/>
              <w:rPr>
                <w:rFonts w:ascii="Arial" w:hAnsi="Arial" w:cs="Arial"/>
                <w:b/>
                <w:bCs/>
                <w:color w:val="000000"/>
                <w:sz w:val="16"/>
                <w:szCs w:val="16"/>
                <w:lang w:eastAsia="hr-HR"/>
              </w:rPr>
            </w:pPr>
            <w:r w:rsidRPr="003E24E7">
              <w:rPr>
                <w:rFonts w:ascii="Arial" w:hAnsi="Arial" w:cs="Arial"/>
                <w:b/>
                <w:bCs/>
                <w:color w:val="000000"/>
                <w:sz w:val="16"/>
                <w:szCs w:val="16"/>
                <w:lang w:eastAsia="hr-HR"/>
              </w:rPr>
              <w:t>Opis razvojnog projekta</w:t>
            </w:r>
          </w:p>
        </w:tc>
        <w:tc>
          <w:tcPr>
            <w:tcW w:w="1347" w:type="dxa"/>
            <w:vMerge w:val="restart"/>
            <w:shd w:val="clear" w:color="auto" w:fill="BFBFBF"/>
            <w:vAlign w:val="center"/>
          </w:tcPr>
          <w:p w:rsidR="00F050BE" w:rsidRPr="003E24E7" w:rsidRDefault="00F050BE" w:rsidP="00FC32DB">
            <w:pPr>
              <w:jc w:val="center"/>
              <w:rPr>
                <w:rFonts w:ascii="Arial" w:hAnsi="Arial" w:cs="Arial"/>
                <w:b/>
                <w:bCs/>
                <w:color w:val="000000"/>
                <w:sz w:val="16"/>
                <w:szCs w:val="16"/>
                <w:lang w:eastAsia="hr-HR"/>
              </w:rPr>
            </w:pPr>
            <w:r w:rsidRPr="003E24E7">
              <w:rPr>
                <w:rFonts w:ascii="Arial" w:hAnsi="Arial" w:cs="Arial"/>
                <w:b/>
                <w:bCs/>
                <w:color w:val="000000"/>
                <w:sz w:val="16"/>
                <w:szCs w:val="16"/>
                <w:lang w:eastAsia="hr-HR"/>
              </w:rPr>
              <w:t>Program u proračunu</w:t>
            </w:r>
          </w:p>
        </w:tc>
        <w:tc>
          <w:tcPr>
            <w:tcW w:w="1630" w:type="dxa"/>
            <w:vMerge w:val="restart"/>
            <w:shd w:val="clear" w:color="auto" w:fill="BFBFBF"/>
            <w:vAlign w:val="center"/>
          </w:tcPr>
          <w:p w:rsidR="00F050BE" w:rsidRPr="003E24E7" w:rsidRDefault="00F050BE" w:rsidP="00FC32DB">
            <w:pPr>
              <w:jc w:val="center"/>
              <w:rPr>
                <w:rFonts w:ascii="Arial" w:hAnsi="Arial" w:cs="Arial"/>
                <w:b/>
                <w:bCs/>
                <w:color w:val="000000"/>
                <w:sz w:val="16"/>
                <w:szCs w:val="16"/>
                <w:lang w:eastAsia="hr-HR"/>
              </w:rPr>
            </w:pPr>
            <w:r w:rsidRPr="003E24E7">
              <w:rPr>
                <w:rFonts w:ascii="Arial" w:hAnsi="Arial" w:cs="Arial"/>
                <w:b/>
                <w:bCs/>
                <w:color w:val="000000"/>
                <w:sz w:val="16"/>
                <w:szCs w:val="16"/>
                <w:lang w:eastAsia="hr-HR"/>
              </w:rPr>
              <w:t>Aktivnosti / Projekti</w:t>
            </w:r>
          </w:p>
        </w:tc>
        <w:tc>
          <w:tcPr>
            <w:tcW w:w="1134" w:type="dxa"/>
            <w:vMerge w:val="restart"/>
            <w:shd w:val="clear" w:color="auto" w:fill="BFBFBF"/>
            <w:vAlign w:val="center"/>
          </w:tcPr>
          <w:p w:rsidR="00F050BE" w:rsidRPr="003E24E7" w:rsidRDefault="00F050BE" w:rsidP="00FC32DB">
            <w:pPr>
              <w:jc w:val="center"/>
              <w:rPr>
                <w:rFonts w:ascii="Arial" w:hAnsi="Arial" w:cs="Arial"/>
                <w:b/>
                <w:bCs/>
                <w:color w:val="000000"/>
                <w:sz w:val="16"/>
                <w:szCs w:val="16"/>
                <w:lang w:eastAsia="hr-HR"/>
              </w:rPr>
            </w:pPr>
            <w:r w:rsidRPr="003E24E7">
              <w:rPr>
                <w:rFonts w:ascii="Arial" w:hAnsi="Arial" w:cs="Arial"/>
                <w:b/>
                <w:bCs/>
                <w:color w:val="000000"/>
                <w:sz w:val="16"/>
                <w:szCs w:val="16"/>
                <w:lang w:eastAsia="hr-HR"/>
              </w:rPr>
              <w:t>Polazna vrijednost</w:t>
            </w:r>
          </w:p>
        </w:tc>
        <w:tc>
          <w:tcPr>
            <w:tcW w:w="3685" w:type="dxa"/>
            <w:gridSpan w:val="3"/>
            <w:shd w:val="clear" w:color="auto" w:fill="BFBFBF"/>
            <w:vAlign w:val="center"/>
          </w:tcPr>
          <w:p w:rsidR="00F050BE" w:rsidRPr="003E24E7" w:rsidRDefault="00F050BE" w:rsidP="00FC32DB">
            <w:pPr>
              <w:jc w:val="center"/>
              <w:rPr>
                <w:rFonts w:ascii="Arial" w:hAnsi="Arial" w:cs="Arial"/>
                <w:b/>
                <w:bCs/>
                <w:color w:val="000000"/>
                <w:sz w:val="16"/>
                <w:szCs w:val="16"/>
                <w:lang w:eastAsia="hr-HR"/>
              </w:rPr>
            </w:pPr>
            <w:r w:rsidRPr="003E24E7">
              <w:rPr>
                <w:rFonts w:ascii="Arial" w:hAnsi="Arial" w:cs="Arial"/>
                <w:b/>
                <w:bCs/>
                <w:color w:val="000000"/>
                <w:sz w:val="16"/>
                <w:szCs w:val="16"/>
                <w:lang w:eastAsia="hr-HR"/>
              </w:rPr>
              <w:t>Plan</w:t>
            </w:r>
          </w:p>
        </w:tc>
        <w:tc>
          <w:tcPr>
            <w:tcW w:w="1134" w:type="dxa"/>
            <w:vMerge w:val="restart"/>
            <w:shd w:val="clear" w:color="auto" w:fill="BFBFBF"/>
            <w:vAlign w:val="bottom"/>
          </w:tcPr>
          <w:p w:rsidR="00F050BE" w:rsidRPr="003E24E7" w:rsidRDefault="00F050BE" w:rsidP="00FC32DB">
            <w:pPr>
              <w:jc w:val="center"/>
              <w:rPr>
                <w:rFonts w:ascii="Arial" w:hAnsi="Arial" w:cs="Arial"/>
                <w:b/>
                <w:bCs/>
                <w:color w:val="000000"/>
                <w:sz w:val="16"/>
                <w:szCs w:val="16"/>
                <w:lang w:eastAsia="hr-HR"/>
              </w:rPr>
            </w:pPr>
            <w:r w:rsidRPr="003E24E7">
              <w:rPr>
                <w:rFonts w:ascii="Arial" w:hAnsi="Arial" w:cs="Arial"/>
                <w:b/>
                <w:bCs/>
                <w:color w:val="000000"/>
                <w:sz w:val="16"/>
                <w:szCs w:val="16"/>
                <w:lang w:eastAsia="hr-HR"/>
              </w:rPr>
              <w:t>Trajanje projekta  /  aktivnosti</w:t>
            </w:r>
          </w:p>
        </w:tc>
      </w:tr>
      <w:tr w:rsidR="00F050BE" w:rsidRPr="003E24E7" w:rsidTr="00FC32DB">
        <w:trPr>
          <w:trHeight w:val="270"/>
        </w:trPr>
        <w:tc>
          <w:tcPr>
            <w:tcW w:w="1718" w:type="dxa"/>
            <w:vMerge/>
            <w:shd w:val="clear" w:color="auto" w:fill="BFBFBF"/>
            <w:vAlign w:val="center"/>
          </w:tcPr>
          <w:p w:rsidR="00F050BE" w:rsidRPr="003E24E7" w:rsidRDefault="00F050BE" w:rsidP="00FC32DB">
            <w:pPr>
              <w:jc w:val="center"/>
              <w:rPr>
                <w:rFonts w:ascii="Arial" w:eastAsia="Calibri" w:hAnsi="Arial" w:cs="Arial"/>
                <w:b/>
                <w:sz w:val="16"/>
                <w:szCs w:val="16"/>
              </w:rPr>
            </w:pPr>
          </w:p>
        </w:tc>
        <w:tc>
          <w:tcPr>
            <w:tcW w:w="3210" w:type="dxa"/>
            <w:vMerge/>
            <w:shd w:val="clear" w:color="auto" w:fill="BFBFBF"/>
            <w:vAlign w:val="center"/>
          </w:tcPr>
          <w:p w:rsidR="00F050BE" w:rsidRPr="003E24E7" w:rsidRDefault="00F050BE" w:rsidP="00FC32DB">
            <w:pPr>
              <w:jc w:val="center"/>
              <w:rPr>
                <w:rFonts w:ascii="Arial" w:eastAsia="Calibri" w:hAnsi="Arial" w:cs="Arial"/>
                <w:b/>
                <w:sz w:val="16"/>
                <w:szCs w:val="16"/>
              </w:rPr>
            </w:pPr>
          </w:p>
        </w:tc>
        <w:tc>
          <w:tcPr>
            <w:tcW w:w="1347" w:type="dxa"/>
            <w:vMerge/>
            <w:shd w:val="clear" w:color="auto" w:fill="BFBFBF"/>
            <w:vAlign w:val="center"/>
          </w:tcPr>
          <w:p w:rsidR="00F050BE" w:rsidRPr="003E24E7" w:rsidRDefault="00F050BE" w:rsidP="00FC32DB">
            <w:pPr>
              <w:jc w:val="center"/>
              <w:rPr>
                <w:rFonts w:ascii="Arial" w:eastAsia="Calibri" w:hAnsi="Arial" w:cs="Arial"/>
                <w:b/>
                <w:sz w:val="16"/>
                <w:szCs w:val="16"/>
              </w:rPr>
            </w:pPr>
          </w:p>
        </w:tc>
        <w:tc>
          <w:tcPr>
            <w:tcW w:w="1630" w:type="dxa"/>
            <w:vMerge/>
            <w:shd w:val="clear" w:color="auto" w:fill="BFBFBF"/>
            <w:vAlign w:val="center"/>
          </w:tcPr>
          <w:p w:rsidR="00F050BE" w:rsidRPr="003E24E7" w:rsidRDefault="00F050BE" w:rsidP="00FC32DB">
            <w:pPr>
              <w:jc w:val="center"/>
              <w:rPr>
                <w:rFonts w:ascii="Arial" w:eastAsia="Calibri" w:hAnsi="Arial" w:cs="Arial"/>
                <w:b/>
                <w:sz w:val="16"/>
                <w:szCs w:val="16"/>
              </w:rPr>
            </w:pPr>
          </w:p>
        </w:tc>
        <w:tc>
          <w:tcPr>
            <w:tcW w:w="1134" w:type="dxa"/>
            <w:vMerge/>
            <w:shd w:val="clear" w:color="auto" w:fill="BFBFBF"/>
            <w:vAlign w:val="center"/>
          </w:tcPr>
          <w:p w:rsidR="00F050BE" w:rsidRPr="003E24E7" w:rsidRDefault="00F050BE" w:rsidP="00FC32DB">
            <w:pPr>
              <w:jc w:val="center"/>
              <w:rPr>
                <w:rFonts w:ascii="Arial" w:eastAsia="Calibri" w:hAnsi="Arial" w:cs="Arial"/>
                <w:b/>
                <w:sz w:val="16"/>
                <w:szCs w:val="16"/>
              </w:rPr>
            </w:pPr>
          </w:p>
        </w:tc>
        <w:tc>
          <w:tcPr>
            <w:tcW w:w="1275" w:type="dxa"/>
            <w:shd w:val="clear" w:color="auto" w:fill="BFBFBF"/>
            <w:vAlign w:val="center"/>
          </w:tcPr>
          <w:p w:rsidR="00F050BE" w:rsidRPr="003E24E7" w:rsidRDefault="00F050BE" w:rsidP="00FC32DB">
            <w:pPr>
              <w:rPr>
                <w:rFonts w:ascii="Arial" w:eastAsia="Calibri" w:hAnsi="Arial" w:cs="Arial"/>
                <w:b/>
                <w:sz w:val="16"/>
                <w:szCs w:val="16"/>
              </w:rPr>
            </w:pPr>
            <w:r>
              <w:rPr>
                <w:rFonts w:ascii="Arial" w:eastAsia="Calibri" w:hAnsi="Arial" w:cs="Arial"/>
                <w:b/>
                <w:sz w:val="16"/>
                <w:szCs w:val="16"/>
              </w:rPr>
              <w:t>2015.</w:t>
            </w:r>
          </w:p>
        </w:tc>
        <w:tc>
          <w:tcPr>
            <w:tcW w:w="1276" w:type="dxa"/>
            <w:shd w:val="clear" w:color="auto" w:fill="BFBFBF"/>
            <w:vAlign w:val="center"/>
          </w:tcPr>
          <w:p w:rsidR="00F050BE" w:rsidRPr="003E24E7" w:rsidRDefault="00F050BE" w:rsidP="00FC32DB">
            <w:pPr>
              <w:jc w:val="center"/>
              <w:rPr>
                <w:rFonts w:ascii="Arial" w:eastAsia="Calibri" w:hAnsi="Arial" w:cs="Arial"/>
                <w:b/>
                <w:sz w:val="16"/>
                <w:szCs w:val="16"/>
              </w:rPr>
            </w:pPr>
            <w:r>
              <w:rPr>
                <w:rFonts w:ascii="Arial" w:eastAsia="Calibri" w:hAnsi="Arial" w:cs="Arial"/>
                <w:b/>
                <w:sz w:val="16"/>
                <w:szCs w:val="16"/>
              </w:rPr>
              <w:t>2016.</w:t>
            </w:r>
          </w:p>
        </w:tc>
        <w:tc>
          <w:tcPr>
            <w:tcW w:w="1134" w:type="dxa"/>
            <w:shd w:val="clear" w:color="auto" w:fill="BFBFBF"/>
            <w:vAlign w:val="center"/>
          </w:tcPr>
          <w:p w:rsidR="00F050BE" w:rsidRPr="003E24E7" w:rsidRDefault="00F050BE" w:rsidP="00FC32DB">
            <w:pPr>
              <w:jc w:val="center"/>
              <w:rPr>
                <w:rFonts w:ascii="Arial" w:eastAsia="Calibri" w:hAnsi="Arial" w:cs="Arial"/>
                <w:b/>
                <w:sz w:val="16"/>
                <w:szCs w:val="16"/>
              </w:rPr>
            </w:pPr>
            <w:r>
              <w:rPr>
                <w:rFonts w:ascii="Arial" w:eastAsia="Calibri" w:hAnsi="Arial" w:cs="Arial"/>
                <w:b/>
                <w:sz w:val="16"/>
                <w:szCs w:val="16"/>
              </w:rPr>
              <w:t>2017.</w:t>
            </w:r>
          </w:p>
        </w:tc>
        <w:tc>
          <w:tcPr>
            <w:tcW w:w="1134" w:type="dxa"/>
            <w:vMerge/>
            <w:shd w:val="clear" w:color="auto" w:fill="BFBFBF"/>
            <w:vAlign w:val="bottom"/>
          </w:tcPr>
          <w:p w:rsidR="00F050BE" w:rsidRPr="003E24E7" w:rsidRDefault="00F050BE" w:rsidP="00FC32DB">
            <w:pPr>
              <w:jc w:val="center"/>
              <w:rPr>
                <w:rFonts w:ascii="Arial" w:hAnsi="Arial" w:cs="Arial"/>
                <w:b/>
                <w:bCs/>
                <w:color w:val="000000"/>
                <w:sz w:val="16"/>
                <w:szCs w:val="16"/>
                <w:lang w:eastAsia="hr-HR"/>
              </w:rPr>
            </w:pPr>
          </w:p>
        </w:tc>
      </w:tr>
      <w:tr w:rsidR="00F050BE" w:rsidRPr="003E24E7" w:rsidTr="00FC32DB">
        <w:trPr>
          <w:trHeight w:val="850"/>
        </w:trPr>
        <w:tc>
          <w:tcPr>
            <w:tcW w:w="1718" w:type="dxa"/>
            <w:vMerge w:val="restart"/>
            <w:vAlign w:val="center"/>
          </w:tcPr>
          <w:p w:rsidR="00F050BE" w:rsidRPr="003E24E7" w:rsidRDefault="00F050BE" w:rsidP="00FC32DB">
            <w:pPr>
              <w:jc w:val="center"/>
              <w:rPr>
                <w:rFonts w:ascii="Arial" w:eastAsia="Calibri" w:hAnsi="Arial" w:cs="Arial"/>
                <w:sz w:val="16"/>
                <w:szCs w:val="16"/>
              </w:rPr>
            </w:pPr>
            <w:r w:rsidRPr="003E24E7">
              <w:rPr>
                <w:rFonts w:ascii="Arial" w:eastAsia="Calibri" w:hAnsi="Arial" w:cs="Arial"/>
                <w:sz w:val="16"/>
                <w:szCs w:val="16"/>
              </w:rPr>
              <w:t>Zadovoljavanje potreba lokalnog stanovništva, osobito djece i mladih za obrazovnim, sportskim i ostalim društvenim sadržajem</w:t>
            </w:r>
          </w:p>
          <w:p w:rsidR="00F050BE" w:rsidRPr="003E24E7" w:rsidRDefault="00F050BE" w:rsidP="00FC32DB">
            <w:pPr>
              <w:jc w:val="center"/>
              <w:rPr>
                <w:rFonts w:ascii="Arial" w:eastAsia="Calibri" w:hAnsi="Arial" w:cs="Arial"/>
                <w:sz w:val="16"/>
                <w:szCs w:val="16"/>
              </w:rPr>
            </w:pPr>
          </w:p>
          <w:p w:rsidR="00F050BE" w:rsidRPr="003E24E7" w:rsidRDefault="00F050BE" w:rsidP="00FC32DB">
            <w:pPr>
              <w:jc w:val="center"/>
              <w:rPr>
                <w:rFonts w:ascii="Arial" w:eastAsia="Calibri" w:hAnsi="Arial" w:cs="Arial"/>
                <w:sz w:val="16"/>
                <w:szCs w:val="16"/>
              </w:rPr>
            </w:pPr>
          </w:p>
        </w:tc>
        <w:tc>
          <w:tcPr>
            <w:tcW w:w="3210" w:type="dxa"/>
          </w:tcPr>
          <w:p w:rsidR="00F050BE" w:rsidRPr="003E24E7" w:rsidRDefault="00F050BE" w:rsidP="00FC32DB">
            <w:pPr>
              <w:rPr>
                <w:rFonts w:ascii="Arial" w:eastAsia="Calibri" w:hAnsi="Arial" w:cs="Arial"/>
                <w:b/>
                <w:sz w:val="16"/>
                <w:szCs w:val="16"/>
              </w:rPr>
            </w:pPr>
          </w:p>
          <w:p w:rsidR="00F050BE" w:rsidRDefault="00F050BE" w:rsidP="00FC32DB">
            <w:pPr>
              <w:rPr>
                <w:rFonts w:ascii="Arial" w:eastAsia="Calibri" w:hAnsi="Arial" w:cs="Arial"/>
                <w:b/>
                <w:sz w:val="16"/>
                <w:szCs w:val="16"/>
              </w:rPr>
            </w:pPr>
            <w:r w:rsidRPr="00E03513">
              <w:rPr>
                <w:rFonts w:ascii="Arial" w:eastAsia="Calibri" w:hAnsi="Arial" w:cs="Arial"/>
                <w:b/>
                <w:sz w:val="16"/>
                <w:szCs w:val="16"/>
              </w:rPr>
              <w:t>Izgradnja O.Š.Žnjan-Pazdigrad</w:t>
            </w:r>
          </w:p>
          <w:p w:rsidR="00F050BE" w:rsidRPr="003E24E7" w:rsidRDefault="00F050BE" w:rsidP="00FC32DB">
            <w:pPr>
              <w:rPr>
                <w:rFonts w:ascii="Arial" w:eastAsia="Calibri" w:hAnsi="Arial" w:cs="Arial"/>
                <w:sz w:val="16"/>
                <w:szCs w:val="16"/>
              </w:rPr>
            </w:pPr>
            <w:r w:rsidRPr="003E24E7">
              <w:rPr>
                <w:rFonts w:ascii="Arial" w:eastAsia="Calibri" w:hAnsi="Arial" w:cs="Arial"/>
                <w:sz w:val="16"/>
                <w:szCs w:val="16"/>
              </w:rPr>
              <w:t>Na području gradskog kotara Žnjan nema osnovne škole zbog čega cca 500 učenika osnovnoškolskog uzrasta s područja tog gradskog kotara pohađa nastavu u O.Š Mertojak, O.Š Split 3 i O.Š Trstenik, od kojih O.Š Split 3 i O.Š Mertojak rade u tri smjene. Troškovi prijevoza učenika na nastavu u predmetne osnovne škole financiraju se sredstvima Proračuna Grada Splita. Izgradnjom O.Š Pazdigrad  gradski kotar Žnjan dobit će suvremenu moderno opremljenu odgojno-obrazovnu ustanovu sa trodijelnom školskom sportskom dvoranom, učenici sa područja tog gradskog kotara neće morati putovati na nastavu u O.Š Mertojak, O.Š Split 3 i O.Š Trstenik, steći će se uvjeti da O.Š Mertojak pređe sa rada u tri smjene na rad u dvije smjene te će se rasteretit</w:t>
            </w:r>
            <w:r>
              <w:rPr>
                <w:rFonts w:ascii="Arial" w:eastAsia="Calibri" w:hAnsi="Arial" w:cs="Arial"/>
                <w:sz w:val="16"/>
                <w:szCs w:val="16"/>
              </w:rPr>
              <w:t>i funkcioniranje nastave u O.Š T</w:t>
            </w:r>
            <w:r w:rsidRPr="003E24E7">
              <w:rPr>
                <w:rFonts w:ascii="Arial" w:eastAsia="Calibri" w:hAnsi="Arial" w:cs="Arial"/>
                <w:sz w:val="16"/>
                <w:szCs w:val="16"/>
              </w:rPr>
              <w:t>rstenik i O.Š Split 3.</w:t>
            </w:r>
          </w:p>
          <w:p w:rsidR="00F050BE" w:rsidRPr="00476274" w:rsidRDefault="00F050BE" w:rsidP="00FC32DB">
            <w:pPr>
              <w:rPr>
                <w:rFonts w:ascii="Arial" w:eastAsia="Calibri" w:hAnsi="Arial" w:cs="Arial"/>
                <w:b/>
                <w:sz w:val="16"/>
                <w:szCs w:val="16"/>
              </w:rPr>
            </w:pPr>
            <w:r w:rsidRPr="00476274">
              <w:rPr>
                <w:rFonts w:ascii="Arial" w:eastAsia="Calibri" w:hAnsi="Arial" w:cs="Arial"/>
                <w:b/>
                <w:sz w:val="16"/>
                <w:szCs w:val="16"/>
              </w:rPr>
              <w:t xml:space="preserve">Napomena: </w:t>
            </w:r>
            <w:r w:rsidRPr="00476274">
              <w:rPr>
                <w:rFonts w:ascii="Arial" w:eastAsia="Calibri" w:hAnsi="Arial" w:cs="Arial"/>
                <w:sz w:val="16"/>
                <w:szCs w:val="16"/>
              </w:rPr>
              <w:t>U polaznu vrijednost uključena je vrijednost zemljišta i projektne dokumentacije koju je Grad već platio</w:t>
            </w:r>
            <w:r>
              <w:rPr>
                <w:rFonts w:ascii="Arial" w:eastAsia="Calibri" w:hAnsi="Arial" w:cs="Arial"/>
                <w:sz w:val="16"/>
                <w:szCs w:val="16"/>
              </w:rPr>
              <w:t>.</w:t>
            </w:r>
          </w:p>
        </w:tc>
        <w:tc>
          <w:tcPr>
            <w:tcW w:w="1347" w:type="dxa"/>
            <w:vAlign w:val="center"/>
          </w:tcPr>
          <w:p w:rsidR="00F050BE" w:rsidRPr="003E24E7" w:rsidRDefault="00F050BE" w:rsidP="00FC32DB">
            <w:pPr>
              <w:jc w:val="center"/>
              <w:rPr>
                <w:rFonts w:ascii="Arial" w:eastAsia="Calibri" w:hAnsi="Arial" w:cs="Arial"/>
                <w:sz w:val="16"/>
                <w:szCs w:val="16"/>
              </w:rPr>
            </w:pPr>
            <w:r w:rsidRPr="003E24E7">
              <w:rPr>
                <w:rFonts w:ascii="Arial" w:eastAsia="Calibri" w:hAnsi="Arial" w:cs="Arial"/>
                <w:sz w:val="16"/>
                <w:szCs w:val="16"/>
              </w:rPr>
              <w:t>Program: Šire javne potrebe-sredstva Grada</w:t>
            </w:r>
          </w:p>
        </w:tc>
        <w:tc>
          <w:tcPr>
            <w:tcW w:w="1630" w:type="dxa"/>
            <w:vAlign w:val="center"/>
          </w:tcPr>
          <w:p w:rsidR="00F050BE" w:rsidRPr="003E24E7" w:rsidRDefault="00F050BE" w:rsidP="00FC32DB">
            <w:pPr>
              <w:jc w:val="center"/>
              <w:rPr>
                <w:rFonts w:ascii="Arial" w:eastAsia="Calibri" w:hAnsi="Arial" w:cs="Arial"/>
                <w:sz w:val="16"/>
                <w:szCs w:val="16"/>
              </w:rPr>
            </w:pPr>
            <w:r w:rsidRPr="003E24E7">
              <w:rPr>
                <w:rFonts w:ascii="Arial" w:eastAsia="Calibri" w:hAnsi="Arial" w:cs="Arial"/>
                <w:sz w:val="16"/>
                <w:szCs w:val="16"/>
              </w:rPr>
              <w:t>Projekt: Izgradnja, dogradnja, nadogradnja osnovnih škola</w:t>
            </w:r>
          </w:p>
        </w:tc>
        <w:tc>
          <w:tcPr>
            <w:tcW w:w="1134" w:type="dxa"/>
            <w:vAlign w:val="center"/>
          </w:tcPr>
          <w:p w:rsidR="00F050BE" w:rsidRPr="003E24E7" w:rsidRDefault="00F050BE" w:rsidP="00FC32DB">
            <w:pPr>
              <w:rPr>
                <w:rFonts w:ascii="Arial" w:eastAsia="Calibri" w:hAnsi="Arial" w:cs="Arial"/>
                <w:sz w:val="16"/>
                <w:szCs w:val="16"/>
              </w:rPr>
            </w:pPr>
            <w:r>
              <w:rPr>
                <w:rFonts w:ascii="Arial" w:eastAsia="Calibri" w:hAnsi="Arial" w:cs="Arial"/>
                <w:sz w:val="16"/>
                <w:szCs w:val="16"/>
              </w:rPr>
              <w:t>91.300.000</w:t>
            </w:r>
          </w:p>
          <w:p w:rsidR="00F050BE" w:rsidRPr="003E24E7" w:rsidRDefault="00F050BE" w:rsidP="00FC32DB">
            <w:pPr>
              <w:jc w:val="center"/>
              <w:rPr>
                <w:rFonts w:ascii="Arial" w:eastAsia="Calibri" w:hAnsi="Arial" w:cs="Arial"/>
                <w:sz w:val="16"/>
                <w:szCs w:val="16"/>
              </w:rPr>
            </w:pPr>
          </w:p>
        </w:tc>
        <w:tc>
          <w:tcPr>
            <w:tcW w:w="1275" w:type="dxa"/>
            <w:vAlign w:val="center"/>
          </w:tcPr>
          <w:p w:rsidR="00F050BE" w:rsidRPr="003E24E7" w:rsidRDefault="00F050BE" w:rsidP="00FC32DB">
            <w:pPr>
              <w:jc w:val="center"/>
              <w:rPr>
                <w:rFonts w:ascii="Arial" w:eastAsia="Calibri" w:hAnsi="Arial" w:cs="Arial"/>
                <w:sz w:val="16"/>
                <w:szCs w:val="16"/>
              </w:rPr>
            </w:pPr>
            <w:r w:rsidRPr="003E24E7">
              <w:rPr>
                <w:rFonts w:ascii="Arial" w:eastAsia="Calibri" w:hAnsi="Arial" w:cs="Arial"/>
                <w:sz w:val="16"/>
                <w:szCs w:val="16"/>
              </w:rPr>
              <w:t>16.700.000</w:t>
            </w:r>
          </w:p>
        </w:tc>
        <w:tc>
          <w:tcPr>
            <w:tcW w:w="1276" w:type="dxa"/>
            <w:vAlign w:val="center"/>
          </w:tcPr>
          <w:p w:rsidR="00F050BE" w:rsidRPr="003E24E7" w:rsidRDefault="00F050BE" w:rsidP="00FC32DB">
            <w:pPr>
              <w:jc w:val="center"/>
              <w:rPr>
                <w:rFonts w:ascii="Arial" w:eastAsia="Calibri" w:hAnsi="Arial" w:cs="Arial"/>
                <w:sz w:val="16"/>
                <w:szCs w:val="16"/>
              </w:rPr>
            </w:pPr>
            <w:r w:rsidRPr="003E24E7">
              <w:rPr>
                <w:rFonts w:ascii="Arial" w:eastAsia="Calibri" w:hAnsi="Arial" w:cs="Arial"/>
                <w:sz w:val="16"/>
                <w:szCs w:val="16"/>
              </w:rPr>
              <w:t>14.600.000</w:t>
            </w:r>
          </w:p>
        </w:tc>
        <w:tc>
          <w:tcPr>
            <w:tcW w:w="1134" w:type="dxa"/>
            <w:vAlign w:val="center"/>
          </w:tcPr>
          <w:p w:rsidR="00F050BE" w:rsidRPr="003E24E7" w:rsidRDefault="00F050BE" w:rsidP="00FC32DB">
            <w:pPr>
              <w:jc w:val="center"/>
              <w:rPr>
                <w:rFonts w:ascii="Arial" w:eastAsia="Calibri" w:hAnsi="Arial" w:cs="Arial"/>
                <w:sz w:val="16"/>
                <w:szCs w:val="16"/>
              </w:rPr>
            </w:pPr>
            <w:r w:rsidRPr="003E24E7">
              <w:rPr>
                <w:rFonts w:ascii="Arial" w:eastAsia="Calibri" w:hAnsi="Arial" w:cs="Arial"/>
                <w:sz w:val="16"/>
                <w:szCs w:val="16"/>
              </w:rPr>
              <w:t>19.500.000</w:t>
            </w:r>
          </w:p>
        </w:tc>
        <w:tc>
          <w:tcPr>
            <w:tcW w:w="1134" w:type="dxa"/>
            <w:vAlign w:val="center"/>
          </w:tcPr>
          <w:p w:rsidR="00F050BE" w:rsidRPr="003E24E7" w:rsidRDefault="00F050BE" w:rsidP="00FC32DB">
            <w:pPr>
              <w:jc w:val="right"/>
              <w:rPr>
                <w:rFonts w:ascii="Arial" w:hAnsi="Arial" w:cs="Arial"/>
                <w:bCs/>
                <w:color w:val="000000"/>
                <w:sz w:val="16"/>
                <w:szCs w:val="16"/>
                <w:lang w:eastAsia="hr-HR"/>
              </w:rPr>
            </w:pPr>
            <w:r>
              <w:rPr>
                <w:rFonts w:ascii="Arial" w:hAnsi="Arial" w:cs="Arial"/>
                <w:bCs/>
                <w:color w:val="000000"/>
                <w:sz w:val="16"/>
                <w:szCs w:val="16"/>
                <w:lang w:eastAsia="hr-HR"/>
              </w:rPr>
              <w:t>višegodišnje</w:t>
            </w:r>
          </w:p>
        </w:tc>
      </w:tr>
      <w:tr w:rsidR="00F050BE" w:rsidRPr="003E24E7" w:rsidTr="00FC32DB">
        <w:trPr>
          <w:trHeight w:val="3477"/>
        </w:trPr>
        <w:tc>
          <w:tcPr>
            <w:tcW w:w="1718" w:type="dxa"/>
            <w:vMerge/>
            <w:vAlign w:val="center"/>
          </w:tcPr>
          <w:p w:rsidR="00F050BE" w:rsidRPr="003E24E7" w:rsidRDefault="00F050BE" w:rsidP="00FC32DB">
            <w:pPr>
              <w:jc w:val="center"/>
              <w:rPr>
                <w:rFonts w:ascii="Arial" w:eastAsia="Calibri" w:hAnsi="Arial" w:cs="Arial"/>
                <w:sz w:val="16"/>
                <w:szCs w:val="16"/>
              </w:rPr>
            </w:pPr>
          </w:p>
        </w:tc>
        <w:tc>
          <w:tcPr>
            <w:tcW w:w="3210" w:type="dxa"/>
          </w:tcPr>
          <w:p w:rsidR="00F050BE" w:rsidRPr="003E24E7" w:rsidRDefault="00F050BE" w:rsidP="00FC32DB">
            <w:pPr>
              <w:rPr>
                <w:rFonts w:ascii="Arial" w:eastAsia="Calibri" w:hAnsi="Arial" w:cs="Arial"/>
                <w:b/>
                <w:sz w:val="16"/>
                <w:szCs w:val="16"/>
              </w:rPr>
            </w:pPr>
          </w:p>
          <w:p w:rsidR="00F050BE" w:rsidRDefault="00F050BE" w:rsidP="00FC32DB">
            <w:pPr>
              <w:rPr>
                <w:rFonts w:ascii="Arial" w:eastAsia="Calibri" w:hAnsi="Arial" w:cs="Arial"/>
                <w:b/>
                <w:sz w:val="16"/>
                <w:szCs w:val="16"/>
              </w:rPr>
            </w:pPr>
            <w:r w:rsidRPr="00582720">
              <w:rPr>
                <w:rFonts w:ascii="Arial" w:eastAsia="Calibri" w:hAnsi="Arial" w:cs="Arial"/>
                <w:b/>
                <w:sz w:val="16"/>
                <w:szCs w:val="16"/>
              </w:rPr>
              <w:t>Dogradnja O.Š.Pujanki</w:t>
            </w:r>
          </w:p>
          <w:p w:rsidR="00F050BE" w:rsidRDefault="00F050BE" w:rsidP="00FC32DB">
            <w:pPr>
              <w:rPr>
                <w:rFonts w:ascii="Arial" w:eastAsia="Calibri" w:hAnsi="Arial" w:cs="Arial"/>
                <w:sz w:val="16"/>
                <w:szCs w:val="16"/>
              </w:rPr>
            </w:pPr>
            <w:r>
              <w:rPr>
                <w:rFonts w:ascii="Arial" w:eastAsia="Calibri" w:hAnsi="Arial" w:cs="Arial"/>
                <w:sz w:val="16"/>
                <w:szCs w:val="16"/>
              </w:rPr>
              <w:t>Dogradnja će se smjestiti na mjestu postojeće školske zgrade, a sastoji se od dogradnje 8 učionica, 2 sobe za produženi boravak, 4 kabineta, blagavaonice, kuhinje sa pripadajućim pratećim prostorima i prostorima školske uprave.</w:t>
            </w:r>
          </w:p>
          <w:p w:rsidR="00F050BE" w:rsidRPr="003E24E7" w:rsidRDefault="00F050BE" w:rsidP="00FC32DB">
            <w:pPr>
              <w:rPr>
                <w:rFonts w:ascii="Arial" w:eastAsia="Calibri" w:hAnsi="Arial" w:cs="Arial"/>
                <w:sz w:val="16"/>
                <w:szCs w:val="16"/>
              </w:rPr>
            </w:pPr>
            <w:r>
              <w:rPr>
                <w:rFonts w:ascii="Arial" w:eastAsia="Calibri" w:hAnsi="Arial" w:cs="Arial"/>
                <w:sz w:val="16"/>
                <w:szCs w:val="16"/>
              </w:rPr>
              <w:t>Predmetna dogradnja će zajedno sa izgrađenim zapadnim aneksom formirati oblikovno-funkcionalnu cjelinu. Od početka šk.god. 2014./2015. Svi učenici prate nastavu u izgrađenom aneksu školske zgrade ( nastava je organizirana u tri smjene), a planiranom dogradnjom 8 novih učionica omogućit će se prelazak škole na dvosmjenski rad.</w:t>
            </w:r>
          </w:p>
        </w:tc>
        <w:tc>
          <w:tcPr>
            <w:tcW w:w="1347" w:type="dxa"/>
            <w:vAlign w:val="center"/>
          </w:tcPr>
          <w:p w:rsidR="00F050BE" w:rsidRPr="003E24E7" w:rsidRDefault="00F050BE" w:rsidP="00FC32DB">
            <w:pPr>
              <w:jc w:val="center"/>
              <w:rPr>
                <w:rFonts w:ascii="Arial" w:eastAsia="Calibri" w:hAnsi="Arial" w:cs="Arial"/>
                <w:sz w:val="16"/>
                <w:szCs w:val="16"/>
              </w:rPr>
            </w:pPr>
            <w:r w:rsidRPr="003E24E7">
              <w:rPr>
                <w:rFonts w:ascii="Arial" w:eastAsia="Calibri" w:hAnsi="Arial" w:cs="Arial"/>
                <w:sz w:val="16"/>
                <w:szCs w:val="16"/>
              </w:rPr>
              <w:t>Program: Šire javne potrebe-sredstva Grada</w:t>
            </w:r>
          </w:p>
        </w:tc>
        <w:tc>
          <w:tcPr>
            <w:tcW w:w="1630" w:type="dxa"/>
            <w:vAlign w:val="center"/>
          </w:tcPr>
          <w:p w:rsidR="00F050BE" w:rsidRPr="003E24E7" w:rsidRDefault="00F050BE" w:rsidP="00FC32DB">
            <w:pPr>
              <w:jc w:val="center"/>
              <w:rPr>
                <w:rFonts w:ascii="Arial" w:eastAsia="Calibri" w:hAnsi="Arial" w:cs="Arial"/>
                <w:sz w:val="16"/>
                <w:szCs w:val="16"/>
              </w:rPr>
            </w:pPr>
            <w:r w:rsidRPr="003E24E7">
              <w:rPr>
                <w:rFonts w:ascii="Arial" w:eastAsia="Calibri" w:hAnsi="Arial" w:cs="Arial"/>
                <w:sz w:val="16"/>
                <w:szCs w:val="16"/>
              </w:rPr>
              <w:t>Projekt: Izgradnja, dogradnja, nadogradnja osnovnih škola</w:t>
            </w:r>
          </w:p>
        </w:tc>
        <w:tc>
          <w:tcPr>
            <w:tcW w:w="1134" w:type="dxa"/>
            <w:vAlign w:val="center"/>
          </w:tcPr>
          <w:p w:rsidR="00F050BE" w:rsidRPr="003E24E7" w:rsidRDefault="00F050BE" w:rsidP="00FC32DB">
            <w:pPr>
              <w:jc w:val="right"/>
              <w:rPr>
                <w:rFonts w:ascii="Arial" w:eastAsia="Calibri" w:hAnsi="Arial" w:cs="Arial"/>
                <w:sz w:val="16"/>
                <w:szCs w:val="16"/>
              </w:rPr>
            </w:pPr>
            <w:r>
              <w:rPr>
                <w:rFonts w:ascii="Arial" w:eastAsia="Calibri" w:hAnsi="Arial" w:cs="Arial"/>
                <w:sz w:val="16"/>
                <w:szCs w:val="16"/>
              </w:rPr>
              <w:t>12.500.000</w:t>
            </w:r>
          </w:p>
        </w:tc>
        <w:tc>
          <w:tcPr>
            <w:tcW w:w="1275" w:type="dxa"/>
            <w:vAlign w:val="center"/>
          </w:tcPr>
          <w:p w:rsidR="00F050BE" w:rsidRPr="003E24E7" w:rsidRDefault="00F050BE" w:rsidP="00FC32DB">
            <w:pPr>
              <w:jc w:val="right"/>
              <w:rPr>
                <w:rFonts w:ascii="Arial" w:eastAsia="Calibri" w:hAnsi="Arial" w:cs="Arial"/>
                <w:sz w:val="16"/>
                <w:szCs w:val="16"/>
              </w:rPr>
            </w:pPr>
            <w:r>
              <w:rPr>
                <w:rFonts w:ascii="Arial" w:eastAsia="Calibri" w:hAnsi="Arial" w:cs="Arial"/>
                <w:sz w:val="16"/>
                <w:szCs w:val="16"/>
              </w:rPr>
              <w:t>6.000.000</w:t>
            </w:r>
          </w:p>
        </w:tc>
        <w:tc>
          <w:tcPr>
            <w:tcW w:w="1276" w:type="dxa"/>
            <w:vAlign w:val="center"/>
          </w:tcPr>
          <w:p w:rsidR="00F050BE" w:rsidRPr="003E24E7" w:rsidRDefault="00F050BE" w:rsidP="00FC32DB">
            <w:pPr>
              <w:jc w:val="right"/>
              <w:rPr>
                <w:rFonts w:ascii="Arial" w:eastAsia="Calibri" w:hAnsi="Arial" w:cs="Arial"/>
                <w:sz w:val="16"/>
                <w:szCs w:val="16"/>
              </w:rPr>
            </w:pPr>
            <w:r>
              <w:rPr>
                <w:rFonts w:ascii="Arial" w:eastAsia="Calibri" w:hAnsi="Arial" w:cs="Arial"/>
                <w:sz w:val="16"/>
                <w:szCs w:val="16"/>
              </w:rPr>
              <w:t>6.500.000</w:t>
            </w:r>
          </w:p>
        </w:tc>
        <w:tc>
          <w:tcPr>
            <w:tcW w:w="1134" w:type="dxa"/>
            <w:vAlign w:val="center"/>
          </w:tcPr>
          <w:p w:rsidR="00F050BE" w:rsidRPr="003E24E7" w:rsidRDefault="00F050BE" w:rsidP="00FC32DB">
            <w:pPr>
              <w:jc w:val="center"/>
              <w:rPr>
                <w:rFonts w:ascii="Arial" w:eastAsia="Calibri" w:hAnsi="Arial" w:cs="Arial"/>
                <w:sz w:val="16"/>
                <w:szCs w:val="16"/>
              </w:rPr>
            </w:pPr>
          </w:p>
        </w:tc>
        <w:tc>
          <w:tcPr>
            <w:tcW w:w="1134" w:type="dxa"/>
            <w:vAlign w:val="center"/>
          </w:tcPr>
          <w:p w:rsidR="00F050BE" w:rsidRPr="003E24E7" w:rsidRDefault="00F050BE" w:rsidP="00FC32DB">
            <w:pPr>
              <w:rPr>
                <w:rFonts w:ascii="Arial" w:hAnsi="Arial" w:cs="Arial"/>
                <w:bCs/>
                <w:color w:val="000000"/>
                <w:sz w:val="16"/>
                <w:szCs w:val="16"/>
                <w:lang w:eastAsia="hr-HR"/>
              </w:rPr>
            </w:pPr>
            <w:r>
              <w:rPr>
                <w:rFonts w:ascii="Arial" w:hAnsi="Arial" w:cs="Arial"/>
                <w:bCs/>
                <w:color w:val="000000"/>
                <w:sz w:val="16"/>
                <w:szCs w:val="16"/>
                <w:lang w:eastAsia="hr-HR"/>
              </w:rPr>
              <w:t>višegodišnje</w:t>
            </w:r>
          </w:p>
        </w:tc>
      </w:tr>
      <w:tr w:rsidR="00F050BE" w:rsidRPr="003E24E7" w:rsidTr="00FC32DB">
        <w:trPr>
          <w:trHeight w:val="463"/>
        </w:trPr>
        <w:tc>
          <w:tcPr>
            <w:tcW w:w="7905" w:type="dxa"/>
            <w:gridSpan w:val="4"/>
            <w:vAlign w:val="center"/>
          </w:tcPr>
          <w:p w:rsidR="00F050BE" w:rsidRPr="003E24E7" w:rsidRDefault="00F050BE" w:rsidP="00FC32DB">
            <w:pPr>
              <w:jc w:val="center"/>
              <w:rPr>
                <w:rFonts w:ascii="Arial" w:eastAsia="Calibri" w:hAnsi="Arial" w:cs="Arial"/>
                <w:sz w:val="16"/>
                <w:szCs w:val="16"/>
              </w:rPr>
            </w:pPr>
            <w:r w:rsidRPr="00612020">
              <w:rPr>
                <w:rFonts w:ascii="Arial" w:eastAsia="Calibri" w:hAnsi="Arial" w:cs="Arial"/>
                <w:b/>
                <w:sz w:val="20"/>
                <w:szCs w:val="20"/>
              </w:rPr>
              <w:t>UKUPNO</w:t>
            </w:r>
          </w:p>
        </w:tc>
        <w:tc>
          <w:tcPr>
            <w:tcW w:w="1134" w:type="dxa"/>
          </w:tcPr>
          <w:p w:rsidR="00F050BE" w:rsidRDefault="00F050BE" w:rsidP="00FC32DB">
            <w:pPr>
              <w:rPr>
                <w:rFonts w:ascii="Arial" w:eastAsia="Calibri" w:hAnsi="Arial" w:cs="Arial"/>
                <w:sz w:val="16"/>
                <w:szCs w:val="16"/>
              </w:rPr>
            </w:pPr>
          </w:p>
        </w:tc>
        <w:tc>
          <w:tcPr>
            <w:tcW w:w="1275" w:type="dxa"/>
            <w:vAlign w:val="center"/>
          </w:tcPr>
          <w:p w:rsidR="00F050BE" w:rsidRPr="002E5418" w:rsidRDefault="00F050BE" w:rsidP="00FC32DB">
            <w:pPr>
              <w:jc w:val="right"/>
              <w:rPr>
                <w:rFonts w:ascii="Arial" w:eastAsia="Calibri" w:hAnsi="Arial" w:cs="Arial"/>
                <w:b/>
                <w:sz w:val="20"/>
                <w:szCs w:val="20"/>
              </w:rPr>
            </w:pPr>
            <w:r w:rsidRPr="002E5418">
              <w:rPr>
                <w:rFonts w:ascii="Arial" w:eastAsia="Calibri" w:hAnsi="Arial" w:cs="Arial"/>
                <w:b/>
                <w:sz w:val="20"/>
                <w:szCs w:val="20"/>
              </w:rPr>
              <w:t>22.700.000</w:t>
            </w:r>
          </w:p>
        </w:tc>
        <w:tc>
          <w:tcPr>
            <w:tcW w:w="1276" w:type="dxa"/>
            <w:vAlign w:val="center"/>
          </w:tcPr>
          <w:p w:rsidR="00F050BE" w:rsidRPr="002E5418" w:rsidRDefault="00F050BE" w:rsidP="00FC32DB">
            <w:pPr>
              <w:jc w:val="right"/>
              <w:rPr>
                <w:rFonts w:ascii="Arial" w:eastAsia="Calibri" w:hAnsi="Arial" w:cs="Arial"/>
                <w:b/>
                <w:sz w:val="20"/>
                <w:szCs w:val="20"/>
              </w:rPr>
            </w:pPr>
            <w:r w:rsidRPr="002E5418">
              <w:rPr>
                <w:rFonts w:ascii="Arial" w:eastAsia="Calibri" w:hAnsi="Arial" w:cs="Arial"/>
                <w:b/>
                <w:sz w:val="20"/>
                <w:szCs w:val="20"/>
              </w:rPr>
              <w:t>21.100.000</w:t>
            </w:r>
          </w:p>
        </w:tc>
        <w:tc>
          <w:tcPr>
            <w:tcW w:w="1134" w:type="dxa"/>
            <w:vAlign w:val="center"/>
          </w:tcPr>
          <w:p w:rsidR="00F050BE" w:rsidRPr="002E5418" w:rsidRDefault="00F050BE" w:rsidP="00FC32DB">
            <w:pPr>
              <w:jc w:val="right"/>
              <w:rPr>
                <w:rFonts w:ascii="Arial" w:eastAsia="Calibri" w:hAnsi="Arial" w:cs="Arial"/>
                <w:b/>
                <w:sz w:val="20"/>
                <w:szCs w:val="20"/>
              </w:rPr>
            </w:pPr>
            <w:r w:rsidRPr="002E5418">
              <w:rPr>
                <w:rFonts w:ascii="Arial" w:eastAsia="Calibri" w:hAnsi="Arial" w:cs="Arial"/>
                <w:b/>
                <w:sz w:val="20"/>
                <w:szCs w:val="20"/>
              </w:rPr>
              <w:t>19.500.000</w:t>
            </w:r>
          </w:p>
        </w:tc>
        <w:tc>
          <w:tcPr>
            <w:tcW w:w="1134" w:type="dxa"/>
            <w:vAlign w:val="center"/>
          </w:tcPr>
          <w:p w:rsidR="00F050BE" w:rsidRPr="003E24E7" w:rsidRDefault="00F050BE" w:rsidP="00FC32DB">
            <w:pPr>
              <w:rPr>
                <w:rFonts w:ascii="Arial" w:hAnsi="Arial" w:cs="Arial"/>
                <w:color w:val="000000"/>
                <w:sz w:val="16"/>
                <w:szCs w:val="16"/>
                <w:lang w:eastAsia="hr-HR"/>
              </w:rPr>
            </w:pPr>
            <w:r w:rsidRPr="003E24E7">
              <w:rPr>
                <w:rFonts w:ascii="Calibri" w:hAnsi="Calibri" w:cs="Calibri"/>
                <w:color w:val="000000"/>
                <w:lang w:eastAsia="hr-HR"/>
              </w:rPr>
              <w:t> </w:t>
            </w:r>
          </w:p>
        </w:tc>
      </w:tr>
    </w:tbl>
    <w:p w:rsidR="00F050BE" w:rsidRDefault="00F050BE" w:rsidP="00F050BE">
      <w:pPr>
        <w:rPr>
          <w:rFonts w:ascii="Arial" w:hAnsi="Arial" w:cs="Arial"/>
          <w:b/>
        </w:rPr>
      </w:pPr>
    </w:p>
    <w:p w:rsidR="00F050BE" w:rsidRDefault="00F050BE" w:rsidP="00F050BE">
      <w:pPr>
        <w:jc w:val="center"/>
        <w:rPr>
          <w:rFonts w:ascii="Arial" w:hAnsi="Arial" w:cs="Arial"/>
          <w:b/>
        </w:rPr>
      </w:pPr>
    </w:p>
    <w:p w:rsidR="00F050BE" w:rsidRDefault="00F050BE" w:rsidP="00F050BE">
      <w:pPr>
        <w:jc w:val="center"/>
        <w:rPr>
          <w:rFonts w:ascii="Arial" w:hAnsi="Arial" w:cs="Arial"/>
          <w:b/>
        </w:rPr>
      </w:pPr>
    </w:p>
    <w:p w:rsidR="00F050BE" w:rsidRDefault="00F050BE" w:rsidP="00F050BE">
      <w:pPr>
        <w:jc w:val="center"/>
        <w:rPr>
          <w:rFonts w:ascii="Arial" w:hAnsi="Arial" w:cs="Arial"/>
          <w:b/>
        </w:rPr>
      </w:pPr>
      <w:r>
        <w:rPr>
          <w:rFonts w:ascii="Arial" w:hAnsi="Arial" w:cs="Arial"/>
          <w:b/>
        </w:rPr>
        <w:t>SLUŽBA ZA SURADNJU SA BRANITELJIMA I BRANITELJSKIM UDRUGAMA</w:t>
      </w:r>
    </w:p>
    <w:p w:rsidR="00F050BE" w:rsidRDefault="00F050BE" w:rsidP="00F050BE">
      <w:pPr>
        <w:jc w:val="center"/>
        <w:rPr>
          <w:rFonts w:ascii="Arial" w:hAnsi="Arial" w:cs="Arial"/>
          <w:b/>
        </w:rPr>
      </w:pPr>
    </w:p>
    <w:tbl>
      <w:tblPr>
        <w:tblW w:w="13540" w:type="dxa"/>
        <w:tblInd w:w="93" w:type="dxa"/>
        <w:tblLook w:val="04A0"/>
      </w:tblPr>
      <w:tblGrid>
        <w:gridCol w:w="2142"/>
        <w:gridCol w:w="2409"/>
        <w:gridCol w:w="1418"/>
        <w:gridCol w:w="1291"/>
        <w:gridCol w:w="1140"/>
        <w:gridCol w:w="1280"/>
        <w:gridCol w:w="1280"/>
        <w:gridCol w:w="1280"/>
        <w:gridCol w:w="1300"/>
      </w:tblGrid>
      <w:tr w:rsidR="00F050BE" w:rsidRPr="005C0C45" w:rsidTr="00FC32DB">
        <w:trPr>
          <w:trHeight w:val="300"/>
        </w:trPr>
        <w:tc>
          <w:tcPr>
            <w:tcW w:w="2142" w:type="dxa"/>
            <w:vMerge w:val="restart"/>
            <w:tcBorders>
              <w:top w:val="single" w:sz="4" w:space="0" w:color="auto"/>
              <w:left w:val="single" w:sz="4" w:space="0" w:color="auto"/>
              <w:bottom w:val="single" w:sz="4" w:space="0" w:color="000000"/>
              <w:right w:val="single" w:sz="4" w:space="0" w:color="auto"/>
            </w:tcBorders>
            <w:shd w:val="clear" w:color="auto" w:fill="BFBFBF"/>
            <w:vAlign w:val="center"/>
            <w:hideMark/>
          </w:tcPr>
          <w:p w:rsidR="00F050BE" w:rsidRPr="005C0C45" w:rsidRDefault="00F050BE" w:rsidP="00FC32DB">
            <w:pPr>
              <w:jc w:val="center"/>
              <w:rPr>
                <w:rFonts w:ascii="Arial" w:hAnsi="Arial" w:cs="Arial"/>
                <w:b/>
                <w:bCs/>
                <w:color w:val="000000"/>
                <w:sz w:val="16"/>
                <w:szCs w:val="16"/>
                <w:lang w:eastAsia="hr-HR"/>
              </w:rPr>
            </w:pPr>
            <w:r w:rsidRPr="005C0C45">
              <w:rPr>
                <w:rFonts w:ascii="Arial" w:hAnsi="Arial" w:cs="Arial"/>
                <w:b/>
                <w:bCs/>
                <w:color w:val="000000"/>
                <w:sz w:val="16"/>
                <w:szCs w:val="16"/>
                <w:lang w:eastAsia="hr-HR"/>
              </w:rPr>
              <w:t>Strateški cilj</w:t>
            </w:r>
          </w:p>
        </w:tc>
        <w:tc>
          <w:tcPr>
            <w:tcW w:w="2409" w:type="dxa"/>
            <w:vMerge w:val="restart"/>
            <w:tcBorders>
              <w:top w:val="single" w:sz="4" w:space="0" w:color="auto"/>
              <w:left w:val="single" w:sz="4" w:space="0" w:color="auto"/>
              <w:bottom w:val="single" w:sz="4" w:space="0" w:color="000000"/>
              <w:right w:val="single" w:sz="4" w:space="0" w:color="auto"/>
            </w:tcBorders>
            <w:shd w:val="clear" w:color="auto" w:fill="BFBFBF"/>
            <w:vAlign w:val="center"/>
            <w:hideMark/>
          </w:tcPr>
          <w:p w:rsidR="00F050BE" w:rsidRPr="005C0C45" w:rsidRDefault="00F050BE" w:rsidP="00FC32DB">
            <w:pPr>
              <w:jc w:val="center"/>
              <w:rPr>
                <w:rFonts w:ascii="Arial" w:hAnsi="Arial" w:cs="Arial"/>
                <w:b/>
                <w:bCs/>
                <w:color w:val="000000"/>
                <w:sz w:val="16"/>
                <w:szCs w:val="16"/>
                <w:lang w:eastAsia="hr-HR"/>
              </w:rPr>
            </w:pPr>
            <w:r w:rsidRPr="005C0C45">
              <w:rPr>
                <w:rFonts w:ascii="Arial" w:hAnsi="Arial" w:cs="Arial"/>
                <w:b/>
                <w:bCs/>
                <w:color w:val="000000"/>
                <w:sz w:val="16"/>
                <w:szCs w:val="16"/>
                <w:lang w:eastAsia="hr-HR"/>
              </w:rPr>
              <w:t>Opis razvojnog projekta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F050BE" w:rsidRPr="005C0C45" w:rsidRDefault="00F050BE" w:rsidP="00FC32DB">
            <w:pPr>
              <w:jc w:val="center"/>
              <w:rPr>
                <w:rFonts w:ascii="Arial" w:hAnsi="Arial" w:cs="Arial"/>
                <w:b/>
                <w:bCs/>
                <w:color w:val="000000"/>
                <w:sz w:val="16"/>
                <w:szCs w:val="16"/>
                <w:lang w:eastAsia="hr-HR"/>
              </w:rPr>
            </w:pPr>
            <w:r w:rsidRPr="005C0C45">
              <w:rPr>
                <w:rFonts w:ascii="Arial" w:hAnsi="Arial" w:cs="Arial"/>
                <w:b/>
                <w:bCs/>
                <w:color w:val="000000"/>
                <w:sz w:val="16"/>
                <w:szCs w:val="16"/>
                <w:lang w:eastAsia="hr-HR"/>
              </w:rPr>
              <w:t>Program u proračunu</w:t>
            </w:r>
          </w:p>
        </w:tc>
        <w:tc>
          <w:tcPr>
            <w:tcW w:w="1291"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F050BE" w:rsidRPr="005C0C45" w:rsidRDefault="00F050BE" w:rsidP="00FC32DB">
            <w:pPr>
              <w:jc w:val="center"/>
              <w:rPr>
                <w:rFonts w:ascii="Arial" w:hAnsi="Arial" w:cs="Arial"/>
                <w:b/>
                <w:bCs/>
                <w:color w:val="000000"/>
                <w:sz w:val="16"/>
                <w:szCs w:val="16"/>
                <w:lang w:eastAsia="hr-HR"/>
              </w:rPr>
            </w:pPr>
            <w:r w:rsidRPr="005C0C45">
              <w:rPr>
                <w:rFonts w:ascii="Arial" w:hAnsi="Arial" w:cs="Arial"/>
                <w:b/>
                <w:bCs/>
                <w:color w:val="000000"/>
                <w:sz w:val="16"/>
                <w:szCs w:val="16"/>
                <w:lang w:eastAsia="hr-HR"/>
              </w:rPr>
              <w:t>Aktivnosti / Projekti</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BFBFBF"/>
            <w:vAlign w:val="center"/>
            <w:hideMark/>
          </w:tcPr>
          <w:p w:rsidR="00F050BE" w:rsidRPr="005C0C45" w:rsidRDefault="00F050BE" w:rsidP="00FC32DB">
            <w:pPr>
              <w:jc w:val="center"/>
              <w:rPr>
                <w:rFonts w:ascii="Arial" w:hAnsi="Arial" w:cs="Arial"/>
                <w:b/>
                <w:bCs/>
                <w:color w:val="000000"/>
                <w:sz w:val="16"/>
                <w:szCs w:val="16"/>
                <w:lang w:eastAsia="hr-HR"/>
              </w:rPr>
            </w:pPr>
            <w:r w:rsidRPr="005C0C45">
              <w:rPr>
                <w:rFonts w:ascii="Arial" w:hAnsi="Arial" w:cs="Arial"/>
                <w:b/>
                <w:bCs/>
                <w:color w:val="000000"/>
                <w:sz w:val="16"/>
                <w:szCs w:val="16"/>
                <w:lang w:eastAsia="hr-HR"/>
              </w:rPr>
              <w:t>Polazna vrijednost</w:t>
            </w:r>
          </w:p>
        </w:tc>
        <w:tc>
          <w:tcPr>
            <w:tcW w:w="3840" w:type="dxa"/>
            <w:gridSpan w:val="3"/>
            <w:tcBorders>
              <w:top w:val="single" w:sz="4" w:space="0" w:color="auto"/>
              <w:left w:val="nil"/>
              <w:bottom w:val="single" w:sz="4" w:space="0" w:color="auto"/>
              <w:right w:val="single" w:sz="4" w:space="0" w:color="auto"/>
            </w:tcBorders>
            <w:shd w:val="clear" w:color="auto" w:fill="BFBFBF"/>
            <w:noWrap/>
            <w:vAlign w:val="center"/>
            <w:hideMark/>
          </w:tcPr>
          <w:p w:rsidR="00F050BE" w:rsidRPr="005C0C45" w:rsidRDefault="00F050BE" w:rsidP="00FC32DB">
            <w:pPr>
              <w:jc w:val="center"/>
              <w:rPr>
                <w:rFonts w:ascii="Arial" w:hAnsi="Arial" w:cs="Arial"/>
                <w:b/>
                <w:bCs/>
                <w:color w:val="000000"/>
                <w:sz w:val="16"/>
                <w:szCs w:val="16"/>
                <w:lang w:eastAsia="hr-HR"/>
              </w:rPr>
            </w:pPr>
            <w:r w:rsidRPr="005C0C45">
              <w:rPr>
                <w:rFonts w:ascii="Arial" w:hAnsi="Arial" w:cs="Arial"/>
                <w:b/>
                <w:bCs/>
                <w:color w:val="000000"/>
                <w:sz w:val="16"/>
                <w:szCs w:val="16"/>
                <w:lang w:eastAsia="hr-HR"/>
              </w:rPr>
              <w:t>Plan</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F050BE" w:rsidRPr="005C0C45" w:rsidRDefault="00F050BE" w:rsidP="00FC32DB">
            <w:pPr>
              <w:jc w:val="center"/>
              <w:rPr>
                <w:rFonts w:ascii="Arial" w:hAnsi="Arial" w:cs="Arial"/>
                <w:b/>
                <w:bCs/>
                <w:color w:val="000000"/>
                <w:sz w:val="16"/>
                <w:szCs w:val="16"/>
                <w:lang w:eastAsia="hr-HR"/>
              </w:rPr>
            </w:pPr>
            <w:r w:rsidRPr="005C0C45">
              <w:rPr>
                <w:rFonts w:ascii="Arial" w:hAnsi="Arial" w:cs="Arial"/>
                <w:b/>
                <w:bCs/>
                <w:color w:val="000000"/>
                <w:sz w:val="16"/>
                <w:szCs w:val="16"/>
                <w:lang w:eastAsia="hr-HR"/>
              </w:rPr>
              <w:t>Trajanje projekta  /  aktivnosti</w:t>
            </w:r>
          </w:p>
        </w:tc>
      </w:tr>
      <w:tr w:rsidR="00F050BE" w:rsidRPr="005C0C45" w:rsidTr="00FC32DB">
        <w:trPr>
          <w:trHeight w:val="316"/>
        </w:trPr>
        <w:tc>
          <w:tcPr>
            <w:tcW w:w="2142" w:type="dxa"/>
            <w:vMerge/>
            <w:tcBorders>
              <w:top w:val="single" w:sz="4" w:space="0" w:color="auto"/>
              <w:left w:val="single" w:sz="4" w:space="0" w:color="auto"/>
              <w:bottom w:val="single" w:sz="4" w:space="0" w:color="000000"/>
              <w:right w:val="single" w:sz="4" w:space="0" w:color="auto"/>
            </w:tcBorders>
            <w:shd w:val="clear" w:color="auto" w:fill="BFBFBF"/>
            <w:vAlign w:val="center"/>
            <w:hideMark/>
          </w:tcPr>
          <w:p w:rsidR="00F050BE" w:rsidRPr="005C0C45" w:rsidRDefault="00F050BE" w:rsidP="00FC32DB">
            <w:pPr>
              <w:jc w:val="center"/>
              <w:rPr>
                <w:rFonts w:ascii="Arial" w:hAnsi="Arial" w:cs="Arial"/>
                <w:b/>
                <w:bCs/>
                <w:color w:val="000000"/>
                <w:sz w:val="20"/>
                <w:szCs w:val="20"/>
                <w:lang w:eastAsia="hr-HR"/>
              </w:rPr>
            </w:pPr>
          </w:p>
        </w:tc>
        <w:tc>
          <w:tcPr>
            <w:tcW w:w="2409" w:type="dxa"/>
            <w:vMerge/>
            <w:tcBorders>
              <w:top w:val="single" w:sz="4" w:space="0" w:color="auto"/>
              <w:left w:val="single" w:sz="4" w:space="0" w:color="auto"/>
              <w:bottom w:val="single" w:sz="4" w:space="0" w:color="000000"/>
              <w:right w:val="single" w:sz="4" w:space="0" w:color="auto"/>
            </w:tcBorders>
            <w:shd w:val="clear" w:color="auto" w:fill="BFBFBF"/>
            <w:vAlign w:val="center"/>
            <w:hideMark/>
          </w:tcPr>
          <w:p w:rsidR="00F050BE" w:rsidRPr="005C0C45" w:rsidRDefault="00F050BE" w:rsidP="00FC32DB">
            <w:pPr>
              <w:jc w:val="center"/>
              <w:rPr>
                <w:rFonts w:ascii="Arial" w:hAnsi="Arial" w:cs="Arial"/>
                <w:b/>
                <w:bCs/>
                <w:color w:val="000000"/>
                <w:sz w:val="20"/>
                <w:szCs w:val="20"/>
                <w:lang w:eastAsia="hr-HR"/>
              </w:rPr>
            </w:pPr>
          </w:p>
        </w:tc>
        <w:tc>
          <w:tcPr>
            <w:tcW w:w="1418"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F050BE" w:rsidRPr="005C0C45" w:rsidRDefault="00F050BE" w:rsidP="00FC32DB">
            <w:pPr>
              <w:jc w:val="center"/>
              <w:rPr>
                <w:rFonts w:ascii="Arial" w:hAnsi="Arial" w:cs="Arial"/>
                <w:b/>
                <w:bCs/>
                <w:color w:val="000000"/>
                <w:sz w:val="20"/>
                <w:szCs w:val="20"/>
                <w:lang w:eastAsia="hr-HR"/>
              </w:rPr>
            </w:pPr>
          </w:p>
        </w:tc>
        <w:tc>
          <w:tcPr>
            <w:tcW w:w="1291"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F050BE" w:rsidRPr="005C0C45" w:rsidRDefault="00F050BE" w:rsidP="00FC32DB">
            <w:pPr>
              <w:jc w:val="center"/>
              <w:rPr>
                <w:rFonts w:ascii="Arial" w:hAnsi="Arial" w:cs="Arial"/>
                <w:b/>
                <w:bCs/>
                <w:color w:val="000000"/>
                <w:sz w:val="20"/>
                <w:szCs w:val="20"/>
                <w:lang w:eastAsia="hr-HR"/>
              </w:rPr>
            </w:pPr>
          </w:p>
        </w:tc>
        <w:tc>
          <w:tcPr>
            <w:tcW w:w="1140" w:type="dxa"/>
            <w:vMerge/>
            <w:tcBorders>
              <w:top w:val="single" w:sz="4" w:space="0" w:color="auto"/>
              <w:left w:val="single" w:sz="4" w:space="0" w:color="auto"/>
              <w:bottom w:val="single" w:sz="4" w:space="0" w:color="000000"/>
              <w:right w:val="single" w:sz="4" w:space="0" w:color="auto"/>
            </w:tcBorders>
            <w:shd w:val="clear" w:color="auto" w:fill="BFBFBF"/>
            <w:vAlign w:val="center"/>
            <w:hideMark/>
          </w:tcPr>
          <w:p w:rsidR="00F050BE" w:rsidRPr="005C0C45" w:rsidRDefault="00F050BE" w:rsidP="00FC32DB">
            <w:pPr>
              <w:jc w:val="center"/>
              <w:rPr>
                <w:rFonts w:ascii="Arial" w:hAnsi="Arial" w:cs="Arial"/>
                <w:b/>
                <w:bCs/>
                <w:color w:val="000000"/>
                <w:sz w:val="20"/>
                <w:szCs w:val="20"/>
                <w:lang w:eastAsia="hr-HR"/>
              </w:rPr>
            </w:pPr>
          </w:p>
        </w:tc>
        <w:tc>
          <w:tcPr>
            <w:tcW w:w="1280" w:type="dxa"/>
            <w:tcBorders>
              <w:top w:val="nil"/>
              <w:left w:val="nil"/>
              <w:bottom w:val="single" w:sz="4" w:space="0" w:color="auto"/>
              <w:right w:val="single" w:sz="4" w:space="0" w:color="auto"/>
            </w:tcBorders>
            <w:shd w:val="clear" w:color="auto" w:fill="BFBFBF"/>
            <w:noWrap/>
            <w:vAlign w:val="center"/>
            <w:hideMark/>
          </w:tcPr>
          <w:p w:rsidR="00F050BE" w:rsidRPr="005C0C45" w:rsidRDefault="00F050BE" w:rsidP="00FC32DB">
            <w:pPr>
              <w:jc w:val="center"/>
              <w:rPr>
                <w:rFonts w:ascii="Arial" w:hAnsi="Arial" w:cs="Arial"/>
                <w:b/>
                <w:bCs/>
                <w:color w:val="000000"/>
                <w:sz w:val="16"/>
                <w:szCs w:val="16"/>
                <w:lang w:eastAsia="hr-HR"/>
              </w:rPr>
            </w:pPr>
            <w:r w:rsidRPr="005C0C45">
              <w:rPr>
                <w:rFonts w:ascii="Arial" w:hAnsi="Arial" w:cs="Arial"/>
                <w:b/>
                <w:bCs/>
                <w:color w:val="000000"/>
                <w:sz w:val="16"/>
                <w:szCs w:val="16"/>
                <w:lang w:eastAsia="hr-HR"/>
              </w:rPr>
              <w:t>2015.</w:t>
            </w:r>
          </w:p>
        </w:tc>
        <w:tc>
          <w:tcPr>
            <w:tcW w:w="1280" w:type="dxa"/>
            <w:tcBorders>
              <w:top w:val="nil"/>
              <w:left w:val="nil"/>
              <w:bottom w:val="single" w:sz="4" w:space="0" w:color="auto"/>
              <w:right w:val="single" w:sz="4" w:space="0" w:color="auto"/>
            </w:tcBorders>
            <w:shd w:val="clear" w:color="auto" w:fill="BFBFBF"/>
            <w:noWrap/>
            <w:vAlign w:val="center"/>
            <w:hideMark/>
          </w:tcPr>
          <w:p w:rsidR="00F050BE" w:rsidRPr="005C0C45" w:rsidRDefault="00F050BE" w:rsidP="00FC32DB">
            <w:pPr>
              <w:jc w:val="center"/>
              <w:rPr>
                <w:rFonts w:ascii="Arial" w:hAnsi="Arial" w:cs="Arial"/>
                <w:b/>
                <w:bCs/>
                <w:color w:val="000000"/>
                <w:sz w:val="16"/>
                <w:szCs w:val="16"/>
                <w:lang w:eastAsia="hr-HR"/>
              </w:rPr>
            </w:pPr>
            <w:r w:rsidRPr="005C0C45">
              <w:rPr>
                <w:rFonts w:ascii="Arial" w:hAnsi="Arial" w:cs="Arial"/>
                <w:b/>
                <w:bCs/>
                <w:color w:val="000000"/>
                <w:sz w:val="16"/>
                <w:szCs w:val="16"/>
                <w:lang w:eastAsia="hr-HR"/>
              </w:rPr>
              <w:t>2016.</w:t>
            </w:r>
          </w:p>
        </w:tc>
        <w:tc>
          <w:tcPr>
            <w:tcW w:w="1280" w:type="dxa"/>
            <w:tcBorders>
              <w:top w:val="nil"/>
              <w:left w:val="nil"/>
              <w:bottom w:val="single" w:sz="4" w:space="0" w:color="auto"/>
              <w:right w:val="single" w:sz="4" w:space="0" w:color="auto"/>
            </w:tcBorders>
            <w:shd w:val="clear" w:color="auto" w:fill="BFBFBF"/>
            <w:noWrap/>
            <w:vAlign w:val="center"/>
            <w:hideMark/>
          </w:tcPr>
          <w:p w:rsidR="00F050BE" w:rsidRPr="005C0C45" w:rsidRDefault="00F050BE" w:rsidP="00FC32DB">
            <w:pPr>
              <w:jc w:val="center"/>
              <w:rPr>
                <w:rFonts w:ascii="Arial" w:hAnsi="Arial" w:cs="Arial"/>
                <w:b/>
                <w:bCs/>
                <w:color w:val="000000"/>
                <w:sz w:val="16"/>
                <w:szCs w:val="16"/>
                <w:lang w:eastAsia="hr-HR"/>
              </w:rPr>
            </w:pPr>
            <w:r w:rsidRPr="005C0C45">
              <w:rPr>
                <w:rFonts w:ascii="Arial" w:hAnsi="Arial" w:cs="Arial"/>
                <w:b/>
                <w:bCs/>
                <w:color w:val="000000"/>
                <w:sz w:val="16"/>
                <w:szCs w:val="16"/>
                <w:lang w:eastAsia="hr-HR"/>
              </w:rPr>
              <w:t>2017.</w:t>
            </w:r>
          </w:p>
        </w:tc>
        <w:tc>
          <w:tcPr>
            <w:tcW w:w="1300"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F050BE" w:rsidRPr="005C0C45" w:rsidRDefault="00F050BE" w:rsidP="00FC32DB">
            <w:pPr>
              <w:rPr>
                <w:rFonts w:ascii="Arial" w:hAnsi="Arial" w:cs="Arial"/>
                <w:b/>
                <w:bCs/>
                <w:color w:val="000000"/>
                <w:sz w:val="20"/>
                <w:szCs w:val="20"/>
                <w:lang w:eastAsia="hr-HR"/>
              </w:rPr>
            </w:pPr>
          </w:p>
        </w:tc>
      </w:tr>
      <w:tr w:rsidR="00F050BE" w:rsidRPr="005C0C45" w:rsidTr="00FC32DB">
        <w:trPr>
          <w:trHeight w:val="450"/>
        </w:trPr>
        <w:tc>
          <w:tcPr>
            <w:tcW w:w="2142" w:type="dxa"/>
            <w:vMerge w:val="restart"/>
            <w:tcBorders>
              <w:top w:val="nil"/>
              <w:left w:val="single" w:sz="4" w:space="0" w:color="auto"/>
              <w:bottom w:val="nil"/>
              <w:right w:val="single" w:sz="4" w:space="0" w:color="auto"/>
            </w:tcBorders>
            <w:shd w:val="clear" w:color="auto" w:fill="auto"/>
            <w:vAlign w:val="center"/>
            <w:hideMark/>
          </w:tcPr>
          <w:p w:rsidR="00F050BE" w:rsidRPr="005C0C45" w:rsidRDefault="00F050BE" w:rsidP="00FC32DB">
            <w:pPr>
              <w:rPr>
                <w:rFonts w:ascii="Arial" w:hAnsi="Arial" w:cs="Arial"/>
                <w:color w:val="000000"/>
                <w:sz w:val="16"/>
                <w:szCs w:val="16"/>
                <w:lang w:eastAsia="hr-HR"/>
              </w:rPr>
            </w:pPr>
            <w:r w:rsidRPr="005B5FB1">
              <w:rPr>
                <w:rFonts w:ascii="Arial" w:hAnsi="Arial" w:cs="Arial"/>
                <w:color w:val="000000"/>
                <w:sz w:val="16"/>
                <w:szCs w:val="16"/>
                <w:lang w:eastAsia="hr-HR"/>
              </w:rPr>
              <w:t>Razvo</w:t>
            </w:r>
            <w:r>
              <w:rPr>
                <w:rFonts w:ascii="Arial" w:hAnsi="Arial" w:cs="Arial"/>
                <w:color w:val="000000"/>
                <w:sz w:val="16"/>
                <w:szCs w:val="16"/>
                <w:lang w:eastAsia="hr-HR"/>
              </w:rPr>
              <w:t>j prometne, komunalne i ICT infr</w:t>
            </w:r>
            <w:r w:rsidRPr="005B5FB1">
              <w:rPr>
                <w:rFonts w:ascii="Arial" w:hAnsi="Arial" w:cs="Arial"/>
                <w:color w:val="000000"/>
                <w:sz w:val="16"/>
                <w:szCs w:val="16"/>
                <w:lang w:eastAsia="hr-HR"/>
              </w:rPr>
              <w:t>astrukture Grada</w:t>
            </w:r>
          </w:p>
        </w:tc>
        <w:tc>
          <w:tcPr>
            <w:tcW w:w="2409" w:type="dxa"/>
            <w:vMerge w:val="restart"/>
            <w:tcBorders>
              <w:top w:val="nil"/>
              <w:left w:val="single" w:sz="4" w:space="0" w:color="auto"/>
              <w:bottom w:val="nil"/>
              <w:right w:val="single" w:sz="4" w:space="0" w:color="auto"/>
            </w:tcBorders>
            <w:shd w:val="clear" w:color="auto" w:fill="auto"/>
            <w:vAlign w:val="center"/>
            <w:hideMark/>
          </w:tcPr>
          <w:p w:rsidR="00F050BE" w:rsidRPr="005C0C45" w:rsidRDefault="00F050BE" w:rsidP="00FC32DB">
            <w:pPr>
              <w:jc w:val="center"/>
              <w:rPr>
                <w:rFonts w:ascii="Arial" w:hAnsi="Arial" w:cs="Arial"/>
                <w:color w:val="000000"/>
                <w:sz w:val="16"/>
                <w:szCs w:val="16"/>
                <w:lang w:eastAsia="hr-HR"/>
              </w:rPr>
            </w:pPr>
            <w:r w:rsidRPr="005C0C45">
              <w:rPr>
                <w:rFonts w:ascii="Arial" w:hAnsi="Arial" w:cs="Arial"/>
                <w:color w:val="000000"/>
                <w:sz w:val="16"/>
                <w:szCs w:val="16"/>
                <w:lang w:eastAsia="hr-HR"/>
              </w:rPr>
              <w:t>Izgradnja stambenih jedinica za potrebe stambenog zbrinjavanja HRVI-a iz Dom.rata</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F050BE" w:rsidRPr="005C0C45" w:rsidRDefault="00F050BE" w:rsidP="00FC32DB">
            <w:pPr>
              <w:jc w:val="center"/>
              <w:rPr>
                <w:rFonts w:ascii="Arial" w:hAnsi="Arial" w:cs="Arial"/>
                <w:color w:val="000000"/>
                <w:sz w:val="16"/>
                <w:szCs w:val="16"/>
                <w:lang w:eastAsia="hr-HR"/>
              </w:rPr>
            </w:pPr>
            <w:r w:rsidRPr="005C0C45">
              <w:rPr>
                <w:rFonts w:ascii="Arial" w:hAnsi="Arial" w:cs="Arial"/>
                <w:color w:val="000000"/>
                <w:sz w:val="16"/>
                <w:szCs w:val="16"/>
                <w:lang w:eastAsia="hr-HR"/>
              </w:rPr>
              <w:t>Kapitalna ulaganja</w:t>
            </w:r>
          </w:p>
        </w:tc>
        <w:tc>
          <w:tcPr>
            <w:tcW w:w="1291" w:type="dxa"/>
            <w:tcBorders>
              <w:top w:val="nil"/>
              <w:left w:val="nil"/>
              <w:bottom w:val="nil"/>
              <w:right w:val="single" w:sz="4" w:space="0" w:color="auto"/>
            </w:tcBorders>
            <w:shd w:val="clear" w:color="auto" w:fill="auto"/>
            <w:vAlign w:val="bottom"/>
            <w:hideMark/>
          </w:tcPr>
          <w:p w:rsidR="00F050BE" w:rsidRPr="005C0C45" w:rsidRDefault="00F050BE" w:rsidP="00FC32DB">
            <w:pPr>
              <w:rPr>
                <w:rFonts w:ascii="Arial" w:hAnsi="Arial" w:cs="Arial"/>
                <w:color w:val="000000"/>
                <w:sz w:val="16"/>
                <w:szCs w:val="16"/>
                <w:lang w:eastAsia="hr-HR"/>
              </w:rPr>
            </w:pPr>
            <w:r w:rsidRPr="005C0C45">
              <w:rPr>
                <w:rFonts w:ascii="Arial" w:hAnsi="Arial" w:cs="Arial"/>
                <w:color w:val="000000"/>
                <w:sz w:val="16"/>
                <w:szCs w:val="16"/>
                <w:lang w:eastAsia="hr-HR"/>
              </w:rPr>
              <w:t>izgradnja</w:t>
            </w:r>
          </w:p>
        </w:tc>
        <w:tc>
          <w:tcPr>
            <w:tcW w:w="1140" w:type="dxa"/>
            <w:tcBorders>
              <w:top w:val="nil"/>
              <w:left w:val="nil"/>
              <w:bottom w:val="nil"/>
              <w:right w:val="single" w:sz="4" w:space="0" w:color="auto"/>
            </w:tcBorders>
            <w:shd w:val="clear" w:color="auto" w:fill="auto"/>
            <w:noWrap/>
            <w:vAlign w:val="center"/>
            <w:hideMark/>
          </w:tcPr>
          <w:p w:rsidR="00F050BE" w:rsidRPr="005C0C45" w:rsidRDefault="00F050BE" w:rsidP="00FC32DB">
            <w:pPr>
              <w:jc w:val="center"/>
              <w:rPr>
                <w:rFonts w:ascii="Arial" w:hAnsi="Arial" w:cs="Arial"/>
                <w:color w:val="000000"/>
                <w:sz w:val="16"/>
                <w:szCs w:val="16"/>
                <w:lang w:eastAsia="hr-HR"/>
              </w:rPr>
            </w:pPr>
          </w:p>
        </w:tc>
        <w:tc>
          <w:tcPr>
            <w:tcW w:w="1280" w:type="dxa"/>
            <w:tcBorders>
              <w:top w:val="nil"/>
              <w:left w:val="nil"/>
              <w:bottom w:val="nil"/>
              <w:right w:val="single" w:sz="4" w:space="0" w:color="auto"/>
            </w:tcBorders>
            <w:shd w:val="clear" w:color="auto" w:fill="auto"/>
            <w:noWrap/>
            <w:vAlign w:val="center"/>
            <w:hideMark/>
          </w:tcPr>
          <w:p w:rsidR="00F050BE" w:rsidRPr="005C0C45" w:rsidRDefault="00F050BE" w:rsidP="00FC32DB">
            <w:pPr>
              <w:rPr>
                <w:rFonts w:ascii="Arial" w:hAnsi="Arial" w:cs="Arial"/>
                <w:color w:val="000000"/>
                <w:sz w:val="16"/>
                <w:szCs w:val="16"/>
                <w:lang w:eastAsia="hr-HR"/>
              </w:rPr>
            </w:pPr>
          </w:p>
        </w:tc>
        <w:tc>
          <w:tcPr>
            <w:tcW w:w="1280" w:type="dxa"/>
            <w:tcBorders>
              <w:top w:val="nil"/>
              <w:left w:val="nil"/>
              <w:bottom w:val="nil"/>
              <w:right w:val="single" w:sz="4" w:space="0" w:color="auto"/>
            </w:tcBorders>
            <w:shd w:val="clear" w:color="auto" w:fill="auto"/>
            <w:noWrap/>
            <w:vAlign w:val="center"/>
            <w:hideMark/>
          </w:tcPr>
          <w:p w:rsidR="00F050BE" w:rsidRPr="005C0C45" w:rsidRDefault="00F050BE" w:rsidP="00FC32DB">
            <w:pPr>
              <w:rPr>
                <w:rFonts w:ascii="Arial" w:hAnsi="Arial" w:cs="Arial"/>
                <w:color w:val="000000"/>
                <w:sz w:val="16"/>
                <w:szCs w:val="16"/>
                <w:lang w:eastAsia="hr-HR"/>
              </w:rPr>
            </w:pPr>
          </w:p>
        </w:tc>
        <w:tc>
          <w:tcPr>
            <w:tcW w:w="1280" w:type="dxa"/>
            <w:tcBorders>
              <w:top w:val="nil"/>
              <w:left w:val="nil"/>
              <w:bottom w:val="nil"/>
              <w:right w:val="single" w:sz="4" w:space="0" w:color="auto"/>
            </w:tcBorders>
            <w:shd w:val="clear" w:color="auto" w:fill="auto"/>
            <w:noWrap/>
            <w:vAlign w:val="center"/>
            <w:hideMark/>
          </w:tcPr>
          <w:p w:rsidR="00F050BE" w:rsidRPr="005C0C45" w:rsidRDefault="00F050BE" w:rsidP="00FC32DB">
            <w:pPr>
              <w:rPr>
                <w:rFonts w:ascii="Arial" w:hAnsi="Arial" w:cs="Arial"/>
                <w:color w:val="000000"/>
                <w:sz w:val="16"/>
                <w:szCs w:val="16"/>
                <w:lang w:eastAsia="hr-HR"/>
              </w:rPr>
            </w:pP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F050BE" w:rsidRPr="005C0C45" w:rsidRDefault="00F050BE" w:rsidP="00FC32DB">
            <w:pPr>
              <w:jc w:val="right"/>
              <w:rPr>
                <w:rFonts w:ascii="Arial" w:hAnsi="Arial" w:cs="Arial"/>
                <w:color w:val="000000"/>
                <w:sz w:val="16"/>
                <w:szCs w:val="16"/>
                <w:lang w:eastAsia="hr-HR"/>
              </w:rPr>
            </w:pPr>
            <w:r w:rsidRPr="005C0C45">
              <w:rPr>
                <w:rFonts w:ascii="Arial" w:hAnsi="Arial" w:cs="Arial"/>
                <w:color w:val="000000"/>
                <w:sz w:val="16"/>
                <w:szCs w:val="16"/>
                <w:lang w:eastAsia="hr-HR"/>
              </w:rPr>
              <w:t>višegodišnje</w:t>
            </w:r>
          </w:p>
        </w:tc>
      </w:tr>
      <w:tr w:rsidR="00F050BE" w:rsidRPr="005C0C45" w:rsidTr="00FC32DB">
        <w:trPr>
          <w:trHeight w:val="300"/>
        </w:trPr>
        <w:tc>
          <w:tcPr>
            <w:tcW w:w="2142" w:type="dxa"/>
            <w:vMerge/>
            <w:tcBorders>
              <w:top w:val="nil"/>
              <w:left w:val="single" w:sz="4" w:space="0" w:color="auto"/>
              <w:bottom w:val="nil"/>
              <w:right w:val="single" w:sz="4" w:space="0" w:color="auto"/>
            </w:tcBorders>
            <w:vAlign w:val="center"/>
            <w:hideMark/>
          </w:tcPr>
          <w:p w:rsidR="00F050BE" w:rsidRPr="005C0C45" w:rsidRDefault="00F050BE" w:rsidP="00FC32DB">
            <w:pPr>
              <w:rPr>
                <w:rFonts w:ascii="Arial" w:hAnsi="Arial" w:cs="Arial"/>
                <w:color w:val="000000"/>
                <w:sz w:val="20"/>
                <w:szCs w:val="20"/>
                <w:lang w:eastAsia="hr-HR"/>
              </w:rPr>
            </w:pPr>
          </w:p>
        </w:tc>
        <w:tc>
          <w:tcPr>
            <w:tcW w:w="2409" w:type="dxa"/>
            <w:vMerge/>
            <w:tcBorders>
              <w:top w:val="nil"/>
              <w:left w:val="single" w:sz="4" w:space="0" w:color="auto"/>
              <w:bottom w:val="nil"/>
              <w:right w:val="single" w:sz="4" w:space="0" w:color="auto"/>
            </w:tcBorders>
            <w:vAlign w:val="center"/>
            <w:hideMark/>
          </w:tcPr>
          <w:p w:rsidR="00F050BE" w:rsidRPr="005C0C45" w:rsidRDefault="00F050BE" w:rsidP="00FC32DB">
            <w:pPr>
              <w:rPr>
                <w:rFonts w:ascii="Arial" w:hAnsi="Arial" w:cs="Arial"/>
                <w:color w:val="000000"/>
                <w:sz w:val="20"/>
                <w:szCs w:val="20"/>
                <w:lang w:eastAsia="hr-HR"/>
              </w:rPr>
            </w:pPr>
          </w:p>
        </w:tc>
        <w:tc>
          <w:tcPr>
            <w:tcW w:w="1418" w:type="dxa"/>
            <w:vMerge/>
            <w:tcBorders>
              <w:top w:val="nil"/>
              <w:left w:val="single" w:sz="4" w:space="0" w:color="auto"/>
              <w:bottom w:val="single" w:sz="4" w:space="0" w:color="000000"/>
              <w:right w:val="single" w:sz="4" w:space="0" w:color="auto"/>
            </w:tcBorders>
            <w:vAlign w:val="center"/>
            <w:hideMark/>
          </w:tcPr>
          <w:p w:rsidR="00F050BE" w:rsidRPr="005C0C45" w:rsidRDefault="00F050BE" w:rsidP="00FC32DB">
            <w:pPr>
              <w:rPr>
                <w:rFonts w:ascii="Arial" w:hAnsi="Arial" w:cs="Arial"/>
                <w:color w:val="000000"/>
                <w:sz w:val="20"/>
                <w:szCs w:val="20"/>
                <w:lang w:eastAsia="hr-HR"/>
              </w:rPr>
            </w:pPr>
          </w:p>
        </w:tc>
        <w:tc>
          <w:tcPr>
            <w:tcW w:w="1291" w:type="dxa"/>
            <w:tcBorders>
              <w:top w:val="nil"/>
              <w:left w:val="nil"/>
              <w:bottom w:val="nil"/>
              <w:right w:val="single" w:sz="4" w:space="0" w:color="auto"/>
            </w:tcBorders>
            <w:shd w:val="clear" w:color="auto" w:fill="auto"/>
            <w:vAlign w:val="bottom"/>
            <w:hideMark/>
          </w:tcPr>
          <w:p w:rsidR="00F050BE" w:rsidRPr="005C0C45" w:rsidRDefault="00F050BE" w:rsidP="00FC32DB">
            <w:pPr>
              <w:rPr>
                <w:rFonts w:ascii="Arial" w:hAnsi="Arial" w:cs="Arial"/>
                <w:color w:val="000000"/>
                <w:sz w:val="16"/>
                <w:szCs w:val="16"/>
                <w:lang w:eastAsia="hr-HR"/>
              </w:rPr>
            </w:pPr>
            <w:r w:rsidRPr="005C0C45">
              <w:rPr>
                <w:rFonts w:ascii="Arial" w:hAnsi="Arial" w:cs="Arial"/>
                <w:color w:val="000000"/>
                <w:sz w:val="16"/>
                <w:szCs w:val="16"/>
                <w:lang w:eastAsia="hr-HR"/>
              </w:rPr>
              <w:t>stambene</w:t>
            </w:r>
          </w:p>
        </w:tc>
        <w:tc>
          <w:tcPr>
            <w:tcW w:w="1140" w:type="dxa"/>
            <w:tcBorders>
              <w:top w:val="nil"/>
              <w:left w:val="nil"/>
              <w:bottom w:val="nil"/>
              <w:right w:val="single" w:sz="4" w:space="0" w:color="auto"/>
            </w:tcBorders>
            <w:shd w:val="clear" w:color="auto" w:fill="auto"/>
            <w:noWrap/>
            <w:vAlign w:val="center"/>
            <w:hideMark/>
          </w:tcPr>
          <w:p w:rsidR="00F050BE" w:rsidRPr="005C0C45" w:rsidRDefault="00F050BE" w:rsidP="00FC32DB">
            <w:pPr>
              <w:jc w:val="center"/>
              <w:rPr>
                <w:rFonts w:ascii="Arial" w:hAnsi="Arial" w:cs="Arial"/>
                <w:color w:val="000000"/>
                <w:sz w:val="20"/>
                <w:szCs w:val="20"/>
                <w:lang w:eastAsia="hr-HR"/>
              </w:rPr>
            </w:pPr>
          </w:p>
        </w:tc>
        <w:tc>
          <w:tcPr>
            <w:tcW w:w="1280" w:type="dxa"/>
            <w:tcBorders>
              <w:top w:val="nil"/>
              <w:left w:val="nil"/>
              <w:bottom w:val="nil"/>
              <w:right w:val="single" w:sz="4" w:space="0" w:color="auto"/>
            </w:tcBorders>
            <w:shd w:val="clear" w:color="auto" w:fill="auto"/>
            <w:noWrap/>
            <w:vAlign w:val="center"/>
            <w:hideMark/>
          </w:tcPr>
          <w:p w:rsidR="00F050BE" w:rsidRPr="005C0C45" w:rsidRDefault="00F050BE" w:rsidP="00FC32DB">
            <w:pPr>
              <w:rPr>
                <w:rFonts w:ascii="Arial" w:hAnsi="Arial" w:cs="Arial"/>
                <w:color w:val="000000"/>
                <w:sz w:val="20"/>
                <w:szCs w:val="20"/>
                <w:lang w:eastAsia="hr-HR"/>
              </w:rPr>
            </w:pPr>
          </w:p>
        </w:tc>
        <w:tc>
          <w:tcPr>
            <w:tcW w:w="1280" w:type="dxa"/>
            <w:tcBorders>
              <w:top w:val="nil"/>
              <w:left w:val="nil"/>
              <w:bottom w:val="nil"/>
              <w:right w:val="single" w:sz="4" w:space="0" w:color="auto"/>
            </w:tcBorders>
            <w:shd w:val="clear" w:color="auto" w:fill="auto"/>
            <w:noWrap/>
            <w:vAlign w:val="center"/>
            <w:hideMark/>
          </w:tcPr>
          <w:p w:rsidR="00F050BE" w:rsidRPr="005C0C45" w:rsidRDefault="00F050BE" w:rsidP="00FC32DB">
            <w:pPr>
              <w:rPr>
                <w:rFonts w:ascii="Arial" w:hAnsi="Arial" w:cs="Arial"/>
                <w:color w:val="000000"/>
                <w:sz w:val="20"/>
                <w:szCs w:val="20"/>
                <w:lang w:eastAsia="hr-HR"/>
              </w:rPr>
            </w:pPr>
          </w:p>
        </w:tc>
        <w:tc>
          <w:tcPr>
            <w:tcW w:w="1280" w:type="dxa"/>
            <w:tcBorders>
              <w:top w:val="nil"/>
              <w:left w:val="nil"/>
              <w:bottom w:val="nil"/>
              <w:right w:val="single" w:sz="4" w:space="0" w:color="auto"/>
            </w:tcBorders>
            <w:shd w:val="clear" w:color="auto" w:fill="auto"/>
            <w:noWrap/>
            <w:vAlign w:val="center"/>
            <w:hideMark/>
          </w:tcPr>
          <w:p w:rsidR="00F050BE" w:rsidRPr="005C0C45" w:rsidRDefault="00F050BE" w:rsidP="00FC32DB">
            <w:pPr>
              <w:rPr>
                <w:rFonts w:ascii="Arial" w:hAnsi="Arial" w:cs="Arial"/>
                <w:color w:val="000000"/>
                <w:sz w:val="20"/>
                <w:szCs w:val="20"/>
                <w:lang w:eastAsia="hr-HR"/>
              </w:rPr>
            </w:pPr>
          </w:p>
        </w:tc>
        <w:tc>
          <w:tcPr>
            <w:tcW w:w="1300" w:type="dxa"/>
            <w:vMerge/>
            <w:tcBorders>
              <w:top w:val="nil"/>
              <w:left w:val="single" w:sz="4" w:space="0" w:color="auto"/>
              <w:bottom w:val="single" w:sz="4" w:space="0" w:color="000000"/>
              <w:right w:val="single" w:sz="4" w:space="0" w:color="auto"/>
            </w:tcBorders>
            <w:vAlign w:val="center"/>
            <w:hideMark/>
          </w:tcPr>
          <w:p w:rsidR="00F050BE" w:rsidRPr="005C0C45" w:rsidRDefault="00F050BE" w:rsidP="00FC32DB">
            <w:pPr>
              <w:rPr>
                <w:rFonts w:ascii="Arial" w:hAnsi="Arial" w:cs="Arial"/>
                <w:color w:val="000000"/>
                <w:sz w:val="20"/>
                <w:szCs w:val="20"/>
                <w:lang w:eastAsia="hr-HR"/>
              </w:rPr>
            </w:pPr>
          </w:p>
        </w:tc>
      </w:tr>
      <w:tr w:rsidR="00F050BE" w:rsidRPr="005C0C45" w:rsidTr="00FC32DB">
        <w:trPr>
          <w:trHeight w:val="300"/>
        </w:trPr>
        <w:tc>
          <w:tcPr>
            <w:tcW w:w="2142" w:type="dxa"/>
            <w:vMerge/>
            <w:tcBorders>
              <w:top w:val="nil"/>
              <w:left w:val="single" w:sz="4" w:space="0" w:color="auto"/>
              <w:bottom w:val="nil"/>
              <w:right w:val="single" w:sz="4" w:space="0" w:color="auto"/>
            </w:tcBorders>
            <w:vAlign w:val="center"/>
            <w:hideMark/>
          </w:tcPr>
          <w:p w:rsidR="00F050BE" w:rsidRPr="005C0C45" w:rsidRDefault="00F050BE" w:rsidP="00FC32DB">
            <w:pPr>
              <w:rPr>
                <w:rFonts w:ascii="Arial" w:hAnsi="Arial" w:cs="Arial"/>
                <w:color w:val="000000"/>
                <w:sz w:val="20"/>
                <w:szCs w:val="20"/>
                <w:lang w:eastAsia="hr-HR"/>
              </w:rPr>
            </w:pPr>
          </w:p>
        </w:tc>
        <w:tc>
          <w:tcPr>
            <w:tcW w:w="2409" w:type="dxa"/>
            <w:vMerge/>
            <w:tcBorders>
              <w:top w:val="nil"/>
              <w:left w:val="single" w:sz="4" w:space="0" w:color="auto"/>
              <w:bottom w:val="nil"/>
              <w:right w:val="single" w:sz="4" w:space="0" w:color="auto"/>
            </w:tcBorders>
            <w:vAlign w:val="center"/>
            <w:hideMark/>
          </w:tcPr>
          <w:p w:rsidR="00F050BE" w:rsidRPr="005C0C45" w:rsidRDefault="00F050BE" w:rsidP="00FC32DB">
            <w:pPr>
              <w:rPr>
                <w:rFonts w:ascii="Arial" w:hAnsi="Arial" w:cs="Arial"/>
                <w:color w:val="000000"/>
                <w:sz w:val="20"/>
                <w:szCs w:val="20"/>
                <w:lang w:eastAsia="hr-HR"/>
              </w:rPr>
            </w:pPr>
          </w:p>
        </w:tc>
        <w:tc>
          <w:tcPr>
            <w:tcW w:w="1418" w:type="dxa"/>
            <w:vMerge/>
            <w:tcBorders>
              <w:top w:val="nil"/>
              <w:left w:val="single" w:sz="4" w:space="0" w:color="auto"/>
              <w:bottom w:val="single" w:sz="4" w:space="0" w:color="000000"/>
              <w:right w:val="single" w:sz="4" w:space="0" w:color="auto"/>
            </w:tcBorders>
            <w:vAlign w:val="center"/>
            <w:hideMark/>
          </w:tcPr>
          <w:p w:rsidR="00F050BE" w:rsidRPr="005C0C45" w:rsidRDefault="00F050BE" w:rsidP="00FC32DB">
            <w:pPr>
              <w:rPr>
                <w:rFonts w:ascii="Arial" w:hAnsi="Arial" w:cs="Arial"/>
                <w:color w:val="000000"/>
                <w:sz w:val="20"/>
                <w:szCs w:val="20"/>
                <w:lang w:eastAsia="hr-HR"/>
              </w:rPr>
            </w:pPr>
          </w:p>
        </w:tc>
        <w:tc>
          <w:tcPr>
            <w:tcW w:w="1291" w:type="dxa"/>
            <w:tcBorders>
              <w:top w:val="nil"/>
              <w:left w:val="nil"/>
              <w:bottom w:val="nil"/>
              <w:right w:val="single" w:sz="4" w:space="0" w:color="auto"/>
            </w:tcBorders>
            <w:shd w:val="clear" w:color="auto" w:fill="auto"/>
            <w:vAlign w:val="bottom"/>
            <w:hideMark/>
          </w:tcPr>
          <w:p w:rsidR="00F050BE" w:rsidRPr="005C0C45" w:rsidRDefault="00F050BE" w:rsidP="00FC32DB">
            <w:pPr>
              <w:rPr>
                <w:rFonts w:ascii="Arial" w:hAnsi="Arial" w:cs="Arial"/>
                <w:color w:val="000000"/>
                <w:sz w:val="16"/>
                <w:szCs w:val="16"/>
                <w:lang w:eastAsia="hr-HR"/>
              </w:rPr>
            </w:pPr>
            <w:r w:rsidRPr="005C0C45">
              <w:rPr>
                <w:rFonts w:ascii="Arial" w:hAnsi="Arial" w:cs="Arial"/>
                <w:color w:val="000000"/>
                <w:sz w:val="16"/>
                <w:szCs w:val="16"/>
                <w:lang w:eastAsia="hr-HR"/>
              </w:rPr>
              <w:t>zgrade za</w:t>
            </w:r>
          </w:p>
        </w:tc>
        <w:tc>
          <w:tcPr>
            <w:tcW w:w="1140" w:type="dxa"/>
            <w:tcBorders>
              <w:top w:val="nil"/>
              <w:left w:val="nil"/>
              <w:bottom w:val="nil"/>
              <w:right w:val="single" w:sz="4" w:space="0" w:color="auto"/>
            </w:tcBorders>
            <w:shd w:val="clear" w:color="auto" w:fill="auto"/>
            <w:noWrap/>
            <w:vAlign w:val="bottom"/>
            <w:hideMark/>
          </w:tcPr>
          <w:p w:rsidR="00F050BE" w:rsidRPr="001E063E" w:rsidRDefault="00F050BE" w:rsidP="00FC32DB">
            <w:pPr>
              <w:jc w:val="center"/>
              <w:rPr>
                <w:rFonts w:ascii="Arial" w:hAnsi="Arial" w:cs="Arial"/>
                <w:color w:val="000000"/>
                <w:sz w:val="16"/>
                <w:szCs w:val="16"/>
                <w:lang w:eastAsia="hr-HR"/>
              </w:rPr>
            </w:pPr>
            <w:r>
              <w:rPr>
                <w:rFonts w:ascii="Arial" w:hAnsi="Arial" w:cs="Arial"/>
                <w:color w:val="000000"/>
                <w:sz w:val="16"/>
                <w:szCs w:val="16"/>
                <w:lang w:eastAsia="hr-HR"/>
              </w:rPr>
              <w:t>25.000.000</w:t>
            </w:r>
          </w:p>
        </w:tc>
        <w:tc>
          <w:tcPr>
            <w:tcW w:w="1280" w:type="dxa"/>
            <w:tcBorders>
              <w:top w:val="nil"/>
              <w:left w:val="nil"/>
              <w:bottom w:val="nil"/>
              <w:right w:val="single" w:sz="4" w:space="0" w:color="auto"/>
            </w:tcBorders>
            <w:shd w:val="clear" w:color="auto" w:fill="auto"/>
            <w:noWrap/>
            <w:vAlign w:val="bottom"/>
            <w:hideMark/>
          </w:tcPr>
          <w:p w:rsidR="00F050BE" w:rsidRPr="001E063E" w:rsidRDefault="00F050BE" w:rsidP="00FC32DB">
            <w:pPr>
              <w:jc w:val="center"/>
              <w:rPr>
                <w:rFonts w:ascii="Arial" w:hAnsi="Arial" w:cs="Arial"/>
                <w:color w:val="000000"/>
                <w:sz w:val="16"/>
                <w:szCs w:val="16"/>
                <w:lang w:eastAsia="hr-HR"/>
              </w:rPr>
            </w:pPr>
            <w:r>
              <w:rPr>
                <w:rFonts w:ascii="Arial" w:hAnsi="Arial" w:cs="Arial"/>
                <w:color w:val="000000"/>
                <w:sz w:val="16"/>
                <w:szCs w:val="16"/>
                <w:lang w:eastAsia="hr-HR"/>
              </w:rPr>
              <w:t>2.000.000</w:t>
            </w:r>
          </w:p>
        </w:tc>
        <w:tc>
          <w:tcPr>
            <w:tcW w:w="1280" w:type="dxa"/>
            <w:tcBorders>
              <w:top w:val="nil"/>
              <w:left w:val="nil"/>
              <w:bottom w:val="nil"/>
              <w:right w:val="single" w:sz="4" w:space="0" w:color="auto"/>
            </w:tcBorders>
            <w:shd w:val="clear" w:color="auto" w:fill="auto"/>
            <w:noWrap/>
            <w:vAlign w:val="bottom"/>
            <w:hideMark/>
          </w:tcPr>
          <w:p w:rsidR="00F050BE" w:rsidRPr="001E063E" w:rsidRDefault="00F050BE" w:rsidP="00FC32DB">
            <w:pPr>
              <w:jc w:val="center"/>
              <w:rPr>
                <w:rFonts w:ascii="Arial" w:hAnsi="Arial" w:cs="Arial"/>
                <w:color w:val="000000"/>
                <w:sz w:val="16"/>
                <w:szCs w:val="16"/>
                <w:lang w:eastAsia="hr-HR"/>
              </w:rPr>
            </w:pPr>
            <w:r>
              <w:rPr>
                <w:rFonts w:ascii="Arial" w:hAnsi="Arial" w:cs="Arial"/>
                <w:color w:val="000000"/>
                <w:sz w:val="16"/>
                <w:szCs w:val="16"/>
                <w:lang w:eastAsia="hr-HR"/>
              </w:rPr>
              <w:t>4.000.000</w:t>
            </w:r>
          </w:p>
        </w:tc>
        <w:tc>
          <w:tcPr>
            <w:tcW w:w="1280" w:type="dxa"/>
            <w:tcBorders>
              <w:top w:val="nil"/>
              <w:left w:val="nil"/>
              <w:bottom w:val="nil"/>
              <w:right w:val="single" w:sz="4" w:space="0" w:color="auto"/>
            </w:tcBorders>
            <w:shd w:val="clear" w:color="auto" w:fill="auto"/>
            <w:noWrap/>
            <w:vAlign w:val="bottom"/>
            <w:hideMark/>
          </w:tcPr>
          <w:p w:rsidR="00F050BE" w:rsidRPr="001E063E" w:rsidRDefault="00F050BE" w:rsidP="00FC32DB">
            <w:pPr>
              <w:jc w:val="center"/>
              <w:rPr>
                <w:rFonts w:ascii="Arial" w:hAnsi="Arial" w:cs="Arial"/>
                <w:color w:val="000000"/>
                <w:sz w:val="16"/>
                <w:szCs w:val="16"/>
                <w:lang w:eastAsia="hr-HR"/>
              </w:rPr>
            </w:pPr>
            <w:r>
              <w:rPr>
                <w:rFonts w:ascii="Arial" w:hAnsi="Arial" w:cs="Arial"/>
                <w:color w:val="000000"/>
                <w:sz w:val="16"/>
                <w:szCs w:val="16"/>
                <w:lang w:eastAsia="hr-HR"/>
              </w:rPr>
              <w:t>4.000.000</w:t>
            </w:r>
          </w:p>
        </w:tc>
        <w:tc>
          <w:tcPr>
            <w:tcW w:w="1300" w:type="dxa"/>
            <w:vMerge/>
            <w:tcBorders>
              <w:top w:val="nil"/>
              <w:left w:val="single" w:sz="4" w:space="0" w:color="auto"/>
              <w:bottom w:val="single" w:sz="4" w:space="0" w:color="000000"/>
              <w:right w:val="single" w:sz="4" w:space="0" w:color="auto"/>
            </w:tcBorders>
            <w:vAlign w:val="center"/>
            <w:hideMark/>
          </w:tcPr>
          <w:p w:rsidR="00F050BE" w:rsidRPr="005C0C45" w:rsidRDefault="00F050BE" w:rsidP="00FC32DB">
            <w:pPr>
              <w:rPr>
                <w:rFonts w:ascii="Arial" w:hAnsi="Arial" w:cs="Arial"/>
                <w:color w:val="000000"/>
                <w:sz w:val="20"/>
                <w:szCs w:val="20"/>
                <w:lang w:eastAsia="hr-HR"/>
              </w:rPr>
            </w:pPr>
          </w:p>
        </w:tc>
      </w:tr>
      <w:tr w:rsidR="00F050BE" w:rsidRPr="005C0C45" w:rsidTr="00FC32DB">
        <w:trPr>
          <w:trHeight w:val="525"/>
        </w:trPr>
        <w:tc>
          <w:tcPr>
            <w:tcW w:w="2142" w:type="dxa"/>
            <w:vMerge/>
            <w:tcBorders>
              <w:top w:val="nil"/>
              <w:left w:val="single" w:sz="4" w:space="0" w:color="auto"/>
              <w:bottom w:val="nil"/>
              <w:right w:val="single" w:sz="4" w:space="0" w:color="auto"/>
            </w:tcBorders>
            <w:vAlign w:val="center"/>
            <w:hideMark/>
          </w:tcPr>
          <w:p w:rsidR="00F050BE" w:rsidRPr="005C0C45" w:rsidRDefault="00F050BE" w:rsidP="00FC32DB">
            <w:pPr>
              <w:rPr>
                <w:rFonts w:ascii="Arial" w:hAnsi="Arial" w:cs="Arial"/>
                <w:color w:val="000000"/>
                <w:sz w:val="20"/>
                <w:szCs w:val="20"/>
                <w:lang w:eastAsia="hr-HR"/>
              </w:rPr>
            </w:pPr>
          </w:p>
        </w:tc>
        <w:tc>
          <w:tcPr>
            <w:tcW w:w="2409" w:type="dxa"/>
            <w:vMerge/>
            <w:tcBorders>
              <w:top w:val="nil"/>
              <w:left w:val="single" w:sz="4" w:space="0" w:color="auto"/>
              <w:bottom w:val="nil"/>
              <w:right w:val="single" w:sz="4" w:space="0" w:color="auto"/>
            </w:tcBorders>
            <w:vAlign w:val="center"/>
            <w:hideMark/>
          </w:tcPr>
          <w:p w:rsidR="00F050BE" w:rsidRPr="005C0C45" w:rsidRDefault="00F050BE" w:rsidP="00FC32DB">
            <w:pPr>
              <w:rPr>
                <w:rFonts w:ascii="Arial" w:hAnsi="Arial" w:cs="Arial"/>
                <w:color w:val="000000"/>
                <w:sz w:val="20"/>
                <w:szCs w:val="20"/>
                <w:lang w:eastAsia="hr-HR"/>
              </w:rPr>
            </w:pPr>
          </w:p>
        </w:tc>
        <w:tc>
          <w:tcPr>
            <w:tcW w:w="1418" w:type="dxa"/>
            <w:vMerge/>
            <w:tcBorders>
              <w:top w:val="nil"/>
              <w:left w:val="single" w:sz="4" w:space="0" w:color="auto"/>
              <w:bottom w:val="single" w:sz="4" w:space="0" w:color="000000"/>
              <w:right w:val="single" w:sz="4" w:space="0" w:color="auto"/>
            </w:tcBorders>
            <w:vAlign w:val="center"/>
            <w:hideMark/>
          </w:tcPr>
          <w:p w:rsidR="00F050BE" w:rsidRPr="005C0C45" w:rsidRDefault="00F050BE" w:rsidP="00FC32DB">
            <w:pPr>
              <w:rPr>
                <w:rFonts w:ascii="Arial" w:hAnsi="Arial" w:cs="Arial"/>
                <w:color w:val="000000"/>
                <w:sz w:val="20"/>
                <w:szCs w:val="20"/>
                <w:lang w:eastAsia="hr-HR"/>
              </w:rPr>
            </w:pPr>
          </w:p>
        </w:tc>
        <w:tc>
          <w:tcPr>
            <w:tcW w:w="1291" w:type="dxa"/>
            <w:tcBorders>
              <w:top w:val="nil"/>
              <w:left w:val="nil"/>
              <w:bottom w:val="nil"/>
              <w:right w:val="single" w:sz="4" w:space="0" w:color="auto"/>
            </w:tcBorders>
            <w:shd w:val="clear" w:color="auto" w:fill="auto"/>
            <w:vAlign w:val="bottom"/>
            <w:hideMark/>
          </w:tcPr>
          <w:p w:rsidR="00F050BE" w:rsidRPr="005C0C45" w:rsidRDefault="00F050BE" w:rsidP="00FC32DB">
            <w:pPr>
              <w:rPr>
                <w:rFonts w:ascii="Arial" w:hAnsi="Arial" w:cs="Arial"/>
                <w:color w:val="000000"/>
                <w:sz w:val="16"/>
                <w:szCs w:val="16"/>
                <w:lang w:eastAsia="hr-HR"/>
              </w:rPr>
            </w:pPr>
            <w:r w:rsidRPr="005C0C45">
              <w:rPr>
                <w:rFonts w:ascii="Arial" w:hAnsi="Arial" w:cs="Arial"/>
                <w:color w:val="000000"/>
                <w:sz w:val="16"/>
                <w:szCs w:val="16"/>
                <w:lang w:eastAsia="hr-HR"/>
              </w:rPr>
              <w:t>hrvatske branitelje</w:t>
            </w:r>
          </w:p>
        </w:tc>
        <w:tc>
          <w:tcPr>
            <w:tcW w:w="1140" w:type="dxa"/>
            <w:tcBorders>
              <w:top w:val="nil"/>
              <w:left w:val="nil"/>
              <w:bottom w:val="nil"/>
              <w:right w:val="single" w:sz="4" w:space="0" w:color="auto"/>
            </w:tcBorders>
            <w:shd w:val="clear" w:color="auto" w:fill="auto"/>
            <w:noWrap/>
            <w:vAlign w:val="bottom"/>
            <w:hideMark/>
          </w:tcPr>
          <w:p w:rsidR="00F050BE" w:rsidRPr="001E063E" w:rsidRDefault="00F050BE" w:rsidP="00FC32DB">
            <w:pPr>
              <w:jc w:val="center"/>
              <w:rPr>
                <w:rFonts w:ascii="Arial" w:hAnsi="Arial" w:cs="Arial"/>
                <w:color w:val="000000"/>
                <w:sz w:val="16"/>
                <w:szCs w:val="16"/>
                <w:lang w:eastAsia="hr-HR"/>
              </w:rPr>
            </w:pPr>
          </w:p>
        </w:tc>
        <w:tc>
          <w:tcPr>
            <w:tcW w:w="1280" w:type="dxa"/>
            <w:tcBorders>
              <w:top w:val="nil"/>
              <w:left w:val="nil"/>
              <w:bottom w:val="nil"/>
              <w:right w:val="single" w:sz="4" w:space="0" w:color="auto"/>
            </w:tcBorders>
            <w:shd w:val="clear" w:color="auto" w:fill="auto"/>
            <w:noWrap/>
            <w:vAlign w:val="bottom"/>
            <w:hideMark/>
          </w:tcPr>
          <w:p w:rsidR="00F050BE" w:rsidRPr="001E063E" w:rsidRDefault="00F050BE" w:rsidP="00FC32DB">
            <w:pPr>
              <w:rPr>
                <w:rFonts w:ascii="Arial" w:hAnsi="Arial" w:cs="Arial"/>
                <w:color w:val="000000"/>
                <w:sz w:val="16"/>
                <w:szCs w:val="16"/>
                <w:lang w:eastAsia="hr-HR"/>
              </w:rPr>
            </w:pPr>
            <w:r w:rsidRPr="001E063E">
              <w:rPr>
                <w:rFonts w:ascii="Arial" w:hAnsi="Arial" w:cs="Arial"/>
                <w:color w:val="000000"/>
                <w:sz w:val="16"/>
                <w:szCs w:val="16"/>
                <w:lang w:eastAsia="hr-HR"/>
              </w:rPr>
              <w:t> </w:t>
            </w:r>
          </w:p>
        </w:tc>
        <w:tc>
          <w:tcPr>
            <w:tcW w:w="1280" w:type="dxa"/>
            <w:tcBorders>
              <w:top w:val="nil"/>
              <w:left w:val="nil"/>
              <w:bottom w:val="nil"/>
              <w:right w:val="single" w:sz="4" w:space="0" w:color="auto"/>
            </w:tcBorders>
            <w:shd w:val="clear" w:color="auto" w:fill="auto"/>
            <w:noWrap/>
            <w:vAlign w:val="bottom"/>
            <w:hideMark/>
          </w:tcPr>
          <w:p w:rsidR="00F050BE" w:rsidRPr="001E063E" w:rsidRDefault="00F050BE" w:rsidP="00FC32DB">
            <w:pPr>
              <w:rPr>
                <w:rFonts w:ascii="Arial" w:hAnsi="Arial" w:cs="Arial"/>
                <w:color w:val="000000"/>
                <w:sz w:val="16"/>
                <w:szCs w:val="16"/>
                <w:lang w:eastAsia="hr-HR"/>
              </w:rPr>
            </w:pPr>
            <w:r w:rsidRPr="001E063E">
              <w:rPr>
                <w:rFonts w:ascii="Arial" w:hAnsi="Arial" w:cs="Arial"/>
                <w:color w:val="000000"/>
                <w:sz w:val="16"/>
                <w:szCs w:val="16"/>
                <w:lang w:eastAsia="hr-HR"/>
              </w:rPr>
              <w:t> </w:t>
            </w:r>
          </w:p>
        </w:tc>
        <w:tc>
          <w:tcPr>
            <w:tcW w:w="1280" w:type="dxa"/>
            <w:tcBorders>
              <w:top w:val="nil"/>
              <w:left w:val="nil"/>
              <w:bottom w:val="nil"/>
              <w:right w:val="single" w:sz="4" w:space="0" w:color="auto"/>
            </w:tcBorders>
            <w:shd w:val="clear" w:color="auto" w:fill="auto"/>
            <w:noWrap/>
            <w:vAlign w:val="bottom"/>
            <w:hideMark/>
          </w:tcPr>
          <w:p w:rsidR="00F050BE" w:rsidRPr="001E063E" w:rsidRDefault="00F050BE" w:rsidP="00FC32DB">
            <w:pPr>
              <w:rPr>
                <w:rFonts w:ascii="Arial" w:hAnsi="Arial" w:cs="Arial"/>
                <w:color w:val="000000"/>
                <w:sz w:val="16"/>
                <w:szCs w:val="16"/>
                <w:lang w:eastAsia="hr-HR"/>
              </w:rPr>
            </w:pPr>
            <w:r w:rsidRPr="001E063E">
              <w:rPr>
                <w:rFonts w:ascii="Arial" w:hAnsi="Arial" w:cs="Arial"/>
                <w:color w:val="000000"/>
                <w:sz w:val="16"/>
                <w:szCs w:val="16"/>
                <w:lang w:eastAsia="hr-HR"/>
              </w:rPr>
              <w:t> </w:t>
            </w:r>
          </w:p>
        </w:tc>
        <w:tc>
          <w:tcPr>
            <w:tcW w:w="1300" w:type="dxa"/>
            <w:vMerge/>
            <w:tcBorders>
              <w:top w:val="nil"/>
              <w:left w:val="single" w:sz="4" w:space="0" w:color="auto"/>
              <w:bottom w:val="single" w:sz="4" w:space="0" w:color="000000"/>
              <w:right w:val="single" w:sz="4" w:space="0" w:color="auto"/>
            </w:tcBorders>
            <w:vAlign w:val="center"/>
            <w:hideMark/>
          </w:tcPr>
          <w:p w:rsidR="00F050BE" w:rsidRPr="005C0C45" w:rsidRDefault="00F050BE" w:rsidP="00FC32DB">
            <w:pPr>
              <w:rPr>
                <w:rFonts w:ascii="Arial" w:hAnsi="Arial" w:cs="Arial"/>
                <w:color w:val="000000"/>
                <w:sz w:val="20"/>
                <w:szCs w:val="20"/>
                <w:lang w:eastAsia="hr-HR"/>
              </w:rPr>
            </w:pPr>
          </w:p>
        </w:tc>
      </w:tr>
      <w:tr w:rsidR="00F050BE" w:rsidRPr="005C0C45" w:rsidTr="00FC32DB">
        <w:trPr>
          <w:trHeight w:val="70"/>
        </w:trPr>
        <w:tc>
          <w:tcPr>
            <w:tcW w:w="2142" w:type="dxa"/>
            <w:vMerge/>
            <w:tcBorders>
              <w:top w:val="nil"/>
              <w:left w:val="single" w:sz="4" w:space="0" w:color="auto"/>
              <w:bottom w:val="nil"/>
              <w:right w:val="single" w:sz="4" w:space="0" w:color="auto"/>
            </w:tcBorders>
            <w:vAlign w:val="center"/>
            <w:hideMark/>
          </w:tcPr>
          <w:p w:rsidR="00F050BE" w:rsidRPr="005C0C45" w:rsidRDefault="00F050BE" w:rsidP="00FC32DB">
            <w:pPr>
              <w:rPr>
                <w:rFonts w:ascii="Arial" w:hAnsi="Arial" w:cs="Arial"/>
                <w:color w:val="000000"/>
                <w:sz w:val="20"/>
                <w:szCs w:val="20"/>
                <w:lang w:eastAsia="hr-HR"/>
              </w:rPr>
            </w:pPr>
          </w:p>
        </w:tc>
        <w:tc>
          <w:tcPr>
            <w:tcW w:w="2409" w:type="dxa"/>
            <w:vMerge/>
            <w:tcBorders>
              <w:top w:val="nil"/>
              <w:left w:val="single" w:sz="4" w:space="0" w:color="auto"/>
              <w:bottom w:val="nil"/>
              <w:right w:val="single" w:sz="4" w:space="0" w:color="auto"/>
            </w:tcBorders>
            <w:vAlign w:val="center"/>
            <w:hideMark/>
          </w:tcPr>
          <w:p w:rsidR="00F050BE" w:rsidRPr="005C0C45" w:rsidRDefault="00F050BE" w:rsidP="00FC32DB">
            <w:pPr>
              <w:rPr>
                <w:rFonts w:ascii="Arial" w:hAnsi="Arial" w:cs="Arial"/>
                <w:color w:val="000000"/>
                <w:sz w:val="20"/>
                <w:szCs w:val="20"/>
                <w:lang w:eastAsia="hr-HR"/>
              </w:rPr>
            </w:pPr>
          </w:p>
        </w:tc>
        <w:tc>
          <w:tcPr>
            <w:tcW w:w="1418" w:type="dxa"/>
            <w:vMerge/>
            <w:tcBorders>
              <w:top w:val="nil"/>
              <w:left w:val="single" w:sz="4" w:space="0" w:color="auto"/>
              <w:bottom w:val="single" w:sz="4" w:space="0" w:color="000000"/>
              <w:right w:val="single" w:sz="4" w:space="0" w:color="auto"/>
            </w:tcBorders>
            <w:vAlign w:val="center"/>
            <w:hideMark/>
          </w:tcPr>
          <w:p w:rsidR="00F050BE" w:rsidRPr="005C0C45" w:rsidRDefault="00F050BE" w:rsidP="00FC32DB">
            <w:pPr>
              <w:rPr>
                <w:rFonts w:ascii="Arial" w:hAnsi="Arial" w:cs="Arial"/>
                <w:color w:val="000000"/>
                <w:sz w:val="20"/>
                <w:szCs w:val="20"/>
                <w:lang w:eastAsia="hr-HR"/>
              </w:rPr>
            </w:pPr>
          </w:p>
        </w:tc>
        <w:tc>
          <w:tcPr>
            <w:tcW w:w="1291" w:type="dxa"/>
            <w:tcBorders>
              <w:top w:val="nil"/>
              <w:left w:val="nil"/>
              <w:bottom w:val="single" w:sz="4" w:space="0" w:color="auto"/>
              <w:right w:val="single" w:sz="4" w:space="0" w:color="auto"/>
            </w:tcBorders>
            <w:shd w:val="clear" w:color="auto" w:fill="auto"/>
            <w:vAlign w:val="bottom"/>
            <w:hideMark/>
          </w:tcPr>
          <w:p w:rsidR="00F050BE" w:rsidRPr="005C0C45" w:rsidRDefault="00F050BE" w:rsidP="00FC32DB">
            <w:pPr>
              <w:rPr>
                <w:rFonts w:ascii="Arial" w:hAnsi="Arial" w:cs="Arial"/>
                <w:color w:val="000000"/>
                <w:sz w:val="16"/>
                <w:szCs w:val="16"/>
                <w:lang w:eastAsia="hr-HR"/>
              </w:rPr>
            </w:pPr>
            <w:r w:rsidRPr="005C0C45">
              <w:rPr>
                <w:rFonts w:ascii="Arial" w:hAnsi="Arial" w:cs="Arial"/>
                <w:color w:val="000000"/>
                <w:sz w:val="16"/>
                <w:szCs w:val="16"/>
                <w:lang w:eastAsia="hr-HR"/>
              </w:rPr>
              <w:t> </w:t>
            </w:r>
          </w:p>
        </w:tc>
        <w:tc>
          <w:tcPr>
            <w:tcW w:w="1140" w:type="dxa"/>
            <w:tcBorders>
              <w:top w:val="nil"/>
              <w:left w:val="nil"/>
              <w:bottom w:val="single" w:sz="4" w:space="0" w:color="auto"/>
              <w:right w:val="single" w:sz="4" w:space="0" w:color="auto"/>
            </w:tcBorders>
            <w:shd w:val="clear" w:color="auto" w:fill="auto"/>
            <w:noWrap/>
            <w:vAlign w:val="bottom"/>
            <w:hideMark/>
          </w:tcPr>
          <w:p w:rsidR="00F050BE" w:rsidRPr="005C0C45" w:rsidRDefault="00F050BE" w:rsidP="00FC32DB">
            <w:pPr>
              <w:jc w:val="center"/>
              <w:rPr>
                <w:rFonts w:ascii="Arial" w:hAnsi="Arial" w:cs="Arial"/>
                <w:color w:val="000000"/>
                <w:sz w:val="20"/>
                <w:szCs w:val="20"/>
                <w:lang w:eastAsia="hr-HR"/>
              </w:rPr>
            </w:pPr>
          </w:p>
        </w:tc>
        <w:tc>
          <w:tcPr>
            <w:tcW w:w="1280" w:type="dxa"/>
            <w:tcBorders>
              <w:top w:val="nil"/>
              <w:left w:val="nil"/>
              <w:bottom w:val="single" w:sz="4" w:space="0" w:color="auto"/>
              <w:right w:val="single" w:sz="4" w:space="0" w:color="auto"/>
            </w:tcBorders>
            <w:shd w:val="clear" w:color="auto" w:fill="auto"/>
            <w:noWrap/>
            <w:vAlign w:val="bottom"/>
            <w:hideMark/>
          </w:tcPr>
          <w:p w:rsidR="00F050BE" w:rsidRPr="005C0C45" w:rsidRDefault="00F050BE" w:rsidP="00FC32DB">
            <w:pPr>
              <w:rPr>
                <w:rFonts w:ascii="Arial" w:hAnsi="Arial" w:cs="Arial"/>
                <w:color w:val="000000"/>
                <w:sz w:val="20"/>
                <w:szCs w:val="20"/>
                <w:lang w:eastAsia="hr-HR"/>
              </w:rPr>
            </w:pPr>
            <w:r w:rsidRPr="005C0C45">
              <w:rPr>
                <w:rFonts w:ascii="Arial" w:hAnsi="Arial" w:cs="Arial"/>
                <w:color w:val="000000"/>
                <w:sz w:val="20"/>
                <w:szCs w:val="20"/>
                <w:lang w:eastAsia="hr-HR"/>
              </w:rPr>
              <w:t> </w:t>
            </w:r>
          </w:p>
        </w:tc>
        <w:tc>
          <w:tcPr>
            <w:tcW w:w="1280" w:type="dxa"/>
            <w:tcBorders>
              <w:top w:val="nil"/>
              <w:left w:val="nil"/>
              <w:bottom w:val="single" w:sz="4" w:space="0" w:color="auto"/>
              <w:right w:val="single" w:sz="4" w:space="0" w:color="auto"/>
            </w:tcBorders>
            <w:shd w:val="clear" w:color="auto" w:fill="auto"/>
            <w:noWrap/>
            <w:vAlign w:val="bottom"/>
            <w:hideMark/>
          </w:tcPr>
          <w:p w:rsidR="00F050BE" w:rsidRPr="005C0C45" w:rsidRDefault="00F050BE" w:rsidP="00FC32DB">
            <w:pPr>
              <w:rPr>
                <w:rFonts w:ascii="Arial" w:hAnsi="Arial" w:cs="Arial"/>
                <w:color w:val="000000"/>
                <w:sz w:val="20"/>
                <w:szCs w:val="20"/>
                <w:lang w:eastAsia="hr-HR"/>
              </w:rPr>
            </w:pPr>
            <w:r w:rsidRPr="005C0C45">
              <w:rPr>
                <w:rFonts w:ascii="Arial" w:hAnsi="Arial" w:cs="Arial"/>
                <w:color w:val="000000"/>
                <w:sz w:val="20"/>
                <w:szCs w:val="20"/>
                <w:lang w:eastAsia="hr-HR"/>
              </w:rPr>
              <w:t> </w:t>
            </w:r>
          </w:p>
        </w:tc>
        <w:tc>
          <w:tcPr>
            <w:tcW w:w="1280" w:type="dxa"/>
            <w:tcBorders>
              <w:top w:val="nil"/>
              <w:left w:val="nil"/>
              <w:bottom w:val="single" w:sz="4" w:space="0" w:color="auto"/>
              <w:right w:val="single" w:sz="4" w:space="0" w:color="auto"/>
            </w:tcBorders>
            <w:shd w:val="clear" w:color="auto" w:fill="auto"/>
            <w:noWrap/>
            <w:vAlign w:val="bottom"/>
            <w:hideMark/>
          </w:tcPr>
          <w:p w:rsidR="00F050BE" w:rsidRPr="005C0C45" w:rsidRDefault="00F050BE" w:rsidP="00FC32DB">
            <w:pPr>
              <w:rPr>
                <w:rFonts w:ascii="Arial" w:hAnsi="Arial" w:cs="Arial"/>
                <w:color w:val="000000"/>
                <w:sz w:val="20"/>
                <w:szCs w:val="20"/>
                <w:lang w:eastAsia="hr-HR"/>
              </w:rPr>
            </w:pPr>
            <w:r w:rsidRPr="005C0C45">
              <w:rPr>
                <w:rFonts w:ascii="Arial" w:hAnsi="Arial" w:cs="Arial"/>
                <w:color w:val="000000"/>
                <w:sz w:val="20"/>
                <w:szCs w:val="20"/>
                <w:lang w:eastAsia="hr-HR"/>
              </w:rPr>
              <w:t> </w:t>
            </w:r>
          </w:p>
        </w:tc>
        <w:tc>
          <w:tcPr>
            <w:tcW w:w="1300" w:type="dxa"/>
            <w:vMerge/>
            <w:tcBorders>
              <w:top w:val="nil"/>
              <w:left w:val="single" w:sz="4" w:space="0" w:color="auto"/>
              <w:bottom w:val="single" w:sz="4" w:space="0" w:color="000000"/>
              <w:right w:val="single" w:sz="4" w:space="0" w:color="auto"/>
            </w:tcBorders>
            <w:vAlign w:val="center"/>
            <w:hideMark/>
          </w:tcPr>
          <w:p w:rsidR="00F050BE" w:rsidRPr="005C0C45" w:rsidRDefault="00F050BE" w:rsidP="00FC32DB">
            <w:pPr>
              <w:rPr>
                <w:rFonts w:ascii="Arial" w:hAnsi="Arial" w:cs="Arial"/>
                <w:color w:val="000000"/>
                <w:sz w:val="20"/>
                <w:szCs w:val="20"/>
                <w:lang w:eastAsia="hr-HR"/>
              </w:rPr>
            </w:pPr>
          </w:p>
        </w:tc>
      </w:tr>
      <w:tr w:rsidR="00F050BE" w:rsidRPr="005C0C45" w:rsidTr="00FC32DB">
        <w:trPr>
          <w:trHeight w:val="418"/>
        </w:trPr>
        <w:tc>
          <w:tcPr>
            <w:tcW w:w="596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050BE" w:rsidRPr="005C0C45" w:rsidRDefault="00F050BE" w:rsidP="00FC32DB">
            <w:pPr>
              <w:jc w:val="center"/>
              <w:rPr>
                <w:rFonts w:ascii="Arial" w:hAnsi="Arial" w:cs="Arial"/>
                <w:b/>
                <w:bCs/>
                <w:color w:val="000000"/>
                <w:sz w:val="20"/>
                <w:szCs w:val="20"/>
                <w:lang w:eastAsia="hr-HR"/>
              </w:rPr>
            </w:pPr>
            <w:r w:rsidRPr="005C0C45">
              <w:rPr>
                <w:rFonts w:ascii="Arial" w:hAnsi="Arial" w:cs="Arial"/>
                <w:b/>
                <w:bCs/>
                <w:color w:val="000000"/>
                <w:sz w:val="20"/>
                <w:szCs w:val="20"/>
                <w:lang w:eastAsia="hr-HR"/>
              </w:rPr>
              <w:t>UKUPNO</w:t>
            </w:r>
          </w:p>
        </w:tc>
        <w:tc>
          <w:tcPr>
            <w:tcW w:w="1291" w:type="dxa"/>
            <w:tcBorders>
              <w:top w:val="nil"/>
              <w:left w:val="nil"/>
              <w:bottom w:val="single" w:sz="4" w:space="0" w:color="auto"/>
              <w:right w:val="single" w:sz="4" w:space="0" w:color="auto"/>
            </w:tcBorders>
            <w:shd w:val="clear" w:color="auto" w:fill="auto"/>
            <w:noWrap/>
            <w:vAlign w:val="center"/>
            <w:hideMark/>
          </w:tcPr>
          <w:p w:rsidR="00F050BE" w:rsidRPr="005C0C45" w:rsidRDefault="00F050BE" w:rsidP="00FC32DB">
            <w:pPr>
              <w:jc w:val="right"/>
              <w:rPr>
                <w:rFonts w:ascii="Calibri" w:hAnsi="Calibri" w:cs="Calibri"/>
                <w:color w:val="000000"/>
                <w:sz w:val="20"/>
                <w:szCs w:val="20"/>
                <w:lang w:eastAsia="hr-HR"/>
              </w:rPr>
            </w:pPr>
          </w:p>
        </w:tc>
        <w:tc>
          <w:tcPr>
            <w:tcW w:w="1140" w:type="dxa"/>
            <w:tcBorders>
              <w:top w:val="nil"/>
              <w:left w:val="nil"/>
              <w:bottom w:val="single" w:sz="4" w:space="0" w:color="auto"/>
              <w:right w:val="single" w:sz="4" w:space="0" w:color="auto"/>
            </w:tcBorders>
            <w:shd w:val="clear" w:color="auto" w:fill="auto"/>
            <w:noWrap/>
            <w:vAlign w:val="center"/>
            <w:hideMark/>
          </w:tcPr>
          <w:p w:rsidR="00F050BE" w:rsidRPr="005C0C45" w:rsidRDefault="00F050BE" w:rsidP="00FC32DB">
            <w:pPr>
              <w:jc w:val="right"/>
              <w:rPr>
                <w:rFonts w:ascii="Calibri" w:hAnsi="Calibri" w:cs="Calibri"/>
                <w:color w:val="000000"/>
                <w:sz w:val="20"/>
                <w:szCs w:val="20"/>
                <w:lang w:eastAsia="hr-HR"/>
              </w:rPr>
            </w:pPr>
          </w:p>
        </w:tc>
        <w:tc>
          <w:tcPr>
            <w:tcW w:w="1280" w:type="dxa"/>
            <w:tcBorders>
              <w:top w:val="nil"/>
              <w:left w:val="nil"/>
              <w:bottom w:val="single" w:sz="4" w:space="0" w:color="auto"/>
              <w:right w:val="single" w:sz="4" w:space="0" w:color="auto"/>
            </w:tcBorders>
            <w:shd w:val="clear" w:color="auto" w:fill="auto"/>
            <w:noWrap/>
            <w:vAlign w:val="center"/>
            <w:hideMark/>
          </w:tcPr>
          <w:p w:rsidR="00F050BE" w:rsidRPr="005C0C45" w:rsidRDefault="00F050BE" w:rsidP="00FC32DB">
            <w:pPr>
              <w:jc w:val="right"/>
              <w:rPr>
                <w:rFonts w:ascii="Arial" w:hAnsi="Arial" w:cs="Arial"/>
                <w:b/>
                <w:bCs/>
                <w:color w:val="000000"/>
                <w:sz w:val="20"/>
                <w:szCs w:val="20"/>
                <w:lang w:eastAsia="hr-HR"/>
              </w:rPr>
            </w:pPr>
            <w:r>
              <w:rPr>
                <w:rFonts w:ascii="Arial" w:hAnsi="Arial" w:cs="Arial"/>
                <w:b/>
                <w:bCs/>
                <w:color w:val="000000"/>
                <w:sz w:val="20"/>
                <w:szCs w:val="20"/>
                <w:lang w:eastAsia="hr-HR"/>
              </w:rPr>
              <w:t>2</w:t>
            </w:r>
            <w:r w:rsidRPr="005C0C45">
              <w:rPr>
                <w:rFonts w:ascii="Arial" w:hAnsi="Arial" w:cs="Arial"/>
                <w:b/>
                <w:bCs/>
                <w:color w:val="000000"/>
                <w:sz w:val="20"/>
                <w:szCs w:val="20"/>
                <w:lang w:eastAsia="hr-HR"/>
              </w:rPr>
              <w:t>.000.000</w:t>
            </w:r>
          </w:p>
        </w:tc>
        <w:tc>
          <w:tcPr>
            <w:tcW w:w="1280" w:type="dxa"/>
            <w:tcBorders>
              <w:top w:val="nil"/>
              <w:left w:val="nil"/>
              <w:bottom w:val="single" w:sz="4" w:space="0" w:color="auto"/>
              <w:right w:val="single" w:sz="4" w:space="0" w:color="auto"/>
            </w:tcBorders>
            <w:shd w:val="clear" w:color="auto" w:fill="auto"/>
            <w:noWrap/>
            <w:vAlign w:val="center"/>
            <w:hideMark/>
          </w:tcPr>
          <w:p w:rsidR="00F050BE" w:rsidRPr="005C0C45" w:rsidRDefault="00F050BE" w:rsidP="00FC32DB">
            <w:pPr>
              <w:jc w:val="right"/>
              <w:rPr>
                <w:rFonts w:ascii="Arial" w:hAnsi="Arial" w:cs="Arial"/>
                <w:b/>
                <w:bCs/>
                <w:color w:val="000000"/>
                <w:sz w:val="20"/>
                <w:szCs w:val="20"/>
                <w:lang w:eastAsia="hr-HR"/>
              </w:rPr>
            </w:pPr>
            <w:r>
              <w:rPr>
                <w:rFonts w:ascii="Arial" w:hAnsi="Arial" w:cs="Arial"/>
                <w:b/>
                <w:bCs/>
                <w:color w:val="000000"/>
                <w:sz w:val="20"/>
                <w:szCs w:val="20"/>
                <w:lang w:eastAsia="hr-HR"/>
              </w:rPr>
              <w:t>4</w:t>
            </w:r>
            <w:r w:rsidRPr="005C0C45">
              <w:rPr>
                <w:rFonts w:ascii="Arial" w:hAnsi="Arial" w:cs="Arial"/>
                <w:b/>
                <w:bCs/>
                <w:color w:val="000000"/>
                <w:sz w:val="20"/>
                <w:szCs w:val="20"/>
                <w:lang w:eastAsia="hr-HR"/>
              </w:rPr>
              <w:t>.000.000</w:t>
            </w:r>
          </w:p>
        </w:tc>
        <w:tc>
          <w:tcPr>
            <w:tcW w:w="1280" w:type="dxa"/>
            <w:tcBorders>
              <w:top w:val="nil"/>
              <w:left w:val="nil"/>
              <w:bottom w:val="single" w:sz="4" w:space="0" w:color="auto"/>
              <w:right w:val="single" w:sz="4" w:space="0" w:color="auto"/>
            </w:tcBorders>
            <w:shd w:val="clear" w:color="auto" w:fill="auto"/>
            <w:noWrap/>
            <w:vAlign w:val="center"/>
            <w:hideMark/>
          </w:tcPr>
          <w:p w:rsidR="00F050BE" w:rsidRPr="005C0C45" w:rsidRDefault="00F050BE" w:rsidP="00FC32DB">
            <w:pPr>
              <w:jc w:val="right"/>
              <w:rPr>
                <w:rFonts w:ascii="Arial" w:hAnsi="Arial" w:cs="Arial"/>
                <w:b/>
                <w:bCs/>
                <w:color w:val="000000"/>
                <w:sz w:val="20"/>
                <w:szCs w:val="20"/>
                <w:lang w:eastAsia="hr-HR"/>
              </w:rPr>
            </w:pPr>
            <w:r>
              <w:rPr>
                <w:rFonts w:ascii="Arial" w:hAnsi="Arial" w:cs="Arial"/>
                <w:b/>
                <w:bCs/>
                <w:color w:val="000000"/>
                <w:sz w:val="20"/>
                <w:szCs w:val="20"/>
                <w:lang w:eastAsia="hr-HR"/>
              </w:rPr>
              <w:t>4</w:t>
            </w:r>
            <w:r w:rsidRPr="005C0C45">
              <w:rPr>
                <w:rFonts w:ascii="Arial" w:hAnsi="Arial" w:cs="Arial"/>
                <w:b/>
                <w:bCs/>
                <w:color w:val="000000"/>
                <w:sz w:val="20"/>
                <w:szCs w:val="20"/>
                <w:lang w:eastAsia="hr-HR"/>
              </w:rPr>
              <w:t>.000.000</w:t>
            </w:r>
          </w:p>
        </w:tc>
        <w:tc>
          <w:tcPr>
            <w:tcW w:w="1300" w:type="dxa"/>
            <w:tcBorders>
              <w:top w:val="nil"/>
              <w:left w:val="nil"/>
              <w:bottom w:val="single" w:sz="4" w:space="0" w:color="auto"/>
              <w:right w:val="single" w:sz="4" w:space="0" w:color="auto"/>
            </w:tcBorders>
            <w:shd w:val="clear" w:color="auto" w:fill="auto"/>
            <w:noWrap/>
            <w:vAlign w:val="center"/>
            <w:hideMark/>
          </w:tcPr>
          <w:p w:rsidR="00F050BE" w:rsidRPr="005C0C45" w:rsidRDefault="00F050BE" w:rsidP="00FC32DB">
            <w:pPr>
              <w:jc w:val="right"/>
              <w:rPr>
                <w:rFonts w:ascii="Calibri" w:hAnsi="Calibri" w:cs="Calibri"/>
                <w:color w:val="000000"/>
                <w:sz w:val="20"/>
                <w:szCs w:val="20"/>
                <w:lang w:eastAsia="hr-HR"/>
              </w:rPr>
            </w:pPr>
          </w:p>
        </w:tc>
      </w:tr>
    </w:tbl>
    <w:p w:rsidR="00F050BE" w:rsidRDefault="00F050BE" w:rsidP="00F050BE">
      <w:pPr>
        <w:rPr>
          <w:rFonts w:ascii="Arial" w:hAnsi="Arial" w:cs="Arial"/>
          <w:b/>
        </w:rPr>
      </w:pPr>
    </w:p>
    <w:p w:rsidR="00F050BE" w:rsidRDefault="00F050BE" w:rsidP="00F050BE">
      <w:pPr>
        <w:rPr>
          <w:rFonts w:ascii="Arial" w:hAnsi="Arial" w:cs="Arial"/>
          <w:b/>
        </w:rPr>
      </w:pPr>
    </w:p>
    <w:p w:rsidR="00F050BE" w:rsidRDefault="00F050BE" w:rsidP="00F050BE">
      <w:pPr>
        <w:rPr>
          <w:rFonts w:ascii="Arial" w:hAnsi="Arial" w:cs="Arial"/>
          <w:b/>
        </w:rPr>
      </w:pPr>
    </w:p>
    <w:p w:rsidR="00F050BE" w:rsidRDefault="00F050BE" w:rsidP="00F050BE">
      <w:pPr>
        <w:rPr>
          <w:rFonts w:ascii="Arial" w:hAnsi="Arial" w:cs="Arial"/>
          <w:b/>
        </w:rPr>
      </w:pPr>
    </w:p>
    <w:p w:rsidR="00F050BE" w:rsidRDefault="00F050BE" w:rsidP="00F050BE">
      <w:pPr>
        <w:rPr>
          <w:rFonts w:ascii="Arial" w:hAnsi="Arial" w:cs="Arial"/>
          <w:b/>
        </w:rPr>
      </w:pPr>
    </w:p>
    <w:p w:rsidR="00F050BE" w:rsidRDefault="00F050BE" w:rsidP="00F050BE">
      <w:pPr>
        <w:rPr>
          <w:rFonts w:ascii="Arial" w:hAnsi="Arial" w:cs="Arial"/>
          <w:b/>
        </w:rPr>
      </w:pPr>
    </w:p>
    <w:p w:rsidR="00F050BE" w:rsidRDefault="00F050BE" w:rsidP="00F050BE">
      <w:pPr>
        <w:rPr>
          <w:rFonts w:ascii="Arial" w:hAnsi="Arial" w:cs="Arial"/>
          <w:b/>
        </w:rPr>
      </w:pPr>
    </w:p>
    <w:p w:rsidR="00F050BE" w:rsidRDefault="00F050BE" w:rsidP="00F050BE">
      <w:pPr>
        <w:rPr>
          <w:rFonts w:ascii="Arial" w:hAnsi="Arial" w:cs="Arial"/>
          <w:b/>
        </w:rPr>
      </w:pPr>
    </w:p>
    <w:p w:rsidR="00F050BE" w:rsidRDefault="00F050BE" w:rsidP="00F050BE">
      <w:pPr>
        <w:rPr>
          <w:rFonts w:ascii="Arial" w:hAnsi="Arial" w:cs="Arial"/>
          <w:b/>
        </w:rPr>
      </w:pPr>
    </w:p>
    <w:p w:rsidR="00F050BE" w:rsidRDefault="00F050BE" w:rsidP="00F050BE">
      <w:pPr>
        <w:rPr>
          <w:rFonts w:ascii="Arial" w:hAnsi="Arial" w:cs="Arial"/>
          <w:b/>
        </w:rPr>
      </w:pPr>
    </w:p>
    <w:p w:rsidR="00F050BE" w:rsidRDefault="00F050BE" w:rsidP="00F050BE">
      <w:pPr>
        <w:rPr>
          <w:rFonts w:ascii="Arial" w:hAnsi="Arial" w:cs="Arial"/>
          <w:b/>
        </w:rPr>
      </w:pPr>
    </w:p>
    <w:p w:rsidR="00F050BE" w:rsidRDefault="00F050BE" w:rsidP="00F050BE">
      <w:pPr>
        <w:rPr>
          <w:rFonts w:ascii="Arial" w:hAnsi="Arial" w:cs="Arial"/>
          <w:b/>
        </w:rPr>
      </w:pPr>
    </w:p>
    <w:p w:rsidR="00F050BE" w:rsidRDefault="00F050BE" w:rsidP="00F050BE">
      <w:pPr>
        <w:rPr>
          <w:rFonts w:ascii="Arial" w:hAnsi="Arial" w:cs="Arial"/>
          <w:b/>
        </w:rPr>
      </w:pPr>
    </w:p>
    <w:p w:rsidR="00F050BE" w:rsidRDefault="00F050BE" w:rsidP="00F050BE">
      <w:pPr>
        <w:rPr>
          <w:rFonts w:ascii="Arial" w:hAnsi="Arial" w:cs="Arial"/>
          <w:b/>
        </w:rPr>
      </w:pPr>
    </w:p>
    <w:p w:rsidR="00F050BE" w:rsidRDefault="00F050BE" w:rsidP="00F050BE">
      <w:pPr>
        <w:rPr>
          <w:rFonts w:ascii="Arial" w:hAnsi="Arial" w:cs="Arial"/>
          <w:b/>
        </w:rPr>
      </w:pPr>
    </w:p>
    <w:p w:rsidR="00F050BE" w:rsidRDefault="00F050BE" w:rsidP="00F050BE">
      <w:pPr>
        <w:rPr>
          <w:rFonts w:ascii="Arial" w:hAnsi="Arial" w:cs="Arial"/>
          <w:b/>
        </w:rPr>
      </w:pPr>
    </w:p>
    <w:p w:rsidR="00F050BE" w:rsidRDefault="00F050BE" w:rsidP="00F050BE">
      <w:pPr>
        <w:rPr>
          <w:rFonts w:ascii="Arial" w:hAnsi="Arial" w:cs="Arial"/>
          <w:b/>
        </w:rPr>
      </w:pPr>
    </w:p>
    <w:p w:rsidR="00F050BE" w:rsidRDefault="00F050BE" w:rsidP="00F050BE">
      <w:pPr>
        <w:rPr>
          <w:rFonts w:ascii="Arial" w:hAnsi="Arial" w:cs="Arial"/>
          <w:b/>
        </w:rPr>
      </w:pPr>
    </w:p>
    <w:p w:rsidR="00F050BE" w:rsidRDefault="00F050BE" w:rsidP="00F050BE">
      <w:pPr>
        <w:rPr>
          <w:rFonts w:ascii="Arial" w:hAnsi="Arial" w:cs="Arial"/>
          <w:b/>
        </w:rPr>
      </w:pPr>
    </w:p>
    <w:p w:rsidR="00F050BE" w:rsidRDefault="00F050BE" w:rsidP="00F050BE">
      <w:pPr>
        <w:rPr>
          <w:rFonts w:ascii="Arial" w:hAnsi="Arial" w:cs="Arial"/>
          <w:b/>
        </w:rPr>
      </w:pPr>
    </w:p>
    <w:p w:rsidR="00F050BE" w:rsidRDefault="00F050BE" w:rsidP="00F050BE">
      <w:pPr>
        <w:rPr>
          <w:rFonts w:ascii="Arial" w:hAnsi="Arial" w:cs="Arial"/>
          <w:b/>
        </w:rPr>
      </w:pPr>
    </w:p>
    <w:p w:rsidR="00F050BE" w:rsidRDefault="00F050BE" w:rsidP="00F050BE">
      <w:pPr>
        <w:rPr>
          <w:rFonts w:ascii="Arial" w:hAnsi="Arial" w:cs="Arial"/>
          <w:b/>
        </w:rPr>
      </w:pPr>
    </w:p>
    <w:p w:rsidR="00F050BE" w:rsidRDefault="00F050BE" w:rsidP="00F050BE">
      <w:pPr>
        <w:jc w:val="center"/>
        <w:rPr>
          <w:rFonts w:ascii="Arial" w:hAnsi="Arial" w:cs="Arial"/>
          <w:b/>
        </w:rPr>
      </w:pPr>
      <w:r>
        <w:rPr>
          <w:rFonts w:ascii="Arial" w:hAnsi="Arial" w:cs="Arial"/>
          <w:b/>
        </w:rPr>
        <w:t>SLUŽBA ZA PROSTORNO PLANIRANJE I ZAŠTITU OKOLIŠA</w:t>
      </w:r>
    </w:p>
    <w:p w:rsidR="00F050BE" w:rsidRDefault="00F050BE" w:rsidP="00F050B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8"/>
        <w:gridCol w:w="1657"/>
        <w:gridCol w:w="1564"/>
        <w:gridCol w:w="1655"/>
        <w:gridCol w:w="1563"/>
        <w:gridCol w:w="1546"/>
        <w:gridCol w:w="1546"/>
        <w:gridCol w:w="1332"/>
        <w:gridCol w:w="1275"/>
      </w:tblGrid>
      <w:tr w:rsidR="00F050BE" w:rsidRPr="00AE5C89" w:rsidTr="00FC32DB">
        <w:trPr>
          <w:trHeight w:val="334"/>
        </w:trPr>
        <w:tc>
          <w:tcPr>
            <w:tcW w:w="1578" w:type="dxa"/>
            <w:vMerge w:val="restart"/>
            <w:shd w:val="clear" w:color="auto" w:fill="BFBFBF"/>
            <w:vAlign w:val="center"/>
          </w:tcPr>
          <w:p w:rsidR="00F050BE" w:rsidRPr="00542944" w:rsidRDefault="00F050BE" w:rsidP="00FC32DB">
            <w:pPr>
              <w:jc w:val="center"/>
              <w:rPr>
                <w:rFonts w:ascii="Arial" w:hAnsi="Arial" w:cs="Arial"/>
                <w:b/>
                <w:sz w:val="16"/>
                <w:szCs w:val="16"/>
              </w:rPr>
            </w:pPr>
          </w:p>
          <w:p w:rsidR="00F050BE" w:rsidRPr="00542944" w:rsidRDefault="00F050BE" w:rsidP="00FC32DB">
            <w:pPr>
              <w:jc w:val="center"/>
              <w:rPr>
                <w:rFonts w:ascii="Arial" w:hAnsi="Arial" w:cs="Arial"/>
                <w:b/>
                <w:sz w:val="16"/>
                <w:szCs w:val="16"/>
              </w:rPr>
            </w:pPr>
          </w:p>
          <w:p w:rsidR="00F050BE" w:rsidRPr="00542944" w:rsidRDefault="00F050BE" w:rsidP="00FC32DB">
            <w:pPr>
              <w:jc w:val="center"/>
              <w:rPr>
                <w:rFonts w:ascii="Arial" w:hAnsi="Arial" w:cs="Arial"/>
                <w:b/>
                <w:sz w:val="16"/>
                <w:szCs w:val="16"/>
              </w:rPr>
            </w:pPr>
          </w:p>
          <w:p w:rsidR="00F050BE" w:rsidRPr="00542944" w:rsidRDefault="00F050BE" w:rsidP="00FC32DB">
            <w:pPr>
              <w:jc w:val="center"/>
              <w:rPr>
                <w:rFonts w:ascii="Arial" w:hAnsi="Arial" w:cs="Arial"/>
                <w:b/>
                <w:sz w:val="16"/>
                <w:szCs w:val="16"/>
              </w:rPr>
            </w:pPr>
            <w:r w:rsidRPr="00542944">
              <w:rPr>
                <w:rFonts w:ascii="Arial" w:hAnsi="Arial" w:cs="Arial"/>
                <w:b/>
                <w:sz w:val="16"/>
                <w:szCs w:val="16"/>
              </w:rPr>
              <w:t>Strateški cilj</w:t>
            </w:r>
          </w:p>
          <w:p w:rsidR="00F050BE" w:rsidRPr="00542944" w:rsidRDefault="00F050BE" w:rsidP="00FC32DB">
            <w:pPr>
              <w:jc w:val="center"/>
              <w:rPr>
                <w:rFonts w:ascii="Arial" w:hAnsi="Arial" w:cs="Arial"/>
                <w:b/>
                <w:sz w:val="16"/>
                <w:szCs w:val="16"/>
              </w:rPr>
            </w:pPr>
          </w:p>
        </w:tc>
        <w:tc>
          <w:tcPr>
            <w:tcW w:w="1657" w:type="dxa"/>
            <w:vMerge w:val="restart"/>
            <w:shd w:val="clear" w:color="auto" w:fill="BFBFBF"/>
            <w:vAlign w:val="center"/>
          </w:tcPr>
          <w:p w:rsidR="00F050BE" w:rsidRPr="00542944" w:rsidRDefault="00F050BE" w:rsidP="00FC32DB">
            <w:pPr>
              <w:jc w:val="center"/>
              <w:rPr>
                <w:rFonts w:ascii="Arial" w:hAnsi="Arial" w:cs="Arial"/>
                <w:b/>
                <w:sz w:val="16"/>
                <w:szCs w:val="16"/>
              </w:rPr>
            </w:pPr>
          </w:p>
          <w:p w:rsidR="00F050BE" w:rsidRPr="00542944" w:rsidRDefault="00F050BE" w:rsidP="00FC32DB">
            <w:pPr>
              <w:jc w:val="center"/>
              <w:rPr>
                <w:rFonts w:ascii="Arial" w:hAnsi="Arial" w:cs="Arial"/>
                <w:b/>
                <w:sz w:val="16"/>
                <w:szCs w:val="16"/>
              </w:rPr>
            </w:pPr>
          </w:p>
          <w:p w:rsidR="00F050BE" w:rsidRPr="00542944" w:rsidRDefault="00F050BE" w:rsidP="00FC32DB">
            <w:pPr>
              <w:jc w:val="center"/>
              <w:rPr>
                <w:rFonts w:ascii="Arial" w:hAnsi="Arial" w:cs="Arial"/>
                <w:b/>
                <w:sz w:val="16"/>
                <w:szCs w:val="16"/>
              </w:rPr>
            </w:pPr>
          </w:p>
          <w:p w:rsidR="00F050BE" w:rsidRPr="00542944" w:rsidRDefault="00F050BE" w:rsidP="00FC32DB">
            <w:pPr>
              <w:jc w:val="center"/>
              <w:rPr>
                <w:rFonts w:ascii="Arial" w:hAnsi="Arial" w:cs="Arial"/>
                <w:b/>
                <w:sz w:val="16"/>
                <w:szCs w:val="16"/>
              </w:rPr>
            </w:pPr>
            <w:r w:rsidRPr="00542944">
              <w:rPr>
                <w:rFonts w:ascii="Arial" w:hAnsi="Arial" w:cs="Arial"/>
                <w:b/>
                <w:sz w:val="16"/>
                <w:szCs w:val="16"/>
              </w:rPr>
              <w:t>Opis razvojnog projekta</w:t>
            </w:r>
          </w:p>
        </w:tc>
        <w:tc>
          <w:tcPr>
            <w:tcW w:w="1564" w:type="dxa"/>
            <w:vMerge w:val="restart"/>
            <w:shd w:val="clear" w:color="auto" w:fill="BFBFBF"/>
            <w:vAlign w:val="center"/>
          </w:tcPr>
          <w:p w:rsidR="00F050BE" w:rsidRPr="00542944" w:rsidRDefault="00F050BE" w:rsidP="00FC32DB">
            <w:pPr>
              <w:jc w:val="center"/>
              <w:rPr>
                <w:rFonts w:ascii="Arial" w:hAnsi="Arial" w:cs="Arial"/>
                <w:b/>
                <w:sz w:val="16"/>
                <w:szCs w:val="16"/>
              </w:rPr>
            </w:pPr>
          </w:p>
          <w:p w:rsidR="00F050BE" w:rsidRPr="00542944" w:rsidRDefault="00F050BE" w:rsidP="00FC32DB">
            <w:pPr>
              <w:jc w:val="center"/>
              <w:rPr>
                <w:rFonts w:ascii="Arial" w:hAnsi="Arial" w:cs="Arial"/>
                <w:b/>
                <w:sz w:val="16"/>
                <w:szCs w:val="16"/>
              </w:rPr>
            </w:pPr>
          </w:p>
          <w:p w:rsidR="00F050BE" w:rsidRPr="00542944" w:rsidRDefault="00F050BE" w:rsidP="00FC32DB">
            <w:pPr>
              <w:jc w:val="center"/>
              <w:rPr>
                <w:rFonts w:ascii="Arial" w:hAnsi="Arial" w:cs="Arial"/>
                <w:b/>
                <w:sz w:val="16"/>
                <w:szCs w:val="16"/>
              </w:rPr>
            </w:pPr>
          </w:p>
          <w:p w:rsidR="00F050BE" w:rsidRPr="00542944" w:rsidRDefault="00F050BE" w:rsidP="00FC32DB">
            <w:pPr>
              <w:jc w:val="center"/>
              <w:rPr>
                <w:rFonts w:ascii="Arial" w:hAnsi="Arial" w:cs="Arial"/>
                <w:b/>
                <w:sz w:val="16"/>
                <w:szCs w:val="16"/>
              </w:rPr>
            </w:pPr>
            <w:r w:rsidRPr="00542944">
              <w:rPr>
                <w:rFonts w:ascii="Arial" w:hAnsi="Arial" w:cs="Arial"/>
                <w:b/>
                <w:sz w:val="16"/>
                <w:szCs w:val="16"/>
              </w:rPr>
              <w:t>Program u proračunu</w:t>
            </w:r>
          </w:p>
        </w:tc>
        <w:tc>
          <w:tcPr>
            <w:tcW w:w="1655" w:type="dxa"/>
            <w:vMerge w:val="restart"/>
            <w:shd w:val="clear" w:color="auto" w:fill="BFBFBF"/>
            <w:vAlign w:val="center"/>
          </w:tcPr>
          <w:p w:rsidR="00F050BE" w:rsidRPr="00542944" w:rsidRDefault="00F050BE" w:rsidP="00FC32DB">
            <w:pPr>
              <w:jc w:val="center"/>
              <w:rPr>
                <w:rFonts w:ascii="Arial" w:hAnsi="Arial" w:cs="Arial"/>
                <w:b/>
                <w:sz w:val="16"/>
                <w:szCs w:val="16"/>
              </w:rPr>
            </w:pPr>
          </w:p>
          <w:p w:rsidR="00F050BE" w:rsidRPr="00542944" w:rsidRDefault="00F050BE" w:rsidP="00FC32DB">
            <w:pPr>
              <w:jc w:val="center"/>
              <w:rPr>
                <w:rFonts w:ascii="Arial" w:hAnsi="Arial" w:cs="Arial"/>
                <w:b/>
                <w:sz w:val="16"/>
                <w:szCs w:val="16"/>
              </w:rPr>
            </w:pPr>
          </w:p>
          <w:p w:rsidR="00F050BE" w:rsidRPr="00542944" w:rsidRDefault="00F050BE" w:rsidP="00FC32DB">
            <w:pPr>
              <w:jc w:val="center"/>
              <w:rPr>
                <w:rFonts w:ascii="Arial" w:hAnsi="Arial" w:cs="Arial"/>
                <w:b/>
                <w:sz w:val="16"/>
                <w:szCs w:val="16"/>
              </w:rPr>
            </w:pPr>
          </w:p>
          <w:p w:rsidR="00F050BE" w:rsidRPr="00542944" w:rsidRDefault="00F050BE" w:rsidP="00FC32DB">
            <w:pPr>
              <w:jc w:val="center"/>
              <w:rPr>
                <w:rFonts w:ascii="Arial" w:hAnsi="Arial" w:cs="Arial"/>
                <w:b/>
                <w:sz w:val="16"/>
                <w:szCs w:val="16"/>
              </w:rPr>
            </w:pPr>
            <w:r w:rsidRPr="00542944">
              <w:rPr>
                <w:rFonts w:ascii="Arial" w:hAnsi="Arial" w:cs="Arial"/>
                <w:b/>
                <w:sz w:val="16"/>
                <w:szCs w:val="16"/>
              </w:rPr>
              <w:t>Aktivnosti / Projekti</w:t>
            </w:r>
          </w:p>
        </w:tc>
        <w:tc>
          <w:tcPr>
            <w:tcW w:w="1563" w:type="dxa"/>
            <w:vMerge w:val="restart"/>
            <w:shd w:val="clear" w:color="auto" w:fill="BFBFBF"/>
            <w:vAlign w:val="center"/>
          </w:tcPr>
          <w:p w:rsidR="00F050BE" w:rsidRPr="00542944" w:rsidRDefault="00F050BE" w:rsidP="00FC32DB">
            <w:pPr>
              <w:jc w:val="center"/>
              <w:rPr>
                <w:rFonts w:ascii="Arial" w:hAnsi="Arial" w:cs="Arial"/>
                <w:b/>
                <w:sz w:val="16"/>
                <w:szCs w:val="16"/>
              </w:rPr>
            </w:pPr>
          </w:p>
          <w:p w:rsidR="00F050BE" w:rsidRPr="00542944" w:rsidRDefault="00F050BE" w:rsidP="00FC32DB">
            <w:pPr>
              <w:jc w:val="center"/>
              <w:rPr>
                <w:rFonts w:ascii="Arial" w:hAnsi="Arial" w:cs="Arial"/>
                <w:b/>
                <w:sz w:val="16"/>
                <w:szCs w:val="16"/>
              </w:rPr>
            </w:pPr>
          </w:p>
          <w:p w:rsidR="00F050BE" w:rsidRPr="00542944" w:rsidRDefault="00F050BE" w:rsidP="00FC32DB">
            <w:pPr>
              <w:jc w:val="center"/>
              <w:rPr>
                <w:rFonts w:ascii="Arial" w:hAnsi="Arial" w:cs="Arial"/>
                <w:b/>
                <w:sz w:val="16"/>
                <w:szCs w:val="16"/>
              </w:rPr>
            </w:pPr>
          </w:p>
          <w:p w:rsidR="00F050BE" w:rsidRPr="00542944" w:rsidRDefault="00F050BE" w:rsidP="00FC32DB">
            <w:pPr>
              <w:jc w:val="center"/>
              <w:rPr>
                <w:rFonts w:ascii="Arial" w:hAnsi="Arial" w:cs="Arial"/>
                <w:b/>
                <w:sz w:val="16"/>
                <w:szCs w:val="16"/>
              </w:rPr>
            </w:pPr>
            <w:r w:rsidRPr="00542944">
              <w:rPr>
                <w:rFonts w:ascii="Arial" w:hAnsi="Arial" w:cs="Arial"/>
                <w:b/>
                <w:sz w:val="16"/>
                <w:szCs w:val="16"/>
              </w:rPr>
              <w:t>Polazna vrijednost</w:t>
            </w:r>
          </w:p>
        </w:tc>
        <w:tc>
          <w:tcPr>
            <w:tcW w:w="4424" w:type="dxa"/>
            <w:gridSpan w:val="3"/>
            <w:shd w:val="clear" w:color="auto" w:fill="BFBFBF"/>
            <w:vAlign w:val="center"/>
          </w:tcPr>
          <w:p w:rsidR="00F050BE" w:rsidRPr="00542944" w:rsidRDefault="00F050BE" w:rsidP="00FC32DB">
            <w:pPr>
              <w:jc w:val="center"/>
              <w:rPr>
                <w:rFonts w:ascii="Arial" w:hAnsi="Arial" w:cs="Arial"/>
                <w:b/>
                <w:sz w:val="16"/>
                <w:szCs w:val="16"/>
              </w:rPr>
            </w:pPr>
          </w:p>
          <w:p w:rsidR="00F050BE" w:rsidRPr="00542944" w:rsidRDefault="00F050BE" w:rsidP="00FC32DB">
            <w:pPr>
              <w:jc w:val="center"/>
              <w:rPr>
                <w:rFonts w:ascii="Arial" w:hAnsi="Arial" w:cs="Arial"/>
                <w:b/>
                <w:sz w:val="16"/>
                <w:szCs w:val="16"/>
              </w:rPr>
            </w:pPr>
            <w:r w:rsidRPr="00542944">
              <w:rPr>
                <w:rFonts w:ascii="Arial" w:hAnsi="Arial" w:cs="Arial"/>
                <w:b/>
                <w:sz w:val="16"/>
                <w:szCs w:val="16"/>
              </w:rPr>
              <w:t>Plan</w:t>
            </w:r>
          </w:p>
        </w:tc>
        <w:tc>
          <w:tcPr>
            <w:tcW w:w="1275" w:type="dxa"/>
            <w:vMerge w:val="restart"/>
            <w:shd w:val="clear" w:color="auto" w:fill="BFBFBF"/>
            <w:vAlign w:val="center"/>
          </w:tcPr>
          <w:p w:rsidR="00F050BE" w:rsidRPr="00542944" w:rsidRDefault="00F050BE" w:rsidP="00FC32DB">
            <w:pPr>
              <w:jc w:val="center"/>
              <w:rPr>
                <w:rFonts w:ascii="Arial" w:hAnsi="Arial" w:cs="Arial"/>
                <w:b/>
                <w:sz w:val="16"/>
                <w:szCs w:val="16"/>
              </w:rPr>
            </w:pPr>
          </w:p>
          <w:p w:rsidR="00F050BE" w:rsidRPr="00542944" w:rsidRDefault="00F050BE" w:rsidP="00FC32DB">
            <w:pPr>
              <w:jc w:val="center"/>
              <w:rPr>
                <w:rFonts w:ascii="Arial" w:hAnsi="Arial" w:cs="Arial"/>
                <w:b/>
                <w:sz w:val="16"/>
                <w:szCs w:val="16"/>
              </w:rPr>
            </w:pPr>
          </w:p>
          <w:p w:rsidR="00F050BE" w:rsidRPr="00542944" w:rsidRDefault="00F050BE" w:rsidP="00FC32DB">
            <w:pPr>
              <w:jc w:val="center"/>
              <w:rPr>
                <w:rFonts w:ascii="Arial" w:hAnsi="Arial" w:cs="Arial"/>
                <w:b/>
                <w:sz w:val="16"/>
                <w:szCs w:val="16"/>
              </w:rPr>
            </w:pPr>
            <w:r w:rsidRPr="00542944">
              <w:rPr>
                <w:rFonts w:ascii="Arial" w:hAnsi="Arial" w:cs="Arial"/>
                <w:b/>
                <w:sz w:val="16"/>
                <w:szCs w:val="16"/>
              </w:rPr>
              <w:t>Trajanje projekta / aktivnosti</w:t>
            </w:r>
          </w:p>
        </w:tc>
      </w:tr>
      <w:tr w:rsidR="00F050BE" w:rsidRPr="00AE5C89" w:rsidTr="00FC32DB">
        <w:trPr>
          <w:trHeight w:val="402"/>
        </w:trPr>
        <w:tc>
          <w:tcPr>
            <w:tcW w:w="1578" w:type="dxa"/>
            <w:vMerge/>
          </w:tcPr>
          <w:p w:rsidR="00F050BE" w:rsidRPr="00542944" w:rsidRDefault="00F050BE" w:rsidP="00FC32DB">
            <w:pPr>
              <w:rPr>
                <w:rFonts w:ascii="Arial" w:hAnsi="Arial" w:cs="Arial"/>
              </w:rPr>
            </w:pPr>
          </w:p>
        </w:tc>
        <w:tc>
          <w:tcPr>
            <w:tcW w:w="1657" w:type="dxa"/>
            <w:vMerge/>
          </w:tcPr>
          <w:p w:rsidR="00F050BE" w:rsidRPr="00542944" w:rsidRDefault="00F050BE" w:rsidP="00FC32DB">
            <w:pPr>
              <w:rPr>
                <w:rFonts w:ascii="Arial" w:hAnsi="Arial" w:cs="Arial"/>
              </w:rPr>
            </w:pPr>
          </w:p>
        </w:tc>
        <w:tc>
          <w:tcPr>
            <w:tcW w:w="1564" w:type="dxa"/>
            <w:vMerge/>
          </w:tcPr>
          <w:p w:rsidR="00F050BE" w:rsidRPr="00542944" w:rsidRDefault="00F050BE" w:rsidP="00FC32DB">
            <w:pPr>
              <w:rPr>
                <w:rFonts w:ascii="Arial" w:hAnsi="Arial" w:cs="Arial"/>
              </w:rPr>
            </w:pPr>
          </w:p>
        </w:tc>
        <w:tc>
          <w:tcPr>
            <w:tcW w:w="1655" w:type="dxa"/>
            <w:vMerge/>
          </w:tcPr>
          <w:p w:rsidR="00F050BE" w:rsidRPr="00542944" w:rsidRDefault="00F050BE" w:rsidP="00FC32DB">
            <w:pPr>
              <w:rPr>
                <w:rFonts w:ascii="Arial" w:hAnsi="Arial" w:cs="Arial"/>
              </w:rPr>
            </w:pPr>
          </w:p>
        </w:tc>
        <w:tc>
          <w:tcPr>
            <w:tcW w:w="1563" w:type="dxa"/>
            <w:vMerge/>
          </w:tcPr>
          <w:p w:rsidR="00F050BE" w:rsidRPr="00542944" w:rsidRDefault="00F050BE" w:rsidP="00FC32DB">
            <w:pPr>
              <w:rPr>
                <w:rFonts w:ascii="Arial" w:hAnsi="Arial" w:cs="Arial"/>
              </w:rPr>
            </w:pPr>
          </w:p>
        </w:tc>
        <w:tc>
          <w:tcPr>
            <w:tcW w:w="1546" w:type="dxa"/>
            <w:shd w:val="clear" w:color="auto" w:fill="BFBFBF"/>
            <w:vAlign w:val="center"/>
          </w:tcPr>
          <w:p w:rsidR="00F050BE" w:rsidRPr="00542944" w:rsidRDefault="00F050BE" w:rsidP="00FC32DB">
            <w:pPr>
              <w:jc w:val="center"/>
              <w:rPr>
                <w:rFonts w:ascii="Arial" w:hAnsi="Arial" w:cs="Arial"/>
                <w:b/>
                <w:sz w:val="16"/>
                <w:szCs w:val="16"/>
              </w:rPr>
            </w:pPr>
          </w:p>
          <w:p w:rsidR="00F050BE" w:rsidRPr="00542944" w:rsidRDefault="00F050BE" w:rsidP="00FC32DB">
            <w:pPr>
              <w:jc w:val="center"/>
              <w:rPr>
                <w:rFonts w:ascii="Arial" w:hAnsi="Arial" w:cs="Arial"/>
                <w:b/>
                <w:sz w:val="16"/>
                <w:szCs w:val="16"/>
              </w:rPr>
            </w:pPr>
          </w:p>
          <w:p w:rsidR="00F050BE" w:rsidRPr="00542944" w:rsidRDefault="00F050BE" w:rsidP="00FC32DB">
            <w:pPr>
              <w:jc w:val="center"/>
              <w:rPr>
                <w:rFonts w:ascii="Arial" w:hAnsi="Arial" w:cs="Arial"/>
                <w:b/>
                <w:sz w:val="16"/>
                <w:szCs w:val="16"/>
              </w:rPr>
            </w:pPr>
            <w:r w:rsidRPr="00542944">
              <w:rPr>
                <w:rFonts w:ascii="Arial" w:hAnsi="Arial" w:cs="Arial"/>
                <w:b/>
                <w:sz w:val="16"/>
                <w:szCs w:val="16"/>
              </w:rPr>
              <w:t>2015.</w:t>
            </w:r>
          </w:p>
        </w:tc>
        <w:tc>
          <w:tcPr>
            <w:tcW w:w="1546" w:type="dxa"/>
            <w:shd w:val="clear" w:color="auto" w:fill="BFBFBF"/>
            <w:vAlign w:val="center"/>
          </w:tcPr>
          <w:p w:rsidR="00F050BE" w:rsidRPr="00542944" w:rsidRDefault="00F050BE" w:rsidP="00FC32DB">
            <w:pPr>
              <w:jc w:val="center"/>
              <w:rPr>
                <w:rFonts w:ascii="Arial" w:hAnsi="Arial" w:cs="Arial"/>
                <w:b/>
              </w:rPr>
            </w:pPr>
          </w:p>
          <w:p w:rsidR="00F050BE" w:rsidRPr="00542944" w:rsidRDefault="00F050BE" w:rsidP="00FC32DB">
            <w:pPr>
              <w:jc w:val="center"/>
              <w:rPr>
                <w:rFonts w:ascii="Arial" w:hAnsi="Arial" w:cs="Arial"/>
                <w:b/>
                <w:sz w:val="16"/>
                <w:szCs w:val="16"/>
              </w:rPr>
            </w:pPr>
          </w:p>
          <w:p w:rsidR="00F050BE" w:rsidRPr="00542944" w:rsidRDefault="00F050BE" w:rsidP="00FC32DB">
            <w:pPr>
              <w:jc w:val="center"/>
              <w:rPr>
                <w:rFonts w:ascii="Arial" w:hAnsi="Arial" w:cs="Arial"/>
                <w:b/>
                <w:sz w:val="16"/>
                <w:szCs w:val="16"/>
              </w:rPr>
            </w:pPr>
            <w:r w:rsidRPr="00542944">
              <w:rPr>
                <w:rFonts w:ascii="Arial" w:hAnsi="Arial" w:cs="Arial"/>
                <w:b/>
                <w:sz w:val="16"/>
                <w:szCs w:val="16"/>
              </w:rPr>
              <w:t>2016.</w:t>
            </w:r>
          </w:p>
        </w:tc>
        <w:tc>
          <w:tcPr>
            <w:tcW w:w="1332" w:type="dxa"/>
            <w:shd w:val="clear" w:color="auto" w:fill="BFBFBF"/>
            <w:vAlign w:val="center"/>
          </w:tcPr>
          <w:p w:rsidR="00F050BE" w:rsidRPr="00542944" w:rsidRDefault="00F050BE" w:rsidP="00FC32DB">
            <w:pPr>
              <w:jc w:val="center"/>
              <w:rPr>
                <w:rFonts w:ascii="Arial" w:hAnsi="Arial" w:cs="Arial"/>
                <w:b/>
              </w:rPr>
            </w:pPr>
          </w:p>
          <w:p w:rsidR="00F050BE" w:rsidRPr="00542944" w:rsidRDefault="00F050BE" w:rsidP="00FC32DB">
            <w:pPr>
              <w:jc w:val="center"/>
              <w:rPr>
                <w:rFonts w:ascii="Arial" w:hAnsi="Arial" w:cs="Arial"/>
                <w:b/>
                <w:sz w:val="16"/>
                <w:szCs w:val="16"/>
              </w:rPr>
            </w:pPr>
          </w:p>
          <w:p w:rsidR="00F050BE" w:rsidRPr="00542944" w:rsidRDefault="00F050BE" w:rsidP="00FC32DB">
            <w:pPr>
              <w:jc w:val="center"/>
              <w:rPr>
                <w:rFonts w:ascii="Arial" w:hAnsi="Arial" w:cs="Arial"/>
                <w:b/>
                <w:sz w:val="16"/>
                <w:szCs w:val="16"/>
              </w:rPr>
            </w:pPr>
            <w:r w:rsidRPr="00542944">
              <w:rPr>
                <w:rFonts w:ascii="Arial" w:hAnsi="Arial" w:cs="Arial"/>
                <w:b/>
                <w:sz w:val="16"/>
                <w:szCs w:val="16"/>
              </w:rPr>
              <w:t>2017.</w:t>
            </w:r>
          </w:p>
        </w:tc>
        <w:tc>
          <w:tcPr>
            <w:tcW w:w="1275" w:type="dxa"/>
            <w:vMerge/>
          </w:tcPr>
          <w:p w:rsidR="00F050BE" w:rsidRPr="00542944" w:rsidRDefault="00F050BE" w:rsidP="00FC32DB">
            <w:pPr>
              <w:rPr>
                <w:rFonts w:ascii="Arial" w:hAnsi="Arial" w:cs="Arial"/>
              </w:rPr>
            </w:pPr>
          </w:p>
        </w:tc>
      </w:tr>
      <w:tr w:rsidR="00F050BE" w:rsidRPr="00AE5C89" w:rsidTr="00FC32DB">
        <w:trPr>
          <w:trHeight w:val="468"/>
        </w:trPr>
        <w:tc>
          <w:tcPr>
            <w:tcW w:w="1578" w:type="dxa"/>
            <w:vMerge w:val="restart"/>
            <w:vAlign w:val="center"/>
          </w:tcPr>
          <w:p w:rsidR="00F050BE" w:rsidRPr="00542944" w:rsidRDefault="00F050BE" w:rsidP="00FC32DB">
            <w:pPr>
              <w:jc w:val="both"/>
              <w:rPr>
                <w:rFonts w:ascii="Arial" w:hAnsi="Arial" w:cs="Arial"/>
                <w:sz w:val="16"/>
                <w:szCs w:val="16"/>
              </w:rPr>
            </w:pPr>
            <w:r w:rsidRPr="00542944">
              <w:rPr>
                <w:rFonts w:ascii="Arial" w:hAnsi="Arial" w:cs="Arial"/>
                <w:sz w:val="16"/>
                <w:szCs w:val="16"/>
              </w:rPr>
              <w:t xml:space="preserve">Podizanje urbane kvalitete, održivi gospodarski razvoj, povećanje zaposlenosti, razvoj prometne, komunalne i ICT infrastrukture Grada i zaštita okoliša </w:t>
            </w:r>
          </w:p>
          <w:p w:rsidR="00F050BE" w:rsidRPr="00542944" w:rsidRDefault="00F050BE" w:rsidP="00FC32DB">
            <w:pPr>
              <w:jc w:val="both"/>
              <w:rPr>
                <w:rFonts w:ascii="Arial" w:hAnsi="Arial" w:cs="Arial"/>
                <w:sz w:val="16"/>
                <w:szCs w:val="16"/>
              </w:rPr>
            </w:pPr>
          </w:p>
        </w:tc>
        <w:tc>
          <w:tcPr>
            <w:tcW w:w="1657" w:type="dxa"/>
            <w:vMerge w:val="restart"/>
            <w:vAlign w:val="center"/>
          </w:tcPr>
          <w:p w:rsidR="00F050BE" w:rsidRPr="00542944" w:rsidRDefault="00F050BE" w:rsidP="00FC32DB">
            <w:pPr>
              <w:rPr>
                <w:rFonts w:ascii="Arial" w:hAnsi="Arial" w:cs="Arial"/>
                <w:sz w:val="16"/>
                <w:szCs w:val="16"/>
              </w:rPr>
            </w:pPr>
            <w:r w:rsidRPr="00542944">
              <w:rPr>
                <w:rFonts w:ascii="Arial" w:hAnsi="Arial" w:cs="Arial"/>
                <w:sz w:val="16"/>
                <w:szCs w:val="16"/>
              </w:rPr>
              <w:t xml:space="preserve">Usklađivanje planske dokumentacije sa zakonskim odredbama, poticanje investicija, priprema gradskih projekata, infrastrukturno opremanje istočnih dijelova grada, sanacijski planovi (nakon legalizacije), zaštita i unapređenje stanja okoliša uz poštivanje načela zaštite okoliša i održivog razvoja. </w:t>
            </w:r>
          </w:p>
        </w:tc>
        <w:tc>
          <w:tcPr>
            <w:tcW w:w="1564" w:type="dxa"/>
            <w:vMerge w:val="restart"/>
          </w:tcPr>
          <w:p w:rsidR="00F050BE" w:rsidRPr="00542944" w:rsidRDefault="00F050BE" w:rsidP="00FC32DB">
            <w:pPr>
              <w:jc w:val="center"/>
              <w:rPr>
                <w:rFonts w:ascii="Arial" w:hAnsi="Arial" w:cs="Arial"/>
                <w:sz w:val="16"/>
                <w:szCs w:val="16"/>
              </w:rPr>
            </w:pPr>
          </w:p>
          <w:p w:rsidR="00F050BE" w:rsidRPr="00542944" w:rsidRDefault="00F050BE" w:rsidP="00FC32DB">
            <w:pPr>
              <w:jc w:val="center"/>
              <w:rPr>
                <w:rFonts w:ascii="Arial" w:hAnsi="Arial" w:cs="Arial"/>
                <w:sz w:val="16"/>
                <w:szCs w:val="16"/>
              </w:rPr>
            </w:pPr>
          </w:p>
          <w:p w:rsidR="00F050BE" w:rsidRPr="00542944" w:rsidRDefault="00F050BE" w:rsidP="00FC32DB">
            <w:pPr>
              <w:jc w:val="center"/>
              <w:rPr>
                <w:rFonts w:ascii="Arial" w:hAnsi="Arial" w:cs="Arial"/>
                <w:sz w:val="16"/>
                <w:szCs w:val="16"/>
              </w:rPr>
            </w:pPr>
          </w:p>
          <w:p w:rsidR="00F050BE" w:rsidRPr="00542944" w:rsidRDefault="00F050BE" w:rsidP="00FC32DB">
            <w:pPr>
              <w:jc w:val="center"/>
              <w:rPr>
                <w:rFonts w:ascii="Arial" w:hAnsi="Arial" w:cs="Arial"/>
                <w:sz w:val="16"/>
                <w:szCs w:val="16"/>
              </w:rPr>
            </w:pPr>
          </w:p>
          <w:p w:rsidR="00F050BE" w:rsidRPr="00542944" w:rsidRDefault="00F050BE" w:rsidP="00FC32DB">
            <w:pPr>
              <w:jc w:val="center"/>
              <w:rPr>
                <w:rFonts w:ascii="Arial" w:hAnsi="Arial" w:cs="Arial"/>
                <w:sz w:val="16"/>
                <w:szCs w:val="16"/>
              </w:rPr>
            </w:pPr>
          </w:p>
          <w:p w:rsidR="00F050BE" w:rsidRPr="00542944" w:rsidRDefault="00F050BE" w:rsidP="00FC32DB">
            <w:pPr>
              <w:jc w:val="center"/>
              <w:rPr>
                <w:rFonts w:ascii="Arial" w:hAnsi="Arial" w:cs="Arial"/>
                <w:sz w:val="16"/>
                <w:szCs w:val="16"/>
              </w:rPr>
            </w:pPr>
          </w:p>
          <w:p w:rsidR="00F050BE" w:rsidRPr="00542944" w:rsidRDefault="00F050BE" w:rsidP="00FC32DB">
            <w:pPr>
              <w:jc w:val="center"/>
              <w:rPr>
                <w:rFonts w:ascii="Arial" w:hAnsi="Arial" w:cs="Arial"/>
                <w:sz w:val="16"/>
                <w:szCs w:val="16"/>
              </w:rPr>
            </w:pPr>
            <w:r w:rsidRPr="00542944">
              <w:rPr>
                <w:rFonts w:ascii="Arial" w:hAnsi="Arial" w:cs="Arial"/>
                <w:sz w:val="16"/>
                <w:szCs w:val="16"/>
              </w:rPr>
              <w:t>Prostorno planiranje</w:t>
            </w:r>
          </w:p>
        </w:tc>
        <w:tc>
          <w:tcPr>
            <w:tcW w:w="1655" w:type="dxa"/>
            <w:vAlign w:val="center"/>
          </w:tcPr>
          <w:p w:rsidR="00F050BE" w:rsidRPr="00542944" w:rsidRDefault="00F050BE" w:rsidP="00FC32DB">
            <w:pPr>
              <w:jc w:val="both"/>
              <w:rPr>
                <w:rFonts w:ascii="Arial" w:hAnsi="Arial" w:cs="Arial"/>
                <w:sz w:val="16"/>
                <w:szCs w:val="16"/>
              </w:rPr>
            </w:pPr>
            <w:r w:rsidRPr="00542944">
              <w:rPr>
                <w:rFonts w:ascii="Arial" w:hAnsi="Arial" w:cs="Arial"/>
                <w:sz w:val="16"/>
                <w:szCs w:val="16"/>
              </w:rPr>
              <w:t>Izmjena i dopuna PPUGS-a</w:t>
            </w:r>
          </w:p>
        </w:tc>
        <w:tc>
          <w:tcPr>
            <w:tcW w:w="1563" w:type="dxa"/>
            <w:shd w:val="clear" w:color="auto" w:fill="auto"/>
            <w:vAlign w:val="center"/>
          </w:tcPr>
          <w:p w:rsidR="00F050BE" w:rsidRPr="00542944" w:rsidRDefault="00F050BE" w:rsidP="00FC32DB">
            <w:pPr>
              <w:jc w:val="right"/>
              <w:rPr>
                <w:rFonts w:ascii="Arial" w:hAnsi="Arial" w:cs="Arial"/>
                <w:sz w:val="16"/>
                <w:szCs w:val="16"/>
              </w:rPr>
            </w:pPr>
            <w:r w:rsidRPr="00542944">
              <w:rPr>
                <w:rFonts w:ascii="Arial" w:hAnsi="Arial" w:cs="Arial"/>
                <w:sz w:val="16"/>
                <w:szCs w:val="16"/>
              </w:rPr>
              <w:t>270.000</w:t>
            </w:r>
          </w:p>
        </w:tc>
        <w:tc>
          <w:tcPr>
            <w:tcW w:w="1546" w:type="dxa"/>
            <w:shd w:val="clear" w:color="auto" w:fill="auto"/>
            <w:vAlign w:val="center"/>
          </w:tcPr>
          <w:p w:rsidR="00F050BE" w:rsidRPr="00542944" w:rsidRDefault="00F050BE" w:rsidP="00FC32DB">
            <w:pPr>
              <w:jc w:val="right"/>
              <w:rPr>
                <w:rFonts w:ascii="Arial" w:hAnsi="Arial" w:cs="Arial"/>
                <w:sz w:val="16"/>
                <w:szCs w:val="16"/>
              </w:rPr>
            </w:pPr>
            <w:r w:rsidRPr="00542944">
              <w:rPr>
                <w:rFonts w:ascii="Arial" w:hAnsi="Arial" w:cs="Arial"/>
                <w:sz w:val="16"/>
                <w:szCs w:val="16"/>
              </w:rPr>
              <w:t>200.000</w:t>
            </w:r>
          </w:p>
        </w:tc>
        <w:tc>
          <w:tcPr>
            <w:tcW w:w="1546" w:type="dxa"/>
            <w:shd w:val="clear" w:color="auto" w:fill="auto"/>
            <w:vAlign w:val="center"/>
          </w:tcPr>
          <w:p w:rsidR="00F050BE" w:rsidRPr="00542944" w:rsidRDefault="00F050BE" w:rsidP="00FC32DB">
            <w:pPr>
              <w:jc w:val="right"/>
              <w:rPr>
                <w:rFonts w:ascii="Arial" w:hAnsi="Arial" w:cs="Arial"/>
                <w:sz w:val="16"/>
                <w:szCs w:val="16"/>
              </w:rPr>
            </w:pPr>
            <w:r w:rsidRPr="00542944">
              <w:rPr>
                <w:rFonts w:ascii="Arial" w:hAnsi="Arial" w:cs="Arial"/>
                <w:sz w:val="16"/>
                <w:szCs w:val="16"/>
              </w:rPr>
              <w:t>0</w:t>
            </w:r>
          </w:p>
        </w:tc>
        <w:tc>
          <w:tcPr>
            <w:tcW w:w="1332" w:type="dxa"/>
            <w:shd w:val="clear" w:color="auto" w:fill="auto"/>
            <w:vAlign w:val="center"/>
          </w:tcPr>
          <w:p w:rsidR="00F050BE" w:rsidRPr="00542944" w:rsidRDefault="00F050BE" w:rsidP="00FC32DB">
            <w:pPr>
              <w:jc w:val="right"/>
              <w:rPr>
                <w:rFonts w:ascii="Arial" w:hAnsi="Arial" w:cs="Arial"/>
                <w:sz w:val="16"/>
                <w:szCs w:val="16"/>
              </w:rPr>
            </w:pPr>
            <w:r w:rsidRPr="00542944">
              <w:rPr>
                <w:rFonts w:ascii="Arial" w:hAnsi="Arial" w:cs="Arial"/>
                <w:sz w:val="16"/>
                <w:szCs w:val="16"/>
              </w:rPr>
              <w:t>70.000</w:t>
            </w:r>
          </w:p>
        </w:tc>
        <w:tc>
          <w:tcPr>
            <w:tcW w:w="1275" w:type="dxa"/>
            <w:shd w:val="clear" w:color="auto" w:fill="auto"/>
            <w:vAlign w:val="center"/>
          </w:tcPr>
          <w:p w:rsidR="00F050BE" w:rsidRPr="00542944" w:rsidRDefault="00F050BE" w:rsidP="00FC32DB">
            <w:pPr>
              <w:jc w:val="center"/>
              <w:rPr>
                <w:rFonts w:ascii="Arial" w:hAnsi="Arial" w:cs="Arial"/>
                <w:sz w:val="16"/>
                <w:szCs w:val="16"/>
              </w:rPr>
            </w:pPr>
            <w:r w:rsidRPr="00542944">
              <w:rPr>
                <w:rFonts w:ascii="Arial" w:hAnsi="Arial" w:cs="Arial"/>
                <w:sz w:val="16"/>
                <w:szCs w:val="16"/>
              </w:rPr>
              <w:t>200 dana</w:t>
            </w:r>
          </w:p>
        </w:tc>
      </w:tr>
      <w:tr w:rsidR="00F050BE" w:rsidRPr="00AE5C89" w:rsidTr="00FC32DB">
        <w:trPr>
          <w:trHeight w:val="559"/>
        </w:trPr>
        <w:tc>
          <w:tcPr>
            <w:tcW w:w="1578" w:type="dxa"/>
            <w:vMerge/>
          </w:tcPr>
          <w:p w:rsidR="00F050BE" w:rsidRPr="00542944" w:rsidRDefault="00F050BE" w:rsidP="00FC32DB">
            <w:pPr>
              <w:rPr>
                <w:rFonts w:ascii="Arial" w:hAnsi="Arial" w:cs="Arial"/>
              </w:rPr>
            </w:pPr>
          </w:p>
        </w:tc>
        <w:tc>
          <w:tcPr>
            <w:tcW w:w="1657" w:type="dxa"/>
            <w:vMerge/>
          </w:tcPr>
          <w:p w:rsidR="00F050BE" w:rsidRPr="00542944" w:rsidRDefault="00F050BE" w:rsidP="00FC32DB">
            <w:pPr>
              <w:rPr>
                <w:rFonts w:ascii="Arial" w:hAnsi="Arial" w:cs="Arial"/>
              </w:rPr>
            </w:pPr>
          </w:p>
        </w:tc>
        <w:tc>
          <w:tcPr>
            <w:tcW w:w="1564" w:type="dxa"/>
            <w:vMerge/>
          </w:tcPr>
          <w:p w:rsidR="00F050BE" w:rsidRPr="00542944" w:rsidRDefault="00F050BE" w:rsidP="00FC32DB">
            <w:pPr>
              <w:rPr>
                <w:rFonts w:ascii="Arial" w:hAnsi="Arial" w:cs="Arial"/>
              </w:rPr>
            </w:pPr>
          </w:p>
        </w:tc>
        <w:tc>
          <w:tcPr>
            <w:tcW w:w="1655" w:type="dxa"/>
            <w:vAlign w:val="center"/>
          </w:tcPr>
          <w:p w:rsidR="00F050BE" w:rsidRPr="00542944" w:rsidRDefault="00F050BE" w:rsidP="00FC32DB">
            <w:pPr>
              <w:jc w:val="both"/>
              <w:rPr>
                <w:rFonts w:ascii="Arial" w:hAnsi="Arial" w:cs="Arial"/>
                <w:sz w:val="16"/>
                <w:szCs w:val="16"/>
              </w:rPr>
            </w:pPr>
            <w:r w:rsidRPr="00542944">
              <w:rPr>
                <w:rFonts w:ascii="Arial" w:hAnsi="Arial" w:cs="Arial"/>
                <w:sz w:val="16"/>
                <w:szCs w:val="16"/>
              </w:rPr>
              <w:t>Izmjena i dopuna GUP-a</w:t>
            </w:r>
          </w:p>
        </w:tc>
        <w:tc>
          <w:tcPr>
            <w:tcW w:w="1563" w:type="dxa"/>
            <w:shd w:val="clear" w:color="auto" w:fill="auto"/>
            <w:vAlign w:val="center"/>
          </w:tcPr>
          <w:p w:rsidR="00F050BE" w:rsidRPr="00542944" w:rsidRDefault="00F050BE" w:rsidP="00FC32DB">
            <w:pPr>
              <w:jc w:val="right"/>
              <w:rPr>
                <w:rFonts w:ascii="Arial" w:hAnsi="Arial" w:cs="Arial"/>
                <w:sz w:val="16"/>
                <w:szCs w:val="16"/>
              </w:rPr>
            </w:pPr>
            <w:r w:rsidRPr="00542944">
              <w:rPr>
                <w:rFonts w:ascii="Arial" w:hAnsi="Arial" w:cs="Arial"/>
                <w:sz w:val="16"/>
                <w:szCs w:val="16"/>
              </w:rPr>
              <w:t>370.000</w:t>
            </w:r>
          </w:p>
        </w:tc>
        <w:tc>
          <w:tcPr>
            <w:tcW w:w="1546" w:type="dxa"/>
            <w:shd w:val="clear" w:color="auto" w:fill="auto"/>
            <w:vAlign w:val="center"/>
          </w:tcPr>
          <w:p w:rsidR="00F050BE" w:rsidRPr="00542944" w:rsidRDefault="00F050BE" w:rsidP="00FC32DB">
            <w:pPr>
              <w:jc w:val="right"/>
              <w:rPr>
                <w:rFonts w:ascii="Arial" w:hAnsi="Arial" w:cs="Arial"/>
                <w:sz w:val="16"/>
                <w:szCs w:val="16"/>
              </w:rPr>
            </w:pPr>
            <w:r w:rsidRPr="00542944">
              <w:rPr>
                <w:rFonts w:ascii="Arial" w:hAnsi="Arial" w:cs="Arial"/>
                <w:sz w:val="16"/>
                <w:szCs w:val="16"/>
              </w:rPr>
              <w:t>300.000</w:t>
            </w:r>
          </w:p>
        </w:tc>
        <w:tc>
          <w:tcPr>
            <w:tcW w:w="1546" w:type="dxa"/>
            <w:shd w:val="clear" w:color="auto" w:fill="auto"/>
            <w:vAlign w:val="center"/>
          </w:tcPr>
          <w:p w:rsidR="00F050BE" w:rsidRPr="00542944" w:rsidRDefault="00F050BE" w:rsidP="00FC32DB">
            <w:pPr>
              <w:jc w:val="right"/>
              <w:rPr>
                <w:rFonts w:ascii="Arial" w:hAnsi="Arial" w:cs="Arial"/>
                <w:sz w:val="16"/>
                <w:szCs w:val="16"/>
              </w:rPr>
            </w:pPr>
            <w:r w:rsidRPr="00542944">
              <w:rPr>
                <w:rFonts w:ascii="Arial" w:hAnsi="Arial" w:cs="Arial"/>
                <w:sz w:val="16"/>
                <w:szCs w:val="16"/>
              </w:rPr>
              <w:t>0</w:t>
            </w:r>
          </w:p>
        </w:tc>
        <w:tc>
          <w:tcPr>
            <w:tcW w:w="1332" w:type="dxa"/>
            <w:shd w:val="clear" w:color="auto" w:fill="auto"/>
            <w:vAlign w:val="center"/>
          </w:tcPr>
          <w:p w:rsidR="00F050BE" w:rsidRPr="00542944" w:rsidRDefault="00F050BE" w:rsidP="00FC32DB">
            <w:pPr>
              <w:jc w:val="right"/>
              <w:rPr>
                <w:rFonts w:ascii="Arial" w:hAnsi="Arial" w:cs="Arial"/>
                <w:sz w:val="16"/>
                <w:szCs w:val="16"/>
              </w:rPr>
            </w:pPr>
            <w:r w:rsidRPr="00542944">
              <w:rPr>
                <w:rFonts w:ascii="Arial" w:hAnsi="Arial" w:cs="Arial"/>
                <w:sz w:val="16"/>
                <w:szCs w:val="16"/>
              </w:rPr>
              <w:t>70.000</w:t>
            </w:r>
          </w:p>
        </w:tc>
        <w:tc>
          <w:tcPr>
            <w:tcW w:w="1275" w:type="dxa"/>
            <w:shd w:val="clear" w:color="auto" w:fill="auto"/>
            <w:vAlign w:val="center"/>
          </w:tcPr>
          <w:p w:rsidR="00F050BE" w:rsidRPr="00542944" w:rsidRDefault="00F050BE" w:rsidP="00FC32DB">
            <w:pPr>
              <w:jc w:val="center"/>
              <w:rPr>
                <w:rFonts w:ascii="Arial" w:hAnsi="Arial" w:cs="Arial"/>
                <w:sz w:val="16"/>
                <w:szCs w:val="16"/>
              </w:rPr>
            </w:pPr>
            <w:r w:rsidRPr="00542944">
              <w:rPr>
                <w:rFonts w:ascii="Arial" w:hAnsi="Arial" w:cs="Arial"/>
                <w:sz w:val="16"/>
                <w:szCs w:val="16"/>
              </w:rPr>
              <w:t>200 dana</w:t>
            </w:r>
          </w:p>
        </w:tc>
      </w:tr>
      <w:tr w:rsidR="00F050BE" w:rsidRPr="00AE5C89" w:rsidTr="00FC32DB">
        <w:trPr>
          <w:trHeight w:val="693"/>
        </w:trPr>
        <w:tc>
          <w:tcPr>
            <w:tcW w:w="1578" w:type="dxa"/>
            <w:vMerge/>
          </w:tcPr>
          <w:p w:rsidR="00F050BE" w:rsidRPr="00542944" w:rsidRDefault="00F050BE" w:rsidP="00FC32DB">
            <w:pPr>
              <w:rPr>
                <w:rFonts w:ascii="Arial" w:hAnsi="Arial" w:cs="Arial"/>
              </w:rPr>
            </w:pPr>
          </w:p>
        </w:tc>
        <w:tc>
          <w:tcPr>
            <w:tcW w:w="1657" w:type="dxa"/>
            <w:vMerge/>
          </w:tcPr>
          <w:p w:rsidR="00F050BE" w:rsidRPr="00542944" w:rsidRDefault="00F050BE" w:rsidP="00FC32DB">
            <w:pPr>
              <w:rPr>
                <w:rFonts w:ascii="Arial" w:hAnsi="Arial" w:cs="Arial"/>
              </w:rPr>
            </w:pPr>
          </w:p>
        </w:tc>
        <w:tc>
          <w:tcPr>
            <w:tcW w:w="1564" w:type="dxa"/>
            <w:vMerge/>
          </w:tcPr>
          <w:p w:rsidR="00F050BE" w:rsidRPr="00542944" w:rsidRDefault="00F050BE" w:rsidP="00FC32DB">
            <w:pPr>
              <w:rPr>
                <w:rFonts w:ascii="Arial" w:hAnsi="Arial" w:cs="Arial"/>
              </w:rPr>
            </w:pPr>
          </w:p>
        </w:tc>
        <w:tc>
          <w:tcPr>
            <w:tcW w:w="1655" w:type="dxa"/>
            <w:vAlign w:val="center"/>
          </w:tcPr>
          <w:p w:rsidR="00F050BE" w:rsidRPr="00542944" w:rsidRDefault="00F050BE" w:rsidP="00FC32DB">
            <w:pPr>
              <w:tabs>
                <w:tab w:val="left" w:pos="2844"/>
              </w:tabs>
              <w:jc w:val="both"/>
              <w:rPr>
                <w:rFonts w:ascii="Arial" w:hAnsi="Arial" w:cs="Arial"/>
                <w:sz w:val="16"/>
                <w:szCs w:val="16"/>
              </w:rPr>
            </w:pPr>
            <w:r w:rsidRPr="00542944">
              <w:rPr>
                <w:rFonts w:ascii="Arial" w:hAnsi="Arial" w:cs="Arial"/>
                <w:sz w:val="16"/>
                <w:szCs w:val="16"/>
              </w:rPr>
              <w:t xml:space="preserve">Izrada/Izmjene i dopune UPU-a i stručne podloge </w:t>
            </w:r>
          </w:p>
        </w:tc>
        <w:tc>
          <w:tcPr>
            <w:tcW w:w="1563" w:type="dxa"/>
            <w:shd w:val="clear" w:color="auto" w:fill="auto"/>
            <w:vAlign w:val="center"/>
          </w:tcPr>
          <w:p w:rsidR="00F050BE" w:rsidRPr="00542944" w:rsidRDefault="00F050BE" w:rsidP="00FC32DB">
            <w:pPr>
              <w:jc w:val="right"/>
              <w:rPr>
                <w:rFonts w:ascii="Arial" w:hAnsi="Arial" w:cs="Arial"/>
                <w:sz w:val="16"/>
                <w:szCs w:val="16"/>
              </w:rPr>
            </w:pPr>
          </w:p>
        </w:tc>
        <w:tc>
          <w:tcPr>
            <w:tcW w:w="1546" w:type="dxa"/>
            <w:shd w:val="clear" w:color="auto" w:fill="auto"/>
            <w:vAlign w:val="center"/>
          </w:tcPr>
          <w:p w:rsidR="00F050BE" w:rsidRPr="00542944" w:rsidRDefault="00F050BE" w:rsidP="00FC32DB">
            <w:pPr>
              <w:jc w:val="right"/>
              <w:rPr>
                <w:rFonts w:ascii="Arial" w:hAnsi="Arial" w:cs="Arial"/>
                <w:sz w:val="16"/>
                <w:szCs w:val="16"/>
              </w:rPr>
            </w:pPr>
            <w:r w:rsidRPr="00542944">
              <w:rPr>
                <w:rFonts w:ascii="Arial" w:hAnsi="Arial" w:cs="Arial"/>
                <w:sz w:val="16"/>
                <w:szCs w:val="16"/>
              </w:rPr>
              <w:t>700.000</w:t>
            </w:r>
          </w:p>
        </w:tc>
        <w:tc>
          <w:tcPr>
            <w:tcW w:w="1546" w:type="dxa"/>
            <w:shd w:val="clear" w:color="auto" w:fill="auto"/>
            <w:vAlign w:val="center"/>
          </w:tcPr>
          <w:p w:rsidR="00F050BE" w:rsidRPr="00542944" w:rsidRDefault="00F050BE" w:rsidP="00FC32DB">
            <w:pPr>
              <w:jc w:val="right"/>
              <w:rPr>
                <w:rFonts w:ascii="Arial" w:hAnsi="Arial" w:cs="Arial"/>
                <w:sz w:val="16"/>
                <w:szCs w:val="16"/>
              </w:rPr>
            </w:pPr>
            <w:r w:rsidRPr="00542944">
              <w:rPr>
                <w:rFonts w:ascii="Arial" w:hAnsi="Arial" w:cs="Arial"/>
                <w:sz w:val="16"/>
                <w:szCs w:val="16"/>
              </w:rPr>
              <w:t>900.000</w:t>
            </w:r>
          </w:p>
        </w:tc>
        <w:tc>
          <w:tcPr>
            <w:tcW w:w="1332" w:type="dxa"/>
            <w:shd w:val="clear" w:color="auto" w:fill="auto"/>
            <w:vAlign w:val="center"/>
          </w:tcPr>
          <w:p w:rsidR="00F050BE" w:rsidRPr="00542944" w:rsidRDefault="00F050BE" w:rsidP="00FC32DB">
            <w:pPr>
              <w:jc w:val="right"/>
              <w:rPr>
                <w:rFonts w:ascii="Arial" w:hAnsi="Arial" w:cs="Arial"/>
                <w:sz w:val="16"/>
                <w:szCs w:val="16"/>
              </w:rPr>
            </w:pPr>
            <w:r w:rsidRPr="00542944">
              <w:rPr>
                <w:rFonts w:ascii="Arial" w:hAnsi="Arial" w:cs="Arial"/>
                <w:sz w:val="16"/>
                <w:szCs w:val="16"/>
              </w:rPr>
              <w:t>860.000</w:t>
            </w:r>
          </w:p>
        </w:tc>
        <w:tc>
          <w:tcPr>
            <w:tcW w:w="1275" w:type="dxa"/>
            <w:shd w:val="clear" w:color="auto" w:fill="auto"/>
            <w:vAlign w:val="center"/>
          </w:tcPr>
          <w:p w:rsidR="00F050BE" w:rsidRPr="00542944" w:rsidRDefault="00F050BE" w:rsidP="00FC32DB">
            <w:pPr>
              <w:jc w:val="center"/>
              <w:rPr>
                <w:rFonts w:ascii="Arial" w:hAnsi="Arial" w:cs="Arial"/>
                <w:sz w:val="16"/>
                <w:szCs w:val="16"/>
              </w:rPr>
            </w:pPr>
            <w:r w:rsidRPr="00542944">
              <w:rPr>
                <w:rFonts w:ascii="Arial" w:hAnsi="Arial" w:cs="Arial"/>
                <w:sz w:val="16"/>
                <w:szCs w:val="16"/>
              </w:rPr>
              <w:t>kontinuirano</w:t>
            </w:r>
          </w:p>
        </w:tc>
      </w:tr>
      <w:tr w:rsidR="00F050BE" w:rsidRPr="00AE5C89" w:rsidTr="00FC32DB">
        <w:trPr>
          <w:trHeight w:val="288"/>
        </w:trPr>
        <w:tc>
          <w:tcPr>
            <w:tcW w:w="1578" w:type="dxa"/>
            <w:vMerge/>
          </w:tcPr>
          <w:p w:rsidR="00F050BE" w:rsidRPr="00542944" w:rsidRDefault="00F050BE" w:rsidP="00FC32DB">
            <w:pPr>
              <w:rPr>
                <w:rFonts w:ascii="Arial" w:hAnsi="Arial" w:cs="Arial"/>
              </w:rPr>
            </w:pPr>
          </w:p>
        </w:tc>
        <w:tc>
          <w:tcPr>
            <w:tcW w:w="1657" w:type="dxa"/>
            <w:vMerge/>
          </w:tcPr>
          <w:p w:rsidR="00F050BE" w:rsidRPr="00542944" w:rsidRDefault="00F050BE" w:rsidP="00FC32DB">
            <w:pPr>
              <w:rPr>
                <w:rFonts w:ascii="Arial" w:hAnsi="Arial" w:cs="Arial"/>
              </w:rPr>
            </w:pPr>
          </w:p>
        </w:tc>
        <w:tc>
          <w:tcPr>
            <w:tcW w:w="1564" w:type="dxa"/>
            <w:vMerge/>
          </w:tcPr>
          <w:p w:rsidR="00F050BE" w:rsidRPr="00542944" w:rsidRDefault="00F050BE" w:rsidP="00FC32DB">
            <w:pPr>
              <w:rPr>
                <w:rFonts w:ascii="Arial" w:hAnsi="Arial" w:cs="Arial"/>
              </w:rPr>
            </w:pPr>
          </w:p>
        </w:tc>
        <w:tc>
          <w:tcPr>
            <w:tcW w:w="1655" w:type="dxa"/>
            <w:vAlign w:val="center"/>
          </w:tcPr>
          <w:p w:rsidR="00F050BE" w:rsidRPr="00542944" w:rsidRDefault="00F050BE" w:rsidP="00FC32DB">
            <w:pPr>
              <w:jc w:val="both"/>
              <w:rPr>
                <w:rFonts w:ascii="Arial" w:hAnsi="Arial" w:cs="Arial"/>
                <w:sz w:val="16"/>
                <w:szCs w:val="16"/>
              </w:rPr>
            </w:pPr>
            <w:r w:rsidRPr="00542944">
              <w:rPr>
                <w:rFonts w:ascii="Arial" w:hAnsi="Arial" w:cs="Arial"/>
                <w:sz w:val="16"/>
                <w:szCs w:val="16"/>
              </w:rPr>
              <w:t>Gradski projekti</w:t>
            </w:r>
          </w:p>
        </w:tc>
        <w:tc>
          <w:tcPr>
            <w:tcW w:w="1563" w:type="dxa"/>
            <w:shd w:val="clear" w:color="auto" w:fill="auto"/>
            <w:vAlign w:val="center"/>
          </w:tcPr>
          <w:p w:rsidR="00F050BE" w:rsidRPr="00542944" w:rsidRDefault="00F050BE" w:rsidP="00FC32DB">
            <w:pPr>
              <w:jc w:val="right"/>
              <w:rPr>
                <w:rFonts w:ascii="Arial" w:hAnsi="Arial" w:cs="Arial"/>
                <w:sz w:val="16"/>
                <w:szCs w:val="16"/>
              </w:rPr>
            </w:pPr>
          </w:p>
        </w:tc>
        <w:tc>
          <w:tcPr>
            <w:tcW w:w="1546" w:type="dxa"/>
            <w:shd w:val="clear" w:color="auto" w:fill="auto"/>
            <w:vAlign w:val="center"/>
          </w:tcPr>
          <w:p w:rsidR="00F050BE" w:rsidRPr="00542944" w:rsidRDefault="00F050BE" w:rsidP="00FC32DB">
            <w:pPr>
              <w:jc w:val="right"/>
              <w:rPr>
                <w:rFonts w:ascii="Arial" w:hAnsi="Arial" w:cs="Arial"/>
                <w:sz w:val="16"/>
                <w:szCs w:val="16"/>
              </w:rPr>
            </w:pPr>
            <w:r w:rsidRPr="00542944">
              <w:rPr>
                <w:rFonts w:ascii="Arial" w:hAnsi="Arial" w:cs="Arial"/>
                <w:sz w:val="16"/>
                <w:szCs w:val="16"/>
              </w:rPr>
              <w:t>1.000.000</w:t>
            </w:r>
          </w:p>
        </w:tc>
        <w:tc>
          <w:tcPr>
            <w:tcW w:w="1546" w:type="dxa"/>
            <w:shd w:val="clear" w:color="auto" w:fill="auto"/>
            <w:vAlign w:val="center"/>
          </w:tcPr>
          <w:p w:rsidR="00F050BE" w:rsidRPr="00542944" w:rsidRDefault="00F050BE" w:rsidP="00FC32DB">
            <w:pPr>
              <w:jc w:val="right"/>
              <w:rPr>
                <w:rFonts w:ascii="Arial" w:hAnsi="Arial" w:cs="Arial"/>
                <w:sz w:val="16"/>
                <w:szCs w:val="16"/>
              </w:rPr>
            </w:pPr>
            <w:r w:rsidRPr="00542944">
              <w:rPr>
                <w:rFonts w:ascii="Arial" w:hAnsi="Arial" w:cs="Arial"/>
                <w:sz w:val="16"/>
                <w:szCs w:val="16"/>
              </w:rPr>
              <w:t>1.500.000</w:t>
            </w:r>
          </w:p>
        </w:tc>
        <w:tc>
          <w:tcPr>
            <w:tcW w:w="1332" w:type="dxa"/>
            <w:shd w:val="clear" w:color="auto" w:fill="auto"/>
            <w:vAlign w:val="center"/>
          </w:tcPr>
          <w:p w:rsidR="00F050BE" w:rsidRPr="00542944" w:rsidRDefault="00F050BE" w:rsidP="00FC32DB">
            <w:pPr>
              <w:jc w:val="right"/>
              <w:rPr>
                <w:rFonts w:ascii="Arial" w:hAnsi="Arial" w:cs="Arial"/>
                <w:sz w:val="16"/>
                <w:szCs w:val="16"/>
              </w:rPr>
            </w:pPr>
            <w:r w:rsidRPr="00542944">
              <w:rPr>
                <w:rFonts w:ascii="Arial" w:hAnsi="Arial" w:cs="Arial"/>
                <w:sz w:val="16"/>
                <w:szCs w:val="16"/>
              </w:rPr>
              <w:t>1.800.000</w:t>
            </w:r>
          </w:p>
        </w:tc>
        <w:tc>
          <w:tcPr>
            <w:tcW w:w="1275" w:type="dxa"/>
            <w:shd w:val="clear" w:color="auto" w:fill="auto"/>
            <w:vAlign w:val="center"/>
          </w:tcPr>
          <w:p w:rsidR="00F050BE" w:rsidRPr="00542944" w:rsidRDefault="00F050BE" w:rsidP="00FC32DB">
            <w:pPr>
              <w:jc w:val="center"/>
              <w:rPr>
                <w:rFonts w:ascii="Arial" w:hAnsi="Arial" w:cs="Arial"/>
                <w:sz w:val="16"/>
                <w:szCs w:val="16"/>
              </w:rPr>
            </w:pPr>
            <w:r w:rsidRPr="00542944">
              <w:rPr>
                <w:rFonts w:ascii="Arial" w:hAnsi="Arial" w:cs="Arial"/>
                <w:sz w:val="16"/>
                <w:szCs w:val="16"/>
              </w:rPr>
              <w:t>dugoročno</w:t>
            </w:r>
          </w:p>
        </w:tc>
      </w:tr>
      <w:tr w:rsidR="00F050BE" w:rsidRPr="00AE5C89" w:rsidTr="00FC32DB">
        <w:trPr>
          <w:trHeight w:val="376"/>
        </w:trPr>
        <w:tc>
          <w:tcPr>
            <w:tcW w:w="1578" w:type="dxa"/>
            <w:vMerge/>
          </w:tcPr>
          <w:p w:rsidR="00F050BE" w:rsidRPr="00542944" w:rsidRDefault="00F050BE" w:rsidP="00FC32DB">
            <w:pPr>
              <w:rPr>
                <w:rFonts w:ascii="Arial" w:hAnsi="Arial" w:cs="Arial"/>
              </w:rPr>
            </w:pPr>
          </w:p>
        </w:tc>
        <w:tc>
          <w:tcPr>
            <w:tcW w:w="1657" w:type="dxa"/>
            <w:vMerge/>
          </w:tcPr>
          <w:p w:rsidR="00F050BE" w:rsidRPr="00542944" w:rsidRDefault="00F050BE" w:rsidP="00FC32DB">
            <w:pPr>
              <w:rPr>
                <w:rFonts w:ascii="Arial" w:hAnsi="Arial" w:cs="Arial"/>
              </w:rPr>
            </w:pPr>
          </w:p>
        </w:tc>
        <w:tc>
          <w:tcPr>
            <w:tcW w:w="1564" w:type="dxa"/>
            <w:vMerge/>
          </w:tcPr>
          <w:p w:rsidR="00F050BE" w:rsidRPr="00542944" w:rsidRDefault="00F050BE" w:rsidP="00FC32DB">
            <w:pPr>
              <w:rPr>
                <w:rFonts w:ascii="Arial" w:hAnsi="Arial" w:cs="Arial"/>
              </w:rPr>
            </w:pPr>
          </w:p>
        </w:tc>
        <w:tc>
          <w:tcPr>
            <w:tcW w:w="1655" w:type="dxa"/>
            <w:vAlign w:val="center"/>
          </w:tcPr>
          <w:p w:rsidR="00F050BE" w:rsidRPr="00542944" w:rsidRDefault="00F050BE" w:rsidP="00FC32DB">
            <w:pPr>
              <w:jc w:val="both"/>
              <w:rPr>
                <w:rFonts w:ascii="Arial" w:hAnsi="Arial" w:cs="Arial"/>
                <w:sz w:val="16"/>
                <w:szCs w:val="16"/>
              </w:rPr>
            </w:pPr>
            <w:r w:rsidRPr="00542944">
              <w:rPr>
                <w:rFonts w:ascii="Arial" w:hAnsi="Arial" w:cs="Arial"/>
                <w:sz w:val="16"/>
                <w:szCs w:val="16"/>
              </w:rPr>
              <w:t>Izrada PPPPO-a</w:t>
            </w:r>
          </w:p>
        </w:tc>
        <w:tc>
          <w:tcPr>
            <w:tcW w:w="1563" w:type="dxa"/>
            <w:shd w:val="clear" w:color="auto" w:fill="auto"/>
            <w:vAlign w:val="center"/>
          </w:tcPr>
          <w:p w:rsidR="00F050BE" w:rsidRPr="00542944" w:rsidRDefault="00F050BE" w:rsidP="00FC32DB">
            <w:pPr>
              <w:jc w:val="right"/>
              <w:rPr>
                <w:rFonts w:ascii="Arial" w:hAnsi="Arial" w:cs="Arial"/>
                <w:sz w:val="16"/>
                <w:szCs w:val="16"/>
              </w:rPr>
            </w:pPr>
            <w:r w:rsidRPr="00542944">
              <w:rPr>
                <w:rFonts w:ascii="Arial" w:hAnsi="Arial" w:cs="Arial"/>
                <w:sz w:val="16"/>
                <w:szCs w:val="16"/>
              </w:rPr>
              <w:t>900.000</w:t>
            </w:r>
          </w:p>
        </w:tc>
        <w:tc>
          <w:tcPr>
            <w:tcW w:w="1546" w:type="dxa"/>
            <w:shd w:val="clear" w:color="auto" w:fill="auto"/>
            <w:vAlign w:val="center"/>
          </w:tcPr>
          <w:p w:rsidR="00F050BE" w:rsidRPr="00542944" w:rsidRDefault="00F050BE" w:rsidP="00FC32DB">
            <w:pPr>
              <w:jc w:val="right"/>
              <w:rPr>
                <w:rFonts w:ascii="Arial" w:hAnsi="Arial" w:cs="Arial"/>
                <w:sz w:val="16"/>
                <w:szCs w:val="16"/>
              </w:rPr>
            </w:pPr>
            <w:r w:rsidRPr="00542944">
              <w:rPr>
                <w:rFonts w:ascii="Arial" w:hAnsi="Arial" w:cs="Arial"/>
                <w:sz w:val="16"/>
                <w:szCs w:val="16"/>
              </w:rPr>
              <w:t>600.000</w:t>
            </w:r>
          </w:p>
        </w:tc>
        <w:tc>
          <w:tcPr>
            <w:tcW w:w="1546" w:type="dxa"/>
            <w:shd w:val="clear" w:color="auto" w:fill="auto"/>
            <w:vAlign w:val="center"/>
          </w:tcPr>
          <w:p w:rsidR="00F050BE" w:rsidRPr="00542944" w:rsidRDefault="00F050BE" w:rsidP="00FC32DB">
            <w:pPr>
              <w:jc w:val="right"/>
              <w:rPr>
                <w:rFonts w:ascii="Arial" w:hAnsi="Arial" w:cs="Arial"/>
                <w:sz w:val="16"/>
                <w:szCs w:val="16"/>
              </w:rPr>
            </w:pPr>
            <w:r w:rsidRPr="00542944">
              <w:rPr>
                <w:rFonts w:ascii="Arial" w:hAnsi="Arial" w:cs="Arial"/>
                <w:sz w:val="16"/>
                <w:szCs w:val="16"/>
              </w:rPr>
              <w:t>300.000</w:t>
            </w:r>
          </w:p>
        </w:tc>
        <w:tc>
          <w:tcPr>
            <w:tcW w:w="1332" w:type="dxa"/>
            <w:shd w:val="clear" w:color="auto" w:fill="auto"/>
            <w:vAlign w:val="center"/>
          </w:tcPr>
          <w:p w:rsidR="00F050BE" w:rsidRPr="00542944" w:rsidRDefault="00F050BE" w:rsidP="00FC32DB">
            <w:pPr>
              <w:jc w:val="right"/>
              <w:rPr>
                <w:rFonts w:ascii="Arial" w:hAnsi="Arial" w:cs="Arial"/>
                <w:sz w:val="16"/>
                <w:szCs w:val="16"/>
              </w:rPr>
            </w:pPr>
            <w:r w:rsidRPr="00542944">
              <w:rPr>
                <w:rFonts w:ascii="Arial" w:hAnsi="Arial" w:cs="Arial"/>
                <w:sz w:val="16"/>
                <w:szCs w:val="16"/>
              </w:rPr>
              <w:t>0</w:t>
            </w:r>
          </w:p>
        </w:tc>
        <w:tc>
          <w:tcPr>
            <w:tcW w:w="1275" w:type="dxa"/>
            <w:shd w:val="clear" w:color="auto" w:fill="auto"/>
            <w:vAlign w:val="center"/>
          </w:tcPr>
          <w:p w:rsidR="00F050BE" w:rsidRPr="00542944" w:rsidRDefault="00F050BE" w:rsidP="00FC32DB">
            <w:pPr>
              <w:jc w:val="center"/>
              <w:rPr>
                <w:rFonts w:ascii="Arial" w:hAnsi="Arial" w:cs="Arial"/>
                <w:sz w:val="16"/>
                <w:szCs w:val="16"/>
              </w:rPr>
            </w:pPr>
            <w:r w:rsidRPr="00542944">
              <w:rPr>
                <w:rFonts w:ascii="Arial" w:hAnsi="Arial" w:cs="Arial"/>
                <w:sz w:val="16"/>
                <w:szCs w:val="16"/>
              </w:rPr>
              <w:t>450 dana</w:t>
            </w:r>
          </w:p>
        </w:tc>
      </w:tr>
      <w:tr w:rsidR="00F050BE" w:rsidRPr="00AE5C89" w:rsidTr="00FC32DB">
        <w:trPr>
          <w:trHeight w:val="587"/>
        </w:trPr>
        <w:tc>
          <w:tcPr>
            <w:tcW w:w="1578" w:type="dxa"/>
            <w:vMerge/>
          </w:tcPr>
          <w:p w:rsidR="00F050BE" w:rsidRPr="00542944" w:rsidRDefault="00F050BE" w:rsidP="00FC32DB">
            <w:pPr>
              <w:rPr>
                <w:rFonts w:ascii="Arial" w:hAnsi="Arial" w:cs="Arial"/>
              </w:rPr>
            </w:pPr>
          </w:p>
        </w:tc>
        <w:tc>
          <w:tcPr>
            <w:tcW w:w="1657" w:type="dxa"/>
            <w:vMerge/>
          </w:tcPr>
          <w:p w:rsidR="00F050BE" w:rsidRPr="00542944" w:rsidRDefault="00F050BE" w:rsidP="00FC32DB">
            <w:pPr>
              <w:rPr>
                <w:rFonts w:ascii="Arial" w:hAnsi="Arial" w:cs="Arial"/>
              </w:rPr>
            </w:pPr>
          </w:p>
        </w:tc>
        <w:tc>
          <w:tcPr>
            <w:tcW w:w="1564" w:type="dxa"/>
            <w:vMerge/>
          </w:tcPr>
          <w:p w:rsidR="00F050BE" w:rsidRPr="00542944" w:rsidRDefault="00F050BE" w:rsidP="00FC32DB">
            <w:pPr>
              <w:rPr>
                <w:rFonts w:ascii="Arial" w:hAnsi="Arial" w:cs="Arial"/>
              </w:rPr>
            </w:pPr>
          </w:p>
        </w:tc>
        <w:tc>
          <w:tcPr>
            <w:tcW w:w="1655" w:type="dxa"/>
            <w:vAlign w:val="center"/>
          </w:tcPr>
          <w:p w:rsidR="00F050BE" w:rsidRPr="00542944" w:rsidRDefault="00F050BE" w:rsidP="00FC32DB">
            <w:pPr>
              <w:jc w:val="both"/>
              <w:rPr>
                <w:rFonts w:ascii="Arial" w:hAnsi="Arial" w:cs="Arial"/>
                <w:sz w:val="16"/>
                <w:szCs w:val="16"/>
              </w:rPr>
            </w:pPr>
            <w:r w:rsidRPr="00542944">
              <w:rPr>
                <w:rFonts w:ascii="Arial" w:hAnsi="Arial" w:cs="Arial"/>
                <w:sz w:val="16"/>
                <w:szCs w:val="16"/>
              </w:rPr>
              <w:t>Izrada sanacijskih planova</w:t>
            </w:r>
          </w:p>
        </w:tc>
        <w:tc>
          <w:tcPr>
            <w:tcW w:w="1563" w:type="dxa"/>
            <w:shd w:val="clear" w:color="auto" w:fill="auto"/>
            <w:vAlign w:val="center"/>
          </w:tcPr>
          <w:p w:rsidR="00F050BE" w:rsidRPr="00542944" w:rsidRDefault="00F050BE" w:rsidP="00FC32DB">
            <w:pPr>
              <w:jc w:val="right"/>
              <w:rPr>
                <w:rFonts w:ascii="Arial" w:hAnsi="Arial" w:cs="Arial"/>
                <w:sz w:val="16"/>
                <w:szCs w:val="16"/>
              </w:rPr>
            </w:pPr>
          </w:p>
        </w:tc>
        <w:tc>
          <w:tcPr>
            <w:tcW w:w="1546" w:type="dxa"/>
            <w:shd w:val="clear" w:color="auto" w:fill="auto"/>
            <w:vAlign w:val="center"/>
          </w:tcPr>
          <w:p w:rsidR="00F050BE" w:rsidRPr="00542944" w:rsidRDefault="00F050BE" w:rsidP="00FC32DB">
            <w:pPr>
              <w:jc w:val="right"/>
              <w:rPr>
                <w:rFonts w:ascii="Arial" w:hAnsi="Arial" w:cs="Arial"/>
                <w:sz w:val="16"/>
                <w:szCs w:val="16"/>
              </w:rPr>
            </w:pPr>
            <w:r w:rsidRPr="00542944">
              <w:rPr>
                <w:rFonts w:ascii="Arial" w:hAnsi="Arial" w:cs="Arial"/>
                <w:sz w:val="16"/>
                <w:szCs w:val="16"/>
              </w:rPr>
              <w:t>0</w:t>
            </w:r>
          </w:p>
        </w:tc>
        <w:tc>
          <w:tcPr>
            <w:tcW w:w="1546" w:type="dxa"/>
            <w:shd w:val="clear" w:color="auto" w:fill="auto"/>
            <w:vAlign w:val="center"/>
          </w:tcPr>
          <w:p w:rsidR="00F050BE" w:rsidRPr="00542944" w:rsidRDefault="00F050BE" w:rsidP="00FC32DB">
            <w:pPr>
              <w:jc w:val="right"/>
              <w:rPr>
                <w:rFonts w:ascii="Arial" w:hAnsi="Arial" w:cs="Arial"/>
                <w:sz w:val="16"/>
                <w:szCs w:val="16"/>
              </w:rPr>
            </w:pPr>
            <w:r w:rsidRPr="00542944">
              <w:rPr>
                <w:rFonts w:ascii="Arial" w:hAnsi="Arial" w:cs="Arial"/>
                <w:sz w:val="16"/>
                <w:szCs w:val="16"/>
              </w:rPr>
              <w:t>300.000</w:t>
            </w:r>
          </w:p>
        </w:tc>
        <w:tc>
          <w:tcPr>
            <w:tcW w:w="1332" w:type="dxa"/>
            <w:shd w:val="clear" w:color="auto" w:fill="auto"/>
            <w:vAlign w:val="center"/>
          </w:tcPr>
          <w:p w:rsidR="00F050BE" w:rsidRPr="00542944" w:rsidRDefault="00F050BE" w:rsidP="00FC32DB">
            <w:pPr>
              <w:jc w:val="right"/>
              <w:rPr>
                <w:rFonts w:ascii="Arial" w:hAnsi="Arial" w:cs="Arial"/>
                <w:sz w:val="16"/>
                <w:szCs w:val="16"/>
              </w:rPr>
            </w:pPr>
            <w:r w:rsidRPr="00542944">
              <w:rPr>
                <w:rFonts w:ascii="Arial" w:hAnsi="Arial" w:cs="Arial"/>
                <w:sz w:val="16"/>
                <w:szCs w:val="16"/>
              </w:rPr>
              <w:t>500.000</w:t>
            </w:r>
          </w:p>
        </w:tc>
        <w:tc>
          <w:tcPr>
            <w:tcW w:w="1275" w:type="dxa"/>
            <w:shd w:val="clear" w:color="auto" w:fill="auto"/>
            <w:vAlign w:val="center"/>
          </w:tcPr>
          <w:p w:rsidR="00F050BE" w:rsidRPr="00542944" w:rsidRDefault="00F050BE" w:rsidP="00FC32DB">
            <w:pPr>
              <w:jc w:val="center"/>
              <w:rPr>
                <w:rFonts w:ascii="Arial" w:hAnsi="Arial" w:cs="Arial"/>
                <w:sz w:val="16"/>
                <w:szCs w:val="16"/>
              </w:rPr>
            </w:pPr>
            <w:r w:rsidRPr="00542944">
              <w:rPr>
                <w:rFonts w:ascii="Arial" w:hAnsi="Arial" w:cs="Arial"/>
                <w:sz w:val="16"/>
                <w:szCs w:val="16"/>
              </w:rPr>
              <w:t>dugoročno</w:t>
            </w:r>
          </w:p>
        </w:tc>
      </w:tr>
      <w:tr w:rsidR="00F050BE" w:rsidRPr="00AE5C89" w:rsidTr="00FC32DB">
        <w:trPr>
          <w:trHeight w:val="695"/>
        </w:trPr>
        <w:tc>
          <w:tcPr>
            <w:tcW w:w="1578" w:type="dxa"/>
            <w:vMerge/>
          </w:tcPr>
          <w:p w:rsidR="00F050BE" w:rsidRPr="00542944" w:rsidRDefault="00F050BE" w:rsidP="00FC32DB">
            <w:pPr>
              <w:rPr>
                <w:rFonts w:ascii="Arial" w:hAnsi="Arial" w:cs="Arial"/>
              </w:rPr>
            </w:pPr>
          </w:p>
        </w:tc>
        <w:tc>
          <w:tcPr>
            <w:tcW w:w="1657" w:type="dxa"/>
            <w:vMerge/>
          </w:tcPr>
          <w:p w:rsidR="00F050BE" w:rsidRPr="00542944" w:rsidRDefault="00F050BE" w:rsidP="00FC32DB">
            <w:pPr>
              <w:rPr>
                <w:rFonts w:ascii="Arial" w:hAnsi="Arial" w:cs="Arial"/>
              </w:rPr>
            </w:pPr>
          </w:p>
        </w:tc>
        <w:tc>
          <w:tcPr>
            <w:tcW w:w="1564" w:type="dxa"/>
            <w:vMerge w:val="restart"/>
            <w:vAlign w:val="center"/>
          </w:tcPr>
          <w:p w:rsidR="00F050BE" w:rsidRPr="00542944" w:rsidRDefault="00F050BE" w:rsidP="00FC32DB">
            <w:pPr>
              <w:jc w:val="center"/>
              <w:rPr>
                <w:rFonts w:ascii="Arial" w:hAnsi="Arial" w:cs="Arial"/>
                <w:sz w:val="16"/>
                <w:szCs w:val="16"/>
              </w:rPr>
            </w:pPr>
          </w:p>
          <w:p w:rsidR="00F050BE" w:rsidRPr="00542944" w:rsidRDefault="00F050BE" w:rsidP="00FC32DB">
            <w:pPr>
              <w:jc w:val="center"/>
              <w:rPr>
                <w:rFonts w:ascii="Arial" w:hAnsi="Arial" w:cs="Arial"/>
                <w:sz w:val="16"/>
                <w:szCs w:val="16"/>
              </w:rPr>
            </w:pPr>
          </w:p>
          <w:p w:rsidR="00F050BE" w:rsidRPr="00542944" w:rsidRDefault="00F050BE" w:rsidP="00FC32DB">
            <w:pPr>
              <w:jc w:val="center"/>
              <w:rPr>
                <w:rFonts w:ascii="Arial" w:hAnsi="Arial" w:cs="Arial"/>
                <w:sz w:val="16"/>
                <w:szCs w:val="16"/>
              </w:rPr>
            </w:pPr>
          </w:p>
          <w:p w:rsidR="00F050BE" w:rsidRPr="00542944" w:rsidRDefault="00F050BE" w:rsidP="00FC32DB">
            <w:pPr>
              <w:jc w:val="center"/>
              <w:rPr>
                <w:rFonts w:ascii="Arial" w:hAnsi="Arial" w:cs="Arial"/>
                <w:sz w:val="16"/>
                <w:szCs w:val="16"/>
              </w:rPr>
            </w:pPr>
            <w:r w:rsidRPr="00542944">
              <w:rPr>
                <w:rFonts w:ascii="Arial" w:hAnsi="Arial" w:cs="Arial"/>
                <w:sz w:val="16"/>
                <w:szCs w:val="16"/>
              </w:rPr>
              <w:t>Zaštita okoliša</w:t>
            </w:r>
          </w:p>
        </w:tc>
        <w:tc>
          <w:tcPr>
            <w:tcW w:w="1655" w:type="dxa"/>
            <w:vAlign w:val="center"/>
          </w:tcPr>
          <w:p w:rsidR="00F050BE" w:rsidRPr="00542944" w:rsidRDefault="00F050BE" w:rsidP="00FC32DB">
            <w:pPr>
              <w:jc w:val="both"/>
              <w:rPr>
                <w:rFonts w:ascii="Arial" w:hAnsi="Arial" w:cs="Arial"/>
                <w:sz w:val="16"/>
                <w:szCs w:val="16"/>
              </w:rPr>
            </w:pPr>
            <w:r w:rsidRPr="00542944">
              <w:rPr>
                <w:rFonts w:ascii="Arial" w:hAnsi="Arial" w:cs="Arial"/>
                <w:sz w:val="16"/>
                <w:szCs w:val="16"/>
              </w:rPr>
              <w:t>Izvješće o stanju okoliša i program zaštite okoliša</w:t>
            </w:r>
          </w:p>
        </w:tc>
        <w:tc>
          <w:tcPr>
            <w:tcW w:w="1563" w:type="dxa"/>
            <w:shd w:val="clear" w:color="auto" w:fill="auto"/>
            <w:vAlign w:val="center"/>
          </w:tcPr>
          <w:p w:rsidR="00F050BE" w:rsidRPr="00542944" w:rsidRDefault="00F050BE" w:rsidP="00FC32DB">
            <w:pPr>
              <w:jc w:val="right"/>
              <w:rPr>
                <w:rFonts w:ascii="Arial" w:hAnsi="Arial" w:cs="Arial"/>
                <w:sz w:val="16"/>
                <w:szCs w:val="16"/>
              </w:rPr>
            </w:pPr>
            <w:r w:rsidRPr="00542944">
              <w:rPr>
                <w:rFonts w:ascii="Arial" w:hAnsi="Arial" w:cs="Arial"/>
                <w:sz w:val="16"/>
                <w:szCs w:val="16"/>
              </w:rPr>
              <w:t>300.000</w:t>
            </w:r>
          </w:p>
        </w:tc>
        <w:tc>
          <w:tcPr>
            <w:tcW w:w="1546" w:type="dxa"/>
            <w:shd w:val="clear" w:color="auto" w:fill="auto"/>
            <w:vAlign w:val="center"/>
          </w:tcPr>
          <w:p w:rsidR="00F050BE" w:rsidRPr="00542944" w:rsidRDefault="00F050BE" w:rsidP="00FC32DB">
            <w:pPr>
              <w:jc w:val="right"/>
              <w:rPr>
                <w:rFonts w:ascii="Arial" w:hAnsi="Arial" w:cs="Arial"/>
                <w:sz w:val="16"/>
                <w:szCs w:val="16"/>
              </w:rPr>
            </w:pPr>
            <w:r w:rsidRPr="00542944">
              <w:rPr>
                <w:rFonts w:ascii="Arial" w:hAnsi="Arial" w:cs="Arial"/>
                <w:sz w:val="16"/>
                <w:szCs w:val="16"/>
              </w:rPr>
              <w:t>200.000</w:t>
            </w:r>
          </w:p>
        </w:tc>
        <w:tc>
          <w:tcPr>
            <w:tcW w:w="1546" w:type="dxa"/>
            <w:shd w:val="clear" w:color="auto" w:fill="auto"/>
            <w:vAlign w:val="center"/>
          </w:tcPr>
          <w:p w:rsidR="00F050BE" w:rsidRPr="00542944" w:rsidRDefault="00F050BE" w:rsidP="00FC32DB">
            <w:pPr>
              <w:jc w:val="right"/>
              <w:rPr>
                <w:rFonts w:ascii="Arial" w:hAnsi="Arial" w:cs="Arial"/>
                <w:sz w:val="16"/>
                <w:szCs w:val="16"/>
              </w:rPr>
            </w:pPr>
            <w:r w:rsidRPr="00542944">
              <w:rPr>
                <w:rFonts w:ascii="Arial" w:hAnsi="Arial" w:cs="Arial"/>
                <w:sz w:val="16"/>
                <w:szCs w:val="16"/>
              </w:rPr>
              <w:t>100.000</w:t>
            </w:r>
          </w:p>
        </w:tc>
        <w:tc>
          <w:tcPr>
            <w:tcW w:w="1332" w:type="dxa"/>
            <w:shd w:val="clear" w:color="auto" w:fill="auto"/>
            <w:vAlign w:val="center"/>
          </w:tcPr>
          <w:p w:rsidR="00F050BE" w:rsidRPr="00542944" w:rsidRDefault="00F050BE" w:rsidP="00FC32DB">
            <w:pPr>
              <w:jc w:val="right"/>
              <w:rPr>
                <w:rFonts w:ascii="Arial" w:hAnsi="Arial" w:cs="Arial"/>
                <w:sz w:val="16"/>
                <w:szCs w:val="16"/>
              </w:rPr>
            </w:pPr>
            <w:r w:rsidRPr="00542944">
              <w:rPr>
                <w:rFonts w:ascii="Arial" w:hAnsi="Arial" w:cs="Arial"/>
                <w:sz w:val="16"/>
                <w:szCs w:val="16"/>
              </w:rPr>
              <w:t>0</w:t>
            </w:r>
          </w:p>
        </w:tc>
        <w:tc>
          <w:tcPr>
            <w:tcW w:w="1275" w:type="dxa"/>
            <w:shd w:val="clear" w:color="auto" w:fill="auto"/>
            <w:vAlign w:val="center"/>
          </w:tcPr>
          <w:p w:rsidR="00F050BE" w:rsidRPr="00542944" w:rsidRDefault="00F050BE" w:rsidP="00FC32DB">
            <w:pPr>
              <w:jc w:val="center"/>
              <w:rPr>
                <w:rFonts w:ascii="Arial" w:hAnsi="Arial" w:cs="Arial"/>
                <w:sz w:val="16"/>
                <w:szCs w:val="16"/>
              </w:rPr>
            </w:pPr>
            <w:r w:rsidRPr="00542944">
              <w:rPr>
                <w:rFonts w:ascii="Arial" w:hAnsi="Arial" w:cs="Arial"/>
                <w:sz w:val="16"/>
                <w:szCs w:val="16"/>
              </w:rPr>
              <w:t>180 dana</w:t>
            </w:r>
          </w:p>
        </w:tc>
      </w:tr>
      <w:tr w:rsidR="00F050BE" w:rsidRPr="00AE5C89" w:rsidTr="00FC32DB">
        <w:trPr>
          <w:trHeight w:val="549"/>
        </w:trPr>
        <w:tc>
          <w:tcPr>
            <w:tcW w:w="1578" w:type="dxa"/>
            <w:vMerge/>
          </w:tcPr>
          <w:p w:rsidR="00F050BE" w:rsidRPr="00542944" w:rsidRDefault="00F050BE" w:rsidP="00FC32DB">
            <w:pPr>
              <w:rPr>
                <w:rFonts w:ascii="Arial" w:hAnsi="Arial" w:cs="Arial"/>
              </w:rPr>
            </w:pPr>
          </w:p>
        </w:tc>
        <w:tc>
          <w:tcPr>
            <w:tcW w:w="1657" w:type="dxa"/>
            <w:vMerge/>
          </w:tcPr>
          <w:p w:rsidR="00F050BE" w:rsidRPr="00542944" w:rsidRDefault="00F050BE" w:rsidP="00FC32DB">
            <w:pPr>
              <w:rPr>
                <w:rFonts w:ascii="Arial" w:hAnsi="Arial" w:cs="Arial"/>
              </w:rPr>
            </w:pPr>
          </w:p>
        </w:tc>
        <w:tc>
          <w:tcPr>
            <w:tcW w:w="1564" w:type="dxa"/>
            <w:vMerge/>
          </w:tcPr>
          <w:p w:rsidR="00F050BE" w:rsidRPr="00542944" w:rsidRDefault="00F050BE" w:rsidP="00FC32DB">
            <w:pPr>
              <w:rPr>
                <w:rFonts w:ascii="Arial" w:hAnsi="Arial" w:cs="Arial"/>
              </w:rPr>
            </w:pPr>
          </w:p>
        </w:tc>
        <w:tc>
          <w:tcPr>
            <w:tcW w:w="1655" w:type="dxa"/>
            <w:vAlign w:val="center"/>
          </w:tcPr>
          <w:p w:rsidR="00F050BE" w:rsidRPr="00542944" w:rsidRDefault="00F050BE" w:rsidP="00FC32DB">
            <w:pPr>
              <w:jc w:val="both"/>
              <w:rPr>
                <w:rFonts w:ascii="Arial" w:hAnsi="Arial" w:cs="Arial"/>
                <w:sz w:val="16"/>
                <w:szCs w:val="16"/>
              </w:rPr>
            </w:pPr>
            <w:r w:rsidRPr="00542944">
              <w:rPr>
                <w:rFonts w:ascii="Arial" w:hAnsi="Arial" w:cs="Arial"/>
                <w:sz w:val="16"/>
                <w:szCs w:val="16"/>
              </w:rPr>
              <w:t>Akcijski planovi i stručne podloge</w:t>
            </w:r>
          </w:p>
        </w:tc>
        <w:tc>
          <w:tcPr>
            <w:tcW w:w="1563" w:type="dxa"/>
            <w:shd w:val="clear" w:color="auto" w:fill="auto"/>
            <w:vAlign w:val="center"/>
          </w:tcPr>
          <w:p w:rsidR="00F050BE" w:rsidRPr="00542944" w:rsidRDefault="00F050BE" w:rsidP="00FC32DB">
            <w:pPr>
              <w:jc w:val="right"/>
              <w:rPr>
                <w:rFonts w:ascii="Arial" w:hAnsi="Arial" w:cs="Arial"/>
                <w:sz w:val="16"/>
                <w:szCs w:val="16"/>
              </w:rPr>
            </w:pPr>
          </w:p>
        </w:tc>
        <w:tc>
          <w:tcPr>
            <w:tcW w:w="1546" w:type="dxa"/>
            <w:shd w:val="clear" w:color="auto" w:fill="auto"/>
            <w:vAlign w:val="center"/>
          </w:tcPr>
          <w:p w:rsidR="00F050BE" w:rsidRPr="00542944" w:rsidRDefault="00F050BE" w:rsidP="00FC32DB">
            <w:pPr>
              <w:jc w:val="right"/>
              <w:rPr>
                <w:rFonts w:ascii="Arial" w:hAnsi="Arial" w:cs="Arial"/>
                <w:sz w:val="16"/>
                <w:szCs w:val="16"/>
              </w:rPr>
            </w:pPr>
            <w:r w:rsidRPr="00542944">
              <w:rPr>
                <w:rFonts w:ascii="Arial" w:hAnsi="Arial" w:cs="Arial"/>
                <w:sz w:val="16"/>
                <w:szCs w:val="16"/>
              </w:rPr>
              <w:t>100.000</w:t>
            </w:r>
          </w:p>
        </w:tc>
        <w:tc>
          <w:tcPr>
            <w:tcW w:w="1546" w:type="dxa"/>
            <w:shd w:val="clear" w:color="auto" w:fill="auto"/>
            <w:vAlign w:val="center"/>
          </w:tcPr>
          <w:p w:rsidR="00F050BE" w:rsidRPr="00542944" w:rsidRDefault="00F050BE" w:rsidP="00FC32DB">
            <w:pPr>
              <w:jc w:val="right"/>
              <w:rPr>
                <w:rFonts w:ascii="Arial" w:hAnsi="Arial" w:cs="Arial"/>
                <w:sz w:val="16"/>
                <w:szCs w:val="16"/>
              </w:rPr>
            </w:pPr>
            <w:r w:rsidRPr="00542944">
              <w:rPr>
                <w:rFonts w:ascii="Arial" w:hAnsi="Arial" w:cs="Arial"/>
                <w:sz w:val="16"/>
                <w:szCs w:val="16"/>
              </w:rPr>
              <w:t>300.000</w:t>
            </w:r>
          </w:p>
        </w:tc>
        <w:tc>
          <w:tcPr>
            <w:tcW w:w="1332" w:type="dxa"/>
            <w:shd w:val="clear" w:color="auto" w:fill="auto"/>
            <w:vAlign w:val="center"/>
          </w:tcPr>
          <w:p w:rsidR="00F050BE" w:rsidRPr="00542944" w:rsidRDefault="00F050BE" w:rsidP="00FC32DB">
            <w:pPr>
              <w:jc w:val="right"/>
              <w:rPr>
                <w:rFonts w:ascii="Arial" w:hAnsi="Arial" w:cs="Arial"/>
                <w:sz w:val="16"/>
                <w:szCs w:val="16"/>
              </w:rPr>
            </w:pPr>
            <w:r w:rsidRPr="00542944">
              <w:rPr>
                <w:rFonts w:ascii="Arial" w:hAnsi="Arial" w:cs="Arial"/>
                <w:sz w:val="16"/>
                <w:szCs w:val="16"/>
              </w:rPr>
              <w:t>200.000</w:t>
            </w:r>
          </w:p>
        </w:tc>
        <w:tc>
          <w:tcPr>
            <w:tcW w:w="1275" w:type="dxa"/>
            <w:shd w:val="clear" w:color="auto" w:fill="auto"/>
            <w:vAlign w:val="center"/>
          </w:tcPr>
          <w:p w:rsidR="00F050BE" w:rsidRPr="00542944" w:rsidRDefault="00F050BE" w:rsidP="00FC32DB">
            <w:pPr>
              <w:jc w:val="center"/>
              <w:rPr>
                <w:rFonts w:ascii="Arial" w:hAnsi="Arial" w:cs="Arial"/>
                <w:sz w:val="16"/>
                <w:szCs w:val="16"/>
              </w:rPr>
            </w:pPr>
            <w:r w:rsidRPr="00542944">
              <w:rPr>
                <w:rFonts w:ascii="Arial" w:hAnsi="Arial" w:cs="Arial"/>
                <w:sz w:val="16"/>
                <w:szCs w:val="16"/>
              </w:rPr>
              <w:t>kontinuirano</w:t>
            </w:r>
          </w:p>
        </w:tc>
      </w:tr>
      <w:tr w:rsidR="00F050BE" w:rsidRPr="00AE5C89" w:rsidTr="00FC32DB">
        <w:trPr>
          <w:trHeight w:val="111"/>
        </w:trPr>
        <w:tc>
          <w:tcPr>
            <w:tcW w:w="1578" w:type="dxa"/>
            <w:vMerge/>
          </w:tcPr>
          <w:p w:rsidR="00F050BE" w:rsidRPr="00542944" w:rsidRDefault="00F050BE" w:rsidP="00FC32DB">
            <w:pPr>
              <w:rPr>
                <w:rFonts w:ascii="Arial" w:hAnsi="Arial" w:cs="Arial"/>
              </w:rPr>
            </w:pPr>
          </w:p>
        </w:tc>
        <w:tc>
          <w:tcPr>
            <w:tcW w:w="1657" w:type="dxa"/>
            <w:vMerge/>
          </w:tcPr>
          <w:p w:rsidR="00F050BE" w:rsidRPr="00542944" w:rsidRDefault="00F050BE" w:rsidP="00FC32DB">
            <w:pPr>
              <w:rPr>
                <w:rFonts w:ascii="Arial" w:hAnsi="Arial" w:cs="Arial"/>
              </w:rPr>
            </w:pPr>
          </w:p>
        </w:tc>
        <w:tc>
          <w:tcPr>
            <w:tcW w:w="1564" w:type="dxa"/>
            <w:vMerge/>
          </w:tcPr>
          <w:p w:rsidR="00F050BE" w:rsidRPr="00542944" w:rsidRDefault="00F050BE" w:rsidP="00FC32DB">
            <w:pPr>
              <w:rPr>
                <w:rFonts w:ascii="Arial" w:hAnsi="Arial" w:cs="Arial"/>
              </w:rPr>
            </w:pPr>
          </w:p>
        </w:tc>
        <w:tc>
          <w:tcPr>
            <w:tcW w:w="1655" w:type="dxa"/>
            <w:vAlign w:val="center"/>
          </w:tcPr>
          <w:p w:rsidR="00F050BE" w:rsidRPr="00542944" w:rsidRDefault="00F050BE" w:rsidP="00FC32DB">
            <w:pPr>
              <w:jc w:val="both"/>
              <w:rPr>
                <w:rFonts w:ascii="Arial" w:hAnsi="Arial" w:cs="Arial"/>
                <w:sz w:val="16"/>
                <w:szCs w:val="16"/>
              </w:rPr>
            </w:pPr>
          </w:p>
          <w:p w:rsidR="00F050BE" w:rsidRPr="00542944" w:rsidRDefault="00F050BE" w:rsidP="00FC32DB">
            <w:pPr>
              <w:jc w:val="both"/>
              <w:rPr>
                <w:rFonts w:ascii="Arial" w:hAnsi="Arial" w:cs="Arial"/>
                <w:sz w:val="16"/>
                <w:szCs w:val="16"/>
              </w:rPr>
            </w:pPr>
            <w:r w:rsidRPr="00542944">
              <w:rPr>
                <w:rFonts w:ascii="Arial" w:hAnsi="Arial" w:cs="Arial"/>
                <w:sz w:val="16"/>
                <w:szCs w:val="16"/>
              </w:rPr>
              <w:t>Karta buke</w:t>
            </w:r>
          </w:p>
          <w:p w:rsidR="00F050BE" w:rsidRPr="00542944" w:rsidRDefault="00F050BE" w:rsidP="00FC32DB">
            <w:pPr>
              <w:jc w:val="both"/>
              <w:rPr>
                <w:rFonts w:ascii="Arial" w:hAnsi="Arial" w:cs="Arial"/>
                <w:sz w:val="16"/>
                <w:szCs w:val="16"/>
              </w:rPr>
            </w:pPr>
          </w:p>
        </w:tc>
        <w:tc>
          <w:tcPr>
            <w:tcW w:w="1563" w:type="dxa"/>
            <w:shd w:val="clear" w:color="auto" w:fill="auto"/>
            <w:vAlign w:val="center"/>
          </w:tcPr>
          <w:p w:rsidR="00F050BE" w:rsidRPr="00542944" w:rsidRDefault="00F050BE" w:rsidP="00FC32DB">
            <w:pPr>
              <w:jc w:val="right"/>
              <w:rPr>
                <w:rFonts w:ascii="Arial" w:hAnsi="Arial" w:cs="Arial"/>
                <w:sz w:val="16"/>
                <w:szCs w:val="16"/>
              </w:rPr>
            </w:pPr>
            <w:r w:rsidRPr="00542944">
              <w:rPr>
                <w:rFonts w:ascii="Arial" w:hAnsi="Arial" w:cs="Arial"/>
                <w:sz w:val="16"/>
                <w:szCs w:val="16"/>
              </w:rPr>
              <w:t>400.000</w:t>
            </w:r>
          </w:p>
        </w:tc>
        <w:tc>
          <w:tcPr>
            <w:tcW w:w="1546" w:type="dxa"/>
            <w:shd w:val="clear" w:color="auto" w:fill="auto"/>
            <w:vAlign w:val="center"/>
          </w:tcPr>
          <w:p w:rsidR="00F050BE" w:rsidRPr="00542944" w:rsidRDefault="00F050BE" w:rsidP="00FC32DB">
            <w:pPr>
              <w:jc w:val="right"/>
              <w:rPr>
                <w:rFonts w:ascii="Arial" w:hAnsi="Arial" w:cs="Arial"/>
                <w:sz w:val="16"/>
                <w:szCs w:val="16"/>
              </w:rPr>
            </w:pPr>
            <w:r w:rsidRPr="00542944">
              <w:rPr>
                <w:rFonts w:ascii="Arial" w:hAnsi="Arial" w:cs="Arial"/>
                <w:sz w:val="16"/>
                <w:szCs w:val="16"/>
              </w:rPr>
              <w:t>0</w:t>
            </w:r>
          </w:p>
        </w:tc>
        <w:tc>
          <w:tcPr>
            <w:tcW w:w="1546" w:type="dxa"/>
            <w:shd w:val="clear" w:color="auto" w:fill="auto"/>
            <w:vAlign w:val="center"/>
          </w:tcPr>
          <w:p w:rsidR="00F050BE" w:rsidRPr="00542944" w:rsidRDefault="00F050BE" w:rsidP="00FC32DB">
            <w:pPr>
              <w:jc w:val="right"/>
              <w:rPr>
                <w:rFonts w:ascii="Arial" w:hAnsi="Arial" w:cs="Arial"/>
                <w:sz w:val="16"/>
                <w:szCs w:val="16"/>
              </w:rPr>
            </w:pPr>
            <w:r w:rsidRPr="00542944">
              <w:rPr>
                <w:rFonts w:ascii="Arial" w:hAnsi="Arial" w:cs="Arial"/>
                <w:sz w:val="16"/>
                <w:szCs w:val="16"/>
              </w:rPr>
              <w:t>0</w:t>
            </w:r>
          </w:p>
        </w:tc>
        <w:tc>
          <w:tcPr>
            <w:tcW w:w="1332" w:type="dxa"/>
            <w:shd w:val="clear" w:color="auto" w:fill="auto"/>
            <w:vAlign w:val="center"/>
          </w:tcPr>
          <w:p w:rsidR="00F050BE" w:rsidRPr="00542944" w:rsidRDefault="00F050BE" w:rsidP="00FC32DB">
            <w:pPr>
              <w:jc w:val="right"/>
              <w:rPr>
                <w:rFonts w:ascii="Arial" w:hAnsi="Arial" w:cs="Arial"/>
                <w:sz w:val="16"/>
                <w:szCs w:val="16"/>
              </w:rPr>
            </w:pPr>
            <w:r w:rsidRPr="00542944">
              <w:rPr>
                <w:rFonts w:ascii="Arial" w:hAnsi="Arial" w:cs="Arial"/>
                <w:sz w:val="16"/>
                <w:szCs w:val="16"/>
              </w:rPr>
              <w:t>400.000</w:t>
            </w:r>
          </w:p>
        </w:tc>
        <w:tc>
          <w:tcPr>
            <w:tcW w:w="1275" w:type="dxa"/>
            <w:shd w:val="clear" w:color="auto" w:fill="auto"/>
            <w:vAlign w:val="center"/>
          </w:tcPr>
          <w:p w:rsidR="00F050BE" w:rsidRPr="00542944" w:rsidRDefault="00F050BE" w:rsidP="00FC32DB">
            <w:pPr>
              <w:jc w:val="center"/>
              <w:rPr>
                <w:rFonts w:ascii="Arial" w:hAnsi="Arial" w:cs="Arial"/>
                <w:sz w:val="16"/>
                <w:szCs w:val="16"/>
              </w:rPr>
            </w:pPr>
            <w:r w:rsidRPr="00542944">
              <w:rPr>
                <w:rFonts w:ascii="Arial" w:hAnsi="Arial" w:cs="Arial"/>
                <w:sz w:val="16"/>
                <w:szCs w:val="16"/>
              </w:rPr>
              <w:t>150 dana</w:t>
            </w:r>
          </w:p>
        </w:tc>
      </w:tr>
      <w:tr w:rsidR="00F050BE" w:rsidRPr="00AE5C89" w:rsidTr="00FC32DB">
        <w:trPr>
          <w:trHeight w:val="478"/>
        </w:trPr>
        <w:tc>
          <w:tcPr>
            <w:tcW w:w="1578" w:type="dxa"/>
            <w:vMerge/>
          </w:tcPr>
          <w:p w:rsidR="00F050BE" w:rsidRPr="00542944" w:rsidRDefault="00F050BE" w:rsidP="00FC32DB">
            <w:pPr>
              <w:rPr>
                <w:rFonts w:ascii="Arial" w:hAnsi="Arial" w:cs="Arial"/>
              </w:rPr>
            </w:pPr>
          </w:p>
        </w:tc>
        <w:tc>
          <w:tcPr>
            <w:tcW w:w="1657" w:type="dxa"/>
            <w:vMerge/>
          </w:tcPr>
          <w:p w:rsidR="00F050BE" w:rsidRPr="00542944" w:rsidRDefault="00F050BE" w:rsidP="00FC32DB">
            <w:pPr>
              <w:rPr>
                <w:rFonts w:ascii="Arial" w:hAnsi="Arial" w:cs="Arial"/>
              </w:rPr>
            </w:pPr>
          </w:p>
        </w:tc>
        <w:tc>
          <w:tcPr>
            <w:tcW w:w="1564" w:type="dxa"/>
            <w:vMerge/>
          </w:tcPr>
          <w:p w:rsidR="00F050BE" w:rsidRPr="00542944" w:rsidRDefault="00F050BE" w:rsidP="00FC32DB">
            <w:pPr>
              <w:rPr>
                <w:rFonts w:ascii="Arial" w:hAnsi="Arial" w:cs="Arial"/>
              </w:rPr>
            </w:pPr>
          </w:p>
        </w:tc>
        <w:tc>
          <w:tcPr>
            <w:tcW w:w="1655" w:type="dxa"/>
            <w:vAlign w:val="center"/>
          </w:tcPr>
          <w:p w:rsidR="00F050BE" w:rsidRPr="00542944" w:rsidRDefault="00F050BE" w:rsidP="00FC32DB">
            <w:pPr>
              <w:jc w:val="both"/>
              <w:rPr>
                <w:rFonts w:ascii="Arial" w:hAnsi="Arial" w:cs="Arial"/>
                <w:sz w:val="16"/>
                <w:szCs w:val="16"/>
              </w:rPr>
            </w:pPr>
            <w:r w:rsidRPr="00542944">
              <w:rPr>
                <w:rFonts w:ascii="Arial" w:hAnsi="Arial" w:cs="Arial"/>
                <w:sz w:val="16"/>
                <w:szCs w:val="16"/>
              </w:rPr>
              <w:t>Udruge za zaštitu okoliša - programi</w:t>
            </w:r>
          </w:p>
        </w:tc>
        <w:tc>
          <w:tcPr>
            <w:tcW w:w="1563" w:type="dxa"/>
            <w:shd w:val="clear" w:color="auto" w:fill="auto"/>
            <w:vAlign w:val="center"/>
          </w:tcPr>
          <w:p w:rsidR="00F050BE" w:rsidRPr="00542944" w:rsidRDefault="00F050BE" w:rsidP="00FC32DB">
            <w:pPr>
              <w:jc w:val="right"/>
              <w:rPr>
                <w:rFonts w:ascii="Arial" w:hAnsi="Arial" w:cs="Arial"/>
                <w:sz w:val="16"/>
                <w:szCs w:val="16"/>
              </w:rPr>
            </w:pPr>
            <w:r w:rsidRPr="00542944">
              <w:rPr>
                <w:rFonts w:ascii="Arial" w:hAnsi="Arial" w:cs="Arial"/>
                <w:sz w:val="16"/>
                <w:szCs w:val="16"/>
              </w:rPr>
              <w:t>300.000</w:t>
            </w:r>
          </w:p>
        </w:tc>
        <w:tc>
          <w:tcPr>
            <w:tcW w:w="1546" w:type="dxa"/>
            <w:shd w:val="clear" w:color="auto" w:fill="auto"/>
            <w:vAlign w:val="center"/>
          </w:tcPr>
          <w:p w:rsidR="00F050BE" w:rsidRPr="00542944" w:rsidRDefault="00F050BE" w:rsidP="00FC32DB">
            <w:pPr>
              <w:jc w:val="right"/>
              <w:rPr>
                <w:rFonts w:ascii="Arial" w:hAnsi="Arial" w:cs="Arial"/>
                <w:sz w:val="16"/>
                <w:szCs w:val="16"/>
              </w:rPr>
            </w:pPr>
            <w:r w:rsidRPr="00542944">
              <w:rPr>
                <w:rFonts w:ascii="Arial" w:hAnsi="Arial" w:cs="Arial"/>
                <w:sz w:val="16"/>
                <w:szCs w:val="16"/>
              </w:rPr>
              <w:t>100.000</w:t>
            </w:r>
          </w:p>
        </w:tc>
        <w:tc>
          <w:tcPr>
            <w:tcW w:w="1546" w:type="dxa"/>
            <w:shd w:val="clear" w:color="auto" w:fill="auto"/>
            <w:vAlign w:val="center"/>
          </w:tcPr>
          <w:p w:rsidR="00F050BE" w:rsidRPr="00542944" w:rsidRDefault="00F050BE" w:rsidP="00FC32DB">
            <w:pPr>
              <w:jc w:val="right"/>
              <w:rPr>
                <w:rFonts w:ascii="Arial" w:hAnsi="Arial" w:cs="Arial"/>
                <w:sz w:val="16"/>
                <w:szCs w:val="16"/>
              </w:rPr>
            </w:pPr>
            <w:r w:rsidRPr="00542944">
              <w:rPr>
                <w:rFonts w:ascii="Arial" w:hAnsi="Arial" w:cs="Arial"/>
                <w:sz w:val="16"/>
                <w:szCs w:val="16"/>
              </w:rPr>
              <w:t>100.000</w:t>
            </w:r>
          </w:p>
        </w:tc>
        <w:tc>
          <w:tcPr>
            <w:tcW w:w="1332" w:type="dxa"/>
            <w:shd w:val="clear" w:color="auto" w:fill="auto"/>
            <w:vAlign w:val="center"/>
          </w:tcPr>
          <w:p w:rsidR="00F050BE" w:rsidRPr="00542944" w:rsidRDefault="00F050BE" w:rsidP="00FC32DB">
            <w:pPr>
              <w:jc w:val="right"/>
              <w:rPr>
                <w:rFonts w:ascii="Arial" w:hAnsi="Arial" w:cs="Arial"/>
                <w:sz w:val="16"/>
                <w:szCs w:val="16"/>
              </w:rPr>
            </w:pPr>
            <w:r w:rsidRPr="00542944">
              <w:rPr>
                <w:rFonts w:ascii="Arial" w:hAnsi="Arial" w:cs="Arial"/>
                <w:sz w:val="16"/>
                <w:szCs w:val="16"/>
              </w:rPr>
              <w:t>100.000</w:t>
            </w:r>
          </w:p>
        </w:tc>
        <w:tc>
          <w:tcPr>
            <w:tcW w:w="1275" w:type="dxa"/>
            <w:shd w:val="clear" w:color="auto" w:fill="auto"/>
            <w:vAlign w:val="center"/>
          </w:tcPr>
          <w:p w:rsidR="00F050BE" w:rsidRPr="00542944" w:rsidRDefault="00F050BE" w:rsidP="00FC32DB">
            <w:pPr>
              <w:jc w:val="center"/>
              <w:rPr>
                <w:rFonts w:ascii="Arial" w:hAnsi="Arial" w:cs="Arial"/>
                <w:sz w:val="16"/>
                <w:szCs w:val="16"/>
              </w:rPr>
            </w:pPr>
            <w:r w:rsidRPr="00542944">
              <w:rPr>
                <w:rFonts w:ascii="Arial" w:hAnsi="Arial" w:cs="Arial"/>
                <w:sz w:val="16"/>
                <w:szCs w:val="16"/>
              </w:rPr>
              <w:t>350 dana</w:t>
            </w:r>
          </w:p>
        </w:tc>
      </w:tr>
      <w:tr w:rsidR="00F050BE" w:rsidRPr="00AE5C89" w:rsidTr="00FC32DB">
        <w:trPr>
          <w:trHeight w:val="111"/>
        </w:trPr>
        <w:tc>
          <w:tcPr>
            <w:tcW w:w="4799" w:type="dxa"/>
            <w:gridSpan w:val="3"/>
          </w:tcPr>
          <w:p w:rsidR="00F050BE" w:rsidRPr="00542944" w:rsidRDefault="00F050BE" w:rsidP="00FC32DB">
            <w:pPr>
              <w:jc w:val="center"/>
              <w:rPr>
                <w:rFonts w:ascii="Arial" w:hAnsi="Arial" w:cs="Arial"/>
                <w:b/>
              </w:rPr>
            </w:pPr>
          </w:p>
          <w:p w:rsidR="00F050BE" w:rsidRPr="00542944" w:rsidRDefault="00F050BE" w:rsidP="00FC32DB">
            <w:pPr>
              <w:jc w:val="center"/>
              <w:rPr>
                <w:rFonts w:ascii="Arial" w:hAnsi="Arial" w:cs="Arial"/>
                <w:b/>
              </w:rPr>
            </w:pPr>
            <w:r w:rsidRPr="00542944">
              <w:rPr>
                <w:rFonts w:ascii="Arial" w:hAnsi="Arial" w:cs="Arial"/>
                <w:b/>
                <w:sz w:val="22"/>
                <w:szCs w:val="22"/>
              </w:rPr>
              <w:t>UKUPNO</w:t>
            </w:r>
          </w:p>
        </w:tc>
        <w:tc>
          <w:tcPr>
            <w:tcW w:w="1655" w:type="dxa"/>
          </w:tcPr>
          <w:p w:rsidR="00F050BE" w:rsidRPr="00542944" w:rsidRDefault="00F050BE" w:rsidP="00FC32DB">
            <w:pPr>
              <w:rPr>
                <w:rFonts w:ascii="Arial" w:hAnsi="Arial" w:cs="Arial"/>
                <w:sz w:val="16"/>
                <w:szCs w:val="16"/>
              </w:rPr>
            </w:pPr>
          </w:p>
        </w:tc>
        <w:tc>
          <w:tcPr>
            <w:tcW w:w="1563" w:type="dxa"/>
            <w:shd w:val="clear" w:color="auto" w:fill="auto"/>
          </w:tcPr>
          <w:p w:rsidR="00F050BE" w:rsidRPr="00542944" w:rsidRDefault="00F050BE" w:rsidP="00FC32DB">
            <w:pPr>
              <w:rPr>
                <w:rFonts w:ascii="Arial" w:hAnsi="Arial" w:cs="Arial"/>
                <w:sz w:val="16"/>
                <w:szCs w:val="16"/>
              </w:rPr>
            </w:pPr>
          </w:p>
        </w:tc>
        <w:tc>
          <w:tcPr>
            <w:tcW w:w="1546" w:type="dxa"/>
            <w:shd w:val="clear" w:color="auto" w:fill="auto"/>
            <w:vAlign w:val="center"/>
          </w:tcPr>
          <w:p w:rsidR="00F050BE" w:rsidRPr="00542944" w:rsidRDefault="00F050BE" w:rsidP="00FC32DB">
            <w:pPr>
              <w:jc w:val="right"/>
              <w:rPr>
                <w:rFonts w:ascii="Arial" w:hAnsi="Arial" w:cs="Arial"/>
                <w:b/>
              </w:rPr>
            </w:pPr>
          </w:p>
          <w:p w:rsidR="00F050BE" w:rsidRPr="00542944" w:rsidRDefault="00F050BE" w:rsidP="00FC32DB">
            <w:pPr>
              <w:jc w:val="right"/>
              <w:rPr>
                <w:rFonts w:ascii="Arial" w:hAnsi="Arial" w:cs="Arial"/>
                <w:b/>
              </w:rPr>
            </w:pPr>
            <w:r w:rsidRPr="00542944">
              <w:rPr>
                <w:rFonts w:ascii="Arial" w:hAnsi="Arial" w:cs="Arial"/>
                <w:b/>
                <w:sz w:val="22"/>
              </w:rPr>
              <w:t>3.200.000</w:t>
            </w:r>
          </w:p>
        </w:tc>
        <w:tc>
          <w:tcPr>
            <w:tcW w:w="1546" w:type="dxa"/>
            <w:shd w:val="clear" w:color="auto" w:fill="auto"/>
            <w:vAlign w:val="center"/>
          </w:tcPr>
          <w:p w:rsidR="00F050BE" w:rsidRPr="00542944" w:rsidRDefault="00F050BE" w:rsidP="00FC32DB">
            <w:pPr>
              <w:jc w:val="right"/>
              <w:rPr>
                <w:rFonts w:ascii="Arial" w:hAnsi="Arial" w:cs="Arial"/>
                <w:b/>
              </w:rPr>
            </w:pPr>
          </w:p>
          <w:p w:rsidR="00F050BE" w:rsidRPr="00542944" w:rsidRDefault="00F050BE" w:rsidP="00FC32DB">
            <w:pPr>
              <w:jc w:val="right"/>
              <w:rPr>
                <w:rFonts w:ascii="Arial" w:hAnsi="Arial" w:cs="Arial"/>
                <w:b/>
              </w:rPr>
            </w:pPr>
            <w:r w:rsidRPr="00542944">
              <w:rPr>
                <w:rFonts w:ascii="Arial" w:hAnsi="Arial" w:cs="Arial"/>
                <w:b/>
                <w:sz w:val="22"/>
              </w:rPr>
              <w:t>3.500.000</w:t>
            </w:r>
          </w:p>
        </w:tc>
        <w:tc>
          <w:tcPr>
            <w:tcW w:w="1332" w:type="dxa"/>
            <w:shd w:val="clear" w:color="auto" w:fill="auto"/>
            <w:vAlign w:val="center"/>
          </w:tcPr>
          <w:p w:rsidR="00F050BE" w:rsidRPr="00542944" w:rsidRDefault="00F050BE" w:rsidP="00FC32DB">
            <w:pPr>
              <w:jc w:val="right"/>
              <w:rPr>
                <w:rFonts w:ascii="Arial" w:hAnsi="Arial" w:cs="Arial"/>
                <w:b/>
              </w:rPr>
            </w:pPr>
          </w:p>
          <w:p w:rsidR="00F050BE" w:rsidRPr="00542944" w:rsidRDefault="00F050BE" w:rsidP="00FC32DB">
            <w:pPr>
              <w:jc w:val="right"/>
              <w:rPr>
                <w:rFonts w:ascii="Arial" w:hAnsi="Arial" w:cs="Arial"/>
                <w:b/>
              </w:rPr>
            </w:pPr>
            <w:r w:rsidRPr="00542944">
              <w:rPr>
                <w:rFonts w:ascii="Arial" w:hAnsi="Arial" w:cs="Arial"/>
                <w:b/>
                <w:sz w:val="22"/>
              </w:rPr>
              <w:t>4.000.000</w:t>
            </w:r>
          </w:p>
        </w:tc>
        <w:tc>
          <w:tcPr>
            <w:tcW w:w="1275" w:type="dxa"/>
            <w:vAlign w:val="center"/>
          </w:tcPr>
          <w:p w:rsidR="00F050BE" w:rsidRPr="00542944" w:rsidRDefault="00F050BE" w:rsidP="00FC32DB">
            <w:pPr>
              <w:jc w:val="center"/>
              <w:rPr>
                <w:rFonts w:ascii="Arial" w:hAnsi="Arial" w:cs="Arial"/>
                <w:sz w:val="18"/>
                <w:szCs w:val="18"/>
              </w:rPr>
            </w:pPr>
          </w:p>
        </w:tc>
      </w:tr>
    </w:tbl>
    <w:p w:rsidR="00F050BE" w:rsidRDefault="00F050BE" w:rsidP="00F050BE">
      <w:pPr>
        <w:rPr>
          <w:rFonts w:ascii="Arial" w:hAnsi="Arial" w:cs="Arial"/>
          <w:b/>
        </w:rPr>
      </w:pPr>
    </w:p>
    <w:p w:rsidR="00F050BE" w:rsidRDefault="00F050BE" w:rsidP="00F050BE">
      <w:pPr>
        <w:rPr>
          <w:rFonts w:ascii="Arial" w:hAnsi="Arial" w:cs="Arial"/>
          <w:b/>
        </w:rPr>
      </w:pPr>
    </w:p>
    <w:p w:rsidR="00F050BE" w:rsidRDefault="00F050BE" w:rsidP="00F050BE">
      <w:pPr>
        <w:rPr>
          <w:rFonts w:ascii="Arial" w:hAnsi="Arial" w:cs="Arial"/>
          <w:b/>
        </w:rPr>
      </w:pPr>
    </w:p>
    <w:p w:rsidR="00F050BE" w:rsidRDefault="00F050BE" w:rsidP="00F050BE">
      <w:pPr>
        <w:rPr>
          <w:rFonts w:ascii="Arial" w:hAnsi="Arial" w:cs="Arial"/>
          <w:b/>
        </w:rPr>
      </w:pPr>
    </w:p>
    <w:p w:rsidR="00F050BE" w:rsidRDefault="00F050BE" w:rsidP="00F050BE">
      <w:pPr>
        <w:jc w:val="center"/>
        <w:rPr>
          <w:rFonts w:ascii="Arial" w:hAnsi="Arial" w:cs="Arial"/>
          <w:b/>
        </w:rPr>
      </w:pPr>
    </w:p>
    <w:p w:rsidR="00F050BE" w:rsidRDefault="00F050BE" w:rsidP="00F050BE">
      <w:pPr>
        <w:jc w:val="center"/>
        <w:rPr>
          <w:rFonts w:ascii="Arial" w:hAnsi="Arial" w:cs="Arial"/>
          <w:b/>
        </w:rPr>
      </w:pPr>
    </w:p>
    <w:p w:rsidR="00F050BE" w:rsidRDefault="00F050BE" w:rsidP="00F050BE">
      <w:pPr>
        <w:jc w:val="center"/>
        <w:rPr>
          <w:rFonts w:ascii="Arial" w:hAnsi="Arial" w:cs="Arial"/>
          <w:b/>
        </w:rPr>
      </w:pPr>
    </w:p>
    <w:p w:rsidR="00F050BE" w:rsidRDefault="00F050BE" w:rsidP="00F050BE">
      <w:pPr>
        <w:jc w:val="center"/>
        <w:rPr>
          <w:rFonts w:ascii="Arial" w:hAnsi="Arial" w:cs="Arial"/>
          <w:b/>
        </w:rPr>
      </w:pPr>
    </w:p>
    <w:p w:rsidR="00F050BE" w:rsidRDefault="00F050BE" w:rsidP="00F050BE">
      <w:pPr>
        <w:jc w:val="center"/>
        <w:rPr>
          <w:rFonts w:ascii="Arial" w:hAnsi="Arial" w:cs="Arial"/>
          <w:b/>
        </w:rPr>
      </w:pPr>
    </w:p>
    <w:p w:rsidR="00F050BE" w:rsidRDefault="00F050BE" w:rsidP="00F050BE">
      <w:pPr>
        <w:jc w:val="center"/>
        <w:rPr>
          <w:rFonts w:ascii="Arial" w:hAnsi="Arial" w:cs="Arial"/>
          <w:b/>
        </w:rPr>
      </w:pPr>
      <w:r>
        <w:rPr>
          <w:rFonts w:ascii="Arial" w:hAnsi="Arial" w:cs="Arial"/>
          <w:b/>
        </w:rPr>
        <w:t>SLUŽBA ZA INFORMATIKU</w:t>
      </w:r>
    </w:p>
    <w:p w:rsidR="00F050BE" w:rsidRDefault="00F050BE" w:rsidP="00F050BE">
      <w:pPr>
        <w:jc w:val="center"/>
        <w:rPr>
          <w:rFonts w:ascii="Arial" w:hAnsi="Arial" w:cs="Arial"/>
          <w:b/>
        </w:rPr>
      </w:pPr>
    </w:p>
    <w:tbl>
      <w:tblPr>
        <w:tblW w:w="14190" w:type="dxa"/>
        <w:tblInd w:w="93" w:type="dxa"/>
        <w:tblLook w:val="04A0"/>
      </w:tblPr>
      <w:tblGrid>
        <w:gridCol w:w="1760"/>
        <w:gridCol w:w="3829"/>
        <w:gridCol w:w="1248"/>
        <w:gridCol w:w="1497"/>
        <w:gridCol w:w="1150"/>
        <w:gridCol w:w="1150"/>
        <w:gridCol w:w="1150"/>
        <w:gridCol w:w="1150"/>
        <w:gridCol w:w="1257"/>
      </w:tblGrid>
      <w:tr w:rsidR="00F050BE" w:rsidRPr="00D33A0F" w:rsidTr="00FC32DB">
        <w:trPr>
          <w:trHeight w:val="300"/>
        </w:trPr>
        <w:tc>
          <w:tcPr>
            <w:tcW w:w="176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F050BE" w:rsidRPr="00D33A0F" w:rsidRDefault="00F050BE" w:rsidP="00FC32DB">
            <w:pPr>
              <w:jc w:val="center"/>
              <w:rPr>
                <w:rFonts w:ascii="Arial" w:hAnsi="Arial" w:cs="Arial"/>
                <w:b/>
                <w:bCs/>
                <w:color w:val="000000"/>
                <w:sz w:val="16"/>
                <w:szCs w:val="16"/>
                <w:lang w:eastAsia="hr-HR"/>
              </w:rPr>
            </w:pPr>
            <w:r w:rsidRPr="00D33A0F">
              <w:rPr>
                <w:rFonts w:ascii="Arial" w:hAnsi="Arial" w:cs="Arial"/>
                <w:b/>
                <w:bCs/>
                <w:color w:val="000000"/>
                <w:sz w:val="16"/>
                <w:szCs w:val="16"/>
                <w:lang w:eastAsia="hr-HR"/>
              </w:rPr>
              <w:t>Strateški cilj</w:t>
            </w:r>
          </w:p>
        </w:tc>
        <w:tc>
          <w:tcPr>
            <w:tcW w:w="383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F050BE" w:rsidRPr="00D33A0F" w:rsidRDefault="00F050BE" w:rsidP="00FC32DB">
            <w:pPr>
              <w:jc w:val="center"/>
              <w:rPr>
                <w:rFonts w:ascii="Arial" w:hAnsi="Arial" w:cs="Arial"/>
                <w:b/>
                <w:bCs/>
                <w:color w:val="000000"/>
                <w:sz w:val="16"/>
                <w:szCs w:val="16"/>
                <w:lang w:eastAsia="hr-HR"/>
              </w:rPr>
            </w:pPr>
            <w:r w:rsidRPr="00D33A0F">
              <w:rPr>
                <w:rFonts w:ascii="Arial" w:hAnsi="Arial" w:cs="Arial"/>
                <w:b/>
                <w:bCs/>
                <w:color w:val="000000"/>
                <w:sz w:val="16"/>
                <w:szCs w:val="16"/>
                <w:lang w:eastAsia="hr-HR"/>
              </w:rPr>
              <w:t>Opis razvojnog projekta</w:t>
            </w:r>
          </w:p>
        </w:tc>
        <w:tc>
          <w:tcPr>
            <w:tcW w:w="1247"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F050BE" w:rsidRPr="00D33A0F" w:rsidRDefault="00F050BE" w:rsidP="00FC32DB">
            <w:pPr>
              <w:jc w:val="center"/>
              <w:rPr>
                <w:rFonts w:ascii="Arial" w:hAnsi="Arial" w:cs="Arial"/>
                <w:b/>
                <w:bCs/>
                <w:color w:val="000000"/>
                <w:sz w:val="16"/>
                <w:szCs w:val="16"/>
                <w:lang w:eastAsia="hr-HR"/>
              </w:rPr>
            </w:pPr>
            <w:r w:rsidRPr="00D33A0F">
              <w:rPr>
                <w:rFonts w:ascii="Arial" w:hAnsi="Arial" w:cs="Arial"/>
                <w:b/>
                <w:bCs/>
                <w:color w:val="000000"/>
                <w:sz w:val="16"/>
                <w:szCs w:val="16"/>
                <w:lang w:eastAsia="hr-HR"/>
              </w:rPr>
              <w:t>Program u proračunu</w:t>
            </w:r>
          </w:p>
        </w:tc>
        <w:tc>
          <w:tcPr>
            <w:tcW w:w="1496"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F050BE" w:rsidRPr="00D33A0F" w:rsidRDefault="00F050BE" w:rsidP="00FC32DB">
            <w:pPr>
              <w:jc w:val="center"/>
              <w:rPr>
                <w:rFonts w:ascii="Arial" w:hAnsi="Arial" w:cs="Arial"/>
                <w:b/>
                <w:bCs/>
                <w:color w:val="000000"/>
                <w:sz w:val="16"/>
                <w:szCs w:val="16"/>
                <w:lang w:eastAsia="hr-HR"/>
              </w:rPr>
            </w:pPr>
            <w:r w:rsidRPr="00D33A0F">
              <w:rPr>
                <w:rFonts w:ascii="Arial" w:hAnsi="Arial" w:cs="Arial"/>
                <w:b/>
                <w:bCs/>
                <w:color w:val="000000"/>
                <w:sz w:val="16"/>
                <w:szCs w:val="16"/>
                <w:lang w:eastAsia="hr-HR"/>
              </w:rPr>
              <w:t>Aktivnosti / Projekti</w:t>
            </w:r>
          </w:p>
        </w:tc>
        <w:tc>
          <w:tcPr>
            <w:tcW w:w="115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F050BE" w:rsidRPr="00D33A0F" w:rsidRDefault="00F050BE" w:rsidP="00FC32DB">
            <w:pPr>
              <w:jc w:val="center"/>
              <w:rPr>
                <w:rFonts w:ascii="Arial" w:hAnsi="Arial" w:cs="Arial"/>
                <w:b/>
                <w:bCs/>
                <w:color w:val="000000"/>
                <w:sz w:val="16"/>
                <w:szCs w:val="16"/>
                <w:lang w:eastAsia="hr-HR"/>
              </w:rPr>
            </w:pPr>
            <w:r w:rsidRPr="00D33A0F">
              <w:rPr>
                <w:rFonts w:ascii="Arial" w:hAnsi="Arial" w:cs="Arial"/>
                <w:b/>
                <w:bCs/>
                <w:color w:val="000000"/>
                <w:sz w:val="16"/>
                <w:szCs w:val="16"/>
                <w:lang w:eastAsia="hr-HR"/>
              </w:rPr>
              <w:t>Polazna vrijednost</w:t>
            </w:r>
          </w:p>
        </w:tc>
        <w:tc>
          <w:tcPr>
            <w:tcW w:w="3450" w:type="dxa"/>
            <w:gridSpan w:val="3"/>
            <w:tcBorders>
              <w:top w:val="single" w:sz="4" w:space="0" w:color="auto"/>
              <w:left w:val="nil"/>
              <w:bottom w:val="single" w:sz="4" w:space="0" w:color="auto"/>
              <w:right w:val="single" w:sz="4" w:space="0" w:color="auto"/>
            </w:tcBorders>
            <w:shd w:val="clear" w:color="000000" w:fill="BFBFBF"/>
            <w:noWrap/>
            <w:vAlign w:val="center"/>
            <w:hideMark/>
          </w:tcPr>
          <w:p w:rsidR="00F050BE" w:rsidRPr="00D33A0F" w:rsidRDefault="00F050BE" w:rsidP="00FC32DB">
            <w:pPr>
              <w:jc w:val="center"/>
              <w:rPr>
                <w:rFonts w:ascii="Arial" w:hAnsi="Arial" w:cs="Arial"/>
                <w:b/>
                <w:bCs/>
                <w:color w:val="000000"/>
                <w:sz w:val="16"/>
                <w:szCs w:val="16"/>
                <w:lang w:eastAsia="hr-HR"/>
              </w:rPr>
            </w:pPr>
            <w:r w:rsidRPr="00D33A0F">
              <w:rPr>
                <w:rFonts w:ascii="Arial" w:hAnsi="Arial" w:cs="Arial"/>
                <w:b/>
                <w:bCs/>
                <w:color w:val="000000"/>
                <w:sz w:val="16"/>
                <w:szCs w:val="16"/>
                <w:lang w:eastAsia="hr-HR"/>
              </w:rPr>
              <w:t>Plan</w:t>
            </w:r>
          </w:p>
        </w:tc>
        <w:tc>
          <w:tcPr>
            <w:tcW w:w="1257"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F050BE" w:rsidRPr="00D33A0F" w:rsidRDefault="00F050BE" w:rsidP="00FC32DB">
            <w:pPr>
              <w:jc w:val="center"/>
              <w:rPr>
                <w:rFonts w:ascii="Arial" w:hAnsi="Arial" w:cs="Arial"/>
                <w:b/>
                <w:bCs/>
                <w:color w:val="000000"/>
                <w:sz w:val="16"/>
                <w:szCs w:val="16"/>
                <w:lang w:eastAsia="hr-HR"/>
              </w:rPr>
            </w:pPr>
            <w:r w:rsidRPr="00D33A0F">
              <w:rPr>
                <w:rFonts w:ascii="Arial" w:hAnsi="Arial" w:cs="Arial"/>
                <w:b/>
                <w:bCs/>
                <w:color w:val="000000"/>
                <w:sz w:val="16"/>
                <w:szCs w:val="16"/>
                <w:lang w:eastAsia="hr-HR"/>
              </w:rPr>
              <w:t>Trajanje projekta  /  aktivnosti</w:t>
            </w:r>
          </w:p>
        </w:tc>
      </w:tr>
      <w:tr w:rsidR="00F050BE" w:rsidRPr="00D33A0F" w:rsidTr="00FC32DB">
        <w:trPr>
          <w:trHeight w:val="285"/>
        </w:trPr>
        <w:tc>
          <w:tcPr>
            <w:tcW w:w="1760" w:type="dxa"/>
            <w:vMerge/>
            <w:tcBorders>
              <w:top w:val="single" w:sz="4" w:space="0" w:color="auto"/>
              <w:left w:val="single" w:sz="4" w:space="0" w:color="auto"/>
              <w:bottom w:val="single" w:sz="4" w:space="0" w:color="000000"/>
              <w:right w:val="single" w:sz="4" w:space="0" w:color="auto"/>
            </w:tcBorders>
            <w:vAlign w:val="center"/>
            <w:hideMark/>
          </w:tcPr>
          <w:p w:rsidR="00F050BE" w:rsidRPr="00D33A0F" w:rsidRDefault="00F050BE" w:rsidP="00FC32DB">
            <w:pPr>
              <w:rPr>
                <w:rFonts w:ascii="Arial" w:hAnsi="Arial" w:cs="Arial"/>
                <w:b/>
                <w:bCs/>
                <w:color w:val="000000"/>
                <w:sz w:val="16"/>
                <w:szCs w:val="16"/>
                <w:lang w:eastAsia="hr-HR"/>
              </w:rPr>
            </w:pPr>
          </w:p>
        </w:tc>
        <w:tc>
          <w:tcPr>
            <w:tcW w:w="3830" w:type="dxa"/>
            <w:vMerge/>
            <w:tcBorders>
              <w:top w:val="single" w:sz="4" w:space="0" w:color="auto"/>
              <w:left w:val="single" w:sz="4" w:space="0" w:color="auto"/>
              <w:bottom w:val="single" w:sz="4" w:space="0" w:color="000000"/>
              <w:right w:val="single" w:sz="4" w:space="0" w:color="auto"/>
            </w:tcBorders>
            <w:vAlign w:val="center"/>
            <w:hideMark/>
          </w:tcPr>
          <w:p w:rsidR="00F050BE" w:rsidRPr="00D33A0F" w:rsidRDefault="00F050BE" w:rsidP="00FC32DB">
            <w:pPr>
              <w:rPr>
                <w:rFonts w:ascii="Arial" w:hAnsi="Arial" w:cs="Arial"/>
                <w:b/>
                <w:bCs/>
                <w:color w:val="000000"/>
                <w:sz w:val="16"/>
                <w:szCs w:val="16"/>
                <w:lang w:eastAsia="hr-HR"/>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F050BE" w:rsidRPr="00D33A0F" w:rsidRDefault="00F050BE" w:rsidP="00FC32DB">
            <w:pPr>
              <w:rPr>
                <w:rFonts w:ascii="Arial" w:hAnsi="Arial" w:cs="Arial"/>
                <w:b/>
                <w:bCs/>
                <w:color w:val="000000"/>
                <w:sz w:val="16"/>
                <w:szCs w:val="16"/>
                <w:lang w:eastAsia="hr-HR"/>
              </w:rPr>
            </w:pPr>
          </w:p>
        </w:tc>
        <w:tc>
          <w:tcPr>
            <w:tcW w:w="1496" w:type="dxa"/>
            <w:vMerge/>
            <w:tcBorders>
              <w:top w:val="single" w:sz="4" w:space="0" w:color="auto"/>
              <w:left w:val="single" w:sz="4" w:space="0" w:color="auto"/>
              <w:bottom w:val="single" w:sz="4" w:space="0" w:color="auto"/>
              <w:right w:val="single" w:sz="4" w:space="0" w:color="auto"/>
            </w:tcBorders>
            <w:vAlign w:val="center"/>
            <w:hideMark/>
          </w:tcPr>
          <w:p w:rsidR="00F050BE" w:rsidRPr="00D33A0F" w:rsidRDefault="00F050BE" w:rsidP="00FC32DB">
            <w:pPr>
              <w:rPr>
                <w:rFonts w:ascii="Arial" w:hAnsi="Arial" w:cs="Arial"/>
                <w:b/>
                <w:bCs/>
                <w:color w:val="000000"/>
                <w:sz w:val="16"/>
                <w:szCs w:val="16"/>
                <w:lang w:eastAsia="hr-HR"/>
              </w:rPr>
            </w:pPr>
          </w:p>
        </w:tc>
        <w:tc>
          <w:tcPr>
            <w:tcW w:w="1150" w:type="dxa"/>
            <w:vMerge/>
            <w:tcBorders>
              <w:top w:val="single" w:sz="4" w:space="0" w:color="auto"/>
              <w:left w:val="single" w:sz="4" w:space="0" w:color="auto"/>
              <w:bottom w:val="single" w:sz="4" w:space="0" w:color="000000"/>
              <w:right w:val="single" w:sz="4" w:space="0" w:color="auto"/>
            </w:tcBorders>
            <w:vAlign w:val="center"/>
            <w:hideMark/>
          </w:tcPr>
          <w:p w:rsidR="00F050BE" w:rsidRPr="00D33A0F" w:rsidRDefault="00F050BE" w:rsidP="00FC32DB">
            <w:pPr>
              <w:rPr>
                <w:rFonts w:ascii="Arial" w:hAnsi="Arial" w:cs="Arial"/>
                <w:b/>
                <w:bCs/>
                <w:color w:val="000000"/>
                <w:sz w:val="16"/>
                <w:szCs w:val="16"/>
                <w:lang w:eastAsia="hr-HR"/>
              </w:rPr>
            </w:pPr>
          </w:p>
        </w:tc>
        <w:tc>
          <w:tcPr>
            <w:tcW w:w="1150" w:type="dxa"/>
            <w:tcBorders>
              <w:top w:val="nil"/>
              <w:left w:val="nil"/>
              <w:bottom w:val="single" w:sz="4" w:space="0" w:color="auto"/>
              <w:right w:val="single" w:sz="4" w:space="0" w:color="auto"/>
            </w:tcBorders>
            <w:shd w:val="clear" w:color="000000" w:fill="BFBFBF"/>
            <w:noWrap/>
            <w:vAlign w:val="center"/>
            <w:hideMark/>
          </w:tcPr>
          <w:p w:rsidR="00F050BE" w:rsidRPr="00D33A0F" w:rsidRDefault="00F050BE" w:rsidP="00FC32DB">
            <w:pPr>
              <w:jc w:val="center"/>
              <w:rPr>
                <w:rFonts w:ascii="Arial" w:hAnsi="Arial" w:cs="Arial"/>
                <w:b/>
                <w:bCs/>
                <w:color w:val="000000"/>
                <w:sz w:val="16"/>
                <w:szCs w:val="16"/>
                <w:lang w:eastAsia="hr-HR"/>
              </w:rPr>
            </w:pPr>
            <w:r w:rsidRPr="00D33A0F">
              <w:rPr>
                <w:rFonts w:ascii="Arial" w:hAnsi="Arial" w:cs="Arial"/>
                <w:b/>
                <w:bCs/>
                <w:color w:val="000000"/>
                <w:sz w:val="16"/>
                <w:szCs w:val="16"/>
                <w:lang w:eastAsia="hr-HR"/>
              </w:rPr>
              <w:t>2015.</w:t>
            </w:r>
          </w:p>
        </w:tc>
        <w:tc>
          <w:tcPr>
            <w:tcW w:w="1150" w:type="dxa"/>
            <w:tcBorders>
              <w:top w:val="nil"/>
              <w:left w:val="nil"/>
              <w:bottom w:val="single" w:sz="4" w:space="0" w:color="auto"/>
              <w:right w:val="single" w:sz="4" w:space="0" w:color="auto"/>
            </w:tcBorders>
            <w:shd w:val="clear" w:color="000000" w:fill="BFBFBF"/>
            <w:noWrap/>
            <w:vAlign w:val="center"/>
            <w:hideMark/>
          </w:tcPr>
          <w:p w:rsidR="00F050BE" w:rsidRPr="00D33A0F" w:rsidRDefault="00F050BE" w:rsidP="00FC32DB">
            <w:pPr>
              <w:jc w:val="center"/>
              <w:rPr>
                <w:rFonts w:ascii="Arial" w:hAnsi="Arial" w:cs="Arial"/>
                <w:b/>
                <w:bCs/>
                <w:color w:val="000000"/>
                <w:sz w:val="16"/>
                <w:szCs w:val="16"/>
                <w:lang w:eastAsia="hr-HR"/>
              </w:rPr>
            </w:pPr>
            <w:r w:rsidRPr="00D33A0F">
              <w:rPr>
                <w:rFonts w:ascii="Arial" w:hAnsi="Arial" w:cs="Arial"/>
                <w:b/>
                <w:bCs/>
                <w:color w:val="000000"/>
                <w:sz w:val="16"/>
                <w:szCs w:val="16"/>
                <w:lang w:eastAsia="hr-HR"/>
              </w:rPr>
              <w:t>2016.</w:t>
            </w:r>
          </w:p>
        </w:tc>
        <w:tc>
          <w:tcPr>
            <w:tcW w:w="1150" w:type="dxa"/>
            <w:tcBorders>
              <w:top w:val="nil"/>
              <w:left w:val="nil"/>
              <w:bottom w:val="single" w:sz="4" w:space="0" w:color="auto"/>
              <w:right w:val="single" w:sz="4" w:space="0" w:color="auto"/>
            </w:tcBorders>
            <w:shd w:val="clear" w:color="000000" w:fill="BFBFBF"/>
            <w:noWrap/>
            <w:vAlign w:val="center"/>
            <w:hideMark/>
          </w:tcPr>
          <w:p w:rsidR="00F050BE" w:rsidRPr="00D33A0F" w:rsidRDefault="00F050BE" w:rsidP="00FC32DB">
            <w:pPr>
              <w:jc w:val="center"/>
              <w:rPr>
                <w:rFonts w:ascii="Arial" w:hAnsi="Arial" w:cs="Arial"/>
                <w:b/>
                <w:bCs/>
                <w:color w:val="000000"/>
                <w:sz w:val="16"/>
                <w:szCs w:val="16"/>
                <w:lang w:eastAsia="hr-HR"/>
              </w:rPr>
            </w:pPr>
            <w:r w:rsidRPr="00D33A0F">
              <w:rPr>
                <w:rFonts w:ascii="Arial" w:hAnsi="Arial" w:cs="Arial"/>
                <w:b/>
                <w:bCs/>
                <w:color w:val="000000"/>
                <w:sz w:val="16"/>
                <w:szCs w:val="16"/>
                <w:lang w:eastAsia="hr-HR"/>
              </w:rPr>
              <w:t>2017.</w:t>
            </w:r>
          </w:p>
        </w:tc>
        <w:tc>
          <w:tcPr>
            <w:tcW w:w="1257" w:type="dxa"/>
            <w:vMerge/>
            <w:tcBorders>
              <w:top w:val="single" w:sz="4" w:space="0" w:color="auto"/>
              <w:left w:val="single" w:sz="4" w:space="0" w:color="auto"/>
              <w:bottom w:val="single" w:sz="4" w:space="0" w:color="auto"/>
              <w:right w:val="single" w:sz="4" w:space="0" w:color="auto"/>
            </w:tcBorders>
            <w:vAlign w:val="center"/>
            <w:hideMark/>
          </w:tcPr>
          <w:p w:rsidR="00F050BE" w:rsidRPr="00D33A0F" w:rsidRDefault="00F050BE" w:rsidP="00FC32DB">
            <w:pPr>
              <w:rPr>
                <w:rFonts w:ascii="Arial" w:hAnsi="Arial" w:cs="Arial"/>
                <w:b/>
                <w:bCs/>
                <w:color w:val="000000"/>
                <w:sz w:val="16"/>
                <w:szCs w:val="16"/>
                <w:lang w:eastAsia="hr-HR"/>
              </w:rPr>
            </w:pPr>
          </w:p>
        </w:tc>
      </w:tr>
      <w:tr w:rsidR="00F050BE" w:rsidRPr="00D33A0F" w:rsidTr="00FC32DB">
        <w:trPr>
          <w:trHeight w:val="1405"/>
        </w:trPr>
        <w:tc>
          <w:tcPr>
            <w:tcW w:w="1760" w:type="dxa"/>
            <w:vMerge w:val="restart"/>
            <w:tcBorders>
              <w:top w:val="nil"/>
              <w:left w:val="single" w:sz="4" w:space="0" w:color="auto"/>
              <w:bottom w:val="nil"/>
              <w:right w:val="single" w:sz="4" w:space="0" w:color="auto"/>
            </w:tcBorders>
            <w:shd w:val="clear" w:color="auto" w:fill="auto"/>
            <w:vAlign w:val="center"/>
            <w:hideMark/>
          </w:tcPr>
          <w:p w:rsidR="00F050BE" w:rsidRPr="00D33A0F" w:rsidRDefault="00F050BE" w:rsidP="00FC32DB">
            <w:pPr>
              <w:jc w:val="center"/>
              <w:rPr>
                <w:rFonts w:ascii="Arial" w:hAnsi="Arial" w:cs="Arial"/>
                <w:color w:val="000000"/>
                <w:sz w:val="16"/>
                <w:szCs w:val="16"/>
                <w:lang w:eastAsia="hr-HR"/>
              </w:rPr>
            </w:pPr>
            <w:r w:rsidRPr="00D33A0F">
              <w:rPr>
                <w:rFonts w:ascii="Arial" w:hAnsi="Arial" w:cs="Arial"/>
                <w:color w:val="000000"/>
                <w:sz w:val="16"/>
                <w:szCs w:val="16"/>
                <w:lang w:eastAsia="hr-HR"/>
              </w:rPr>
              <w:t>Transparentan, učinkovit i djelotvoran rad Gradske uprave, proračunskih i izvanproračunskih korisnika</w:t>
            </w:r>
          </w:p>
        </w:tc>
        <w:tc>
          <w:tcPr>
            <w:tcW w:w="3830" w:type="dxa"/>
            <w:tcBorders>
              <w:top w:val="nil"/>
              <w:left w:val="nil"/>
              <w:bottom w:val="single" w:sz="4" w:space="0" w:color="auto"/>
              <w:right w:val="single" w:sz="4" w:space="0" w:color="auto"/>
            </w:tcBorders>
            <w:shd w:val="clear" w:color="auto" w:fill="auto"/>
            <w:vAlign w:val="center"/>
            <w:hideMark/>
          </w:tcPr>
          <w:p w:rsidR="00F050BE" w:rsidRPr="00D33A0F" w:rsidRDefault="00F050BE" w:rsidP="00FC32DB">
            <w:pPr>
              <w:rPr>
                <w:rFonts w:ascii="Arial" w:hAnsi="Arial" w:cs="Arial"/>
                <w:color w:val="000000"/>
                <w:sz w:val="16"/>
                <w:szCs w:val="16"/>
                <w:lang w:eastAsia="hr-HR"/>
              </w:rPr>
            </w:pPr>
            <w:r w:rsidRPr="00D33A0F">
              <w:rPr>
                <w:rFonts w:ascii="Arial" w:hAnsi="Arial" w:cs="Arial"/>
                <w:color w:val="000000"/>
                <w:sz w:val="16"/>
                <w:szCs w:val="16"/>
                <w:lang w:eastAsia="hr-HR"/>
              </w:rPr>
              <w:t>Osuvremenjivanje se prvenstveno se odnosi na elektronski sustav za upravljanje dokumentacijom koji je preduvjet transformacije Grada u e-grad. Prva faza implementacije ovog projekta je implementacija odnosno osuvremenjivanje aplikacije pisarnice na DMS-u. Nakon toga slijedi integracija ostalih aplikacija na DMS-u kao što su ulazni računi, javna nabava, izdavanje građevinskih i lokacijskih dozvola i slično.</w:t>
            </w:r>
          </w:p>
        </w:tc>
        <w:tc>
          <w:tcPr>
            <w:tcW w:w="1247" w:type="dxa"/>
            <w:vMerge w:val="restart"/>
            <w:tcBorders>
              <w:top w:val="nil"/>
              <w:left w:val="single" w:sz="4" w:space="0" w:color="auto"/>
              <w:bottom w:val="nil"/>
              <w:right w:val="single" w:sz="4" w:space="0" w:color="auto"/>
            </w:tcBorders>
            <w:shd w:val="clear" w:color="auto" w:fill="auto"/>
            <w:vAlign w:val="center"/>
            <w:hideMark/>
          </w:tcPr>
          <w:p w:rsidR="00F050BE" w:rsidRPr="00D33A0F" w:rsidRDefault="00F050BE" w:rsidP="00FC32DB">
            <w:pPr>
              <w:jc w:val="center"/>
              <w:rPr>
                <w:rFonts w:ascii="Arial" w:hAnsi="Arial" w:cs="Arial"/>
                <w:color w:val="000000"/>
                <w:sz w:val="16"/>
                <w:szCs w:val="16"/>
                <w:lang w:eastAsia="hr-HR"/>
              </w:rPr>
            </w:pPr>
            <w:r w:rsidRPr="00D33A0F">
              <w:rPr>
                <w:rFonts w:ascii="Arial" w:hAnsi="Arial" w:cs="Arial"/>
                <w:color w:val="000000"/>
                <w:sz w:val="16"/>
                <w:szCs w:val="16"/>
                <w:lang w:eastAsia="hr-HR"/>
              </w:rPr>
              <w:t>Informatizacija</w:t>
            </w:r>
          </w:p>
        </w:tc>
        <w:tc>
          <w:tcPr>
            <w:tcW w:w="1496" w:type="dxa"/>
            <w:tcBorders>
              <w:top w:val="nil"/>
              <w:left w:val="nil"/>
              <w:bottom w:val="single" w:sz="4" w:space="0" w:color="auto"/>
              <w:right w:val="single" w:sz="4" w:space="0" w:color="auto"/>
            </w:tcBorders>
            <w:shd w:val="clear" w:color="auto" w:fill="auto"/>
            <w:vAlign w:val="center"/>
            <w:hideMark/>
          </w:tcPr>
          <w:p w:rsidR="00F050BE" w:rsidRPr="00D33A0F" w:rsidRDefault="00F050BE" w:rsidP="00FC32DB">
            <w:pPr>
              <w:jc w:val="center"/>
              <w:rPr>
                <w:rFonts w:ascii="Arial" w:hAnsi="Arial" w:cs="Arial"/>
                <w:color w:val="000000"/>
                <w:sz w:val="16"/>
                <w:szCs w:val="16"/>
                <w:lang w:eastAsia="hr-HR"/>
              </w:rPr>
            </w:pPr>
            <w:r w:rsidRPr="00D33A0F">
              <w:rPr>
                <w:rFonts w:ascii="Arial" w:hAnsi="Arial" w:cs="Arial"/>
                <w:color w:val="000000"/>
                <w:sz w:val="16"/>
                <w:szCs w:val="16"/>
                <w:lang w:eastAsia="hr-HR"/>
              </w:rPr>
              <w:t>Arhivsko-dokumentacijski sustav</w:t>
            </w:r>
          </w:p>
        </w:tc>
        <w:tc>
          <w:tcPr>
            <w:tcW w:w="1150" w:type="dxa"/>
            <w:tcBorders>
              <w:top w:val="nil"/>
              <w:left w:val="nil"/>
              <w:bottom w:val="single" w:sz="4" w:space="0" w:color="auto"/>
              <w:right w:val="single" w:sz="4" w:space="0" w:color="auto"/>
            </w:tcBorders>
            <w:shd w:val="clear" w:color="auto" w:fill="auto"/>
            <w:noWrap/>
            <w:vAlign w:val="center"/>
            <w:hideMark/>
          </w:tcPr>
          <w:p w:rsidR="00F050BE" w:rsidRPr="00D33A0F" w:rsidRDefault="00F050BE" w:rsidP="00FC32DB">
            <w:pPr>
              <w:jc w:val="right"/>
              <w:rPr>
                <w:rFonts w:ascii="Arial" w:hAnsi="Arial" w:cs="Arial"/>
                <w:color w:val="000000"/>
                <w:sz w:val="16"/>
                <w:szCs w:val="16"/>
                <w:lang w:eastAsia="hr-HR"/>
              </w:rPr>
            </w:pPr>
            <w:r w:rsidRPr="00D33A0F">
              <w:rPr>
                <w:rFonts w:ascii="Arial" w:hAnsi="Arial" w:cs="Arial"/>
                <w:color w:val="000000"/>
                <w:sz w:val="16"/>
                <w:szCs w:val="16"/>
                <w:lang w:eastAsia="hr-HR"/>
              </w:rPr>
              <w:t>1.100.000</w:t>
            </w:r>
          </w:p>
        </w:tc>
        <w:tc>
          <w:tcPr>
            <w:tcW w:w="1150" w:type="dxa"/>
            <w:tcBorders>
              <w:top w:val="nil"/>
              <w:left w:val="nil"/>
              <w:bottom w:val="single" w:sz="4" w:space="0" w:color="auto"/>
              <w:right w:val="single" w:sz="4" w:space="0" w:color="auto"/>
            </w:tcBorders>
            <w:shd w:val="clear" w:color="auto" w:fill="auto"/>
            <w:noWrap/>
            <w:vAlign w:val="center"/>
            <w:hideMark/>
          </w:tcPr>
          <w:p w:rsidR="00F050BE" w:rsidRPr="00D33A0F" w:rsidRDefault="00F050BE" w:rsidP="00FC32DB">
            <w:pPr>
              <w:jc w:val="right"/>
              <w:rPr>
                <w:rFonts w:ascii="Arial" w:hAnsi="Arial" w:cs="Arial"/>
                <w:color w:val="000000"/>
                <w:sz w:val="16"/>
                <w:szCs w:val="16"/>
                <w:lang w:eastAsia="hr-HR"/>
              </w:rPr>
            </w:pPr>
            <w:r w:rsidRPr="00D33A0F">
              <w:rPr>
                <w:rFonts w:ascii="Arial" w:hAnsi="Arial" w:cs="Arial"/>
                <w:color w:val="000000"/>
                <w:sz w:val="16"/>
                <w:szCs w:val="16"/>
                <w:lang w:eastAsia="hr-HR"/>
              </w:rPr>
              <w:t>1.100.000</w:t>
            </w:r>
          </w:p>
        </w:tc>
        <w:tc>
          <w:tcPr>
            <w:tcW w:w="1150" w:type="dxa"/>
            <w:tcBorders>
              <w:top w:val="nil"/>
              <w:left w:val="nil"/>
              <w:bottom w:val="single" w:sz="4" w:space="0" w:color="auto"/>
              <w:right w:val="single" w:sz="4" w:space="0" w:color="auto"/>
            </w:tcBorders>
            <w:shd w:val="clear" w:color="auto" w:fill="auto"/>
            <w:noWrap/>
            <w:vAlign w:val="center"/>
            <w:hideMark/>
          </w:tcPr>
          <w:p w:rsidR="00F050BE" w:rsidRPr="00D33A0F" w:rsidRDefault="00F050BE" w:rsidP="00FC32DB">
            <w:pPr>
              <w:jc w:val="right"/>
              <w:rPr>
                <w:rFonts w:ascii="Arial" w:hAnsi="Arial" w:cs="Arial"/>
                <w:color w:val="000000"/>
                <w:sz w:val="16"/>
                <w:szCs w:val="16"/>
                <w:lang w:eastAsia="hr-HR"/>
              </w:rPr>
            </w:pPr>
            <w:r w:rsidRPr="00D33A0F">
              <w:rPr>
                <w:rFonts w:ascii="Arial" w:hAnsi="Arial" w:cs="Arial"/>
                <w:color w:val="000000"/>
                <w:sz w:val="16"/>
                <w:szCs w:val="16"/>
                <w:lang w:eastAsia="hr-HR"/>
              </w:rPr>
              <w:t>50.000</w:t>
            </w:r>
          </w:p>
        </w:tc>
        <w:tc>
          <w:tcPr>
            <w:tcW w:w="1150" w:type="dxa"/>
            <w:tcBorders>
              <w:top w:val="nil"/>
              <w:left w:val="nil"/>
              <w:bottom w:val="single" w:sz="4" w:space="0" w:color="auto"/>
              <w:right w:val="single" w:sz="4" w:space="0" w:color="auto"/>
            </w:tcBorders>
            <w:shd w:val="clear" w:color="auto" w:fill="auto"/>
            <w:noWrap/>
            <w:vAlign w:val="center"/>
            <w:hideMark/>
          </w:tcPr>
          <w:p w:rsidR="00F050BE" w:rsidRPr="00D33A0F" w:rsidRDefault="00F050BE" w:rsidP="00FC32DB">
            <w:pPr>
              <w:jc w:val="right"/>
              <w:rPr>
                <w:rFonts w:ascii="Arial" w:hAnsi="Arial" w:cs="Arial"/>
                <w:color w:val="000000"/>
                <w:sz w:val="16"/>
                <w:szCs w:val="16"/>
                <w:lang w:eastAsia="hr-HR"/>
              </w:rPr>
            </w:pPr>
            <w:r w:rsidRPr="00D33A0F">
              <w:rPr>
                <w:rFonts w:ascii="Arial" w:hAnsi="Arial" w:cs="Arial"/>
                <w:color w:val="000000"/>
                <w:sz w:val="16"/>
                <w:szCs w:val="16"/>
                <w:lang w:eastAsia="hr-HR"/>
              </w:rPr>
              <w:t>50.000</w:t>
            </w:r>
          </w:p>
        </w:tc>
        <w:tc>
          <w:tcPr>
            <w:tcW w:w="1257" w:type="dxa"/>
            <w:tcBorders>
              <w:top w:val="nil"/>
              <w:left w:val="nil"/>
              <w:bottom w:val="nil"/>
              <w:right w:val="single" w:sz="4" w:space="0" w:color="auto"/>
            </w:tcBorders>
            <w:shd w:val="clear" w:color="auto" w:fill="auto"/>
            <w:vAlign w:val="center"/>
            <w:hideMark/>
          </w:tcPr>
          <w:p w:rsidR="00F050BE" w:rsidRPr="00D33A0F" w:rsidRDefault="00F050BE" w:rsidP="00FC32DB">
            <w:pPr>
              <w:jc w:val="center"/>
              <w:rPr>
                <w:rFonts w:ascii="Arial" w:hAnsi="Arial" w:cs="Arial"/>
                <w:color w:val="000000"/>
                <w:sz w:val="16"/>
                <w:szCs w:val="16"/>
                <w:lang w:eastAsia="hr-HR"/>
              </w:rPr>
            </w:pPr>
            <w:r w:rsidRPr="00D33A0F">
              <w:rPr>
                <w:rFonts w:ascii="Arial" w:hAnsi="Arial" w:cs="Arial"/>
                <w:color w:val="000000"/>
                <w:sz w:val="16"/>
                <w:szCs w:val="16"/>
                <w:lang w:eastAsia="hr-HR"/>
              </w:rPr>
              <w:t>Jednogodišnji</w:t>
            </w:r>
          </w:p>
        </w:tc>
      </w:tr>
      <w:tr w:rsidR="00F050BE" w:rsidRPr="00D33A0F" w:rsidTr="00FC32DB">
        <w:trPr>
          <w:trHeight w:val="971"/>
        </w:trPr>
        <w:tc>
          <w:tcPr>
            <w:tcW w:w="1760" w:type="dxa"/>
            <w:vMerge/>
            <w:tcBorders>
              <w:top w:val="nil"/>
              <w:left w:val="single" w:sz="4" w:space="0" w:color="auto"/>
              <w:bottom w:val="nil"/>
              <w:right w:val="single" w:sz="4" w:space="0" w:color="auto"/>
            </w:tcBorders>
            <w:vAlign w:val="center"/>
            <w:hideMark/>
          </w:tcPr>
          <w:p w:rsidR="00F050BE" w:rsidRPr="00D33A0F" w:rsidRDefault="00F050BE" w:rsidP="00FC32DB">
            <w:pPr>
              <w:rPr>
                <w:rFonts w:ascii="Arial" w:hAnsi="Arial" w:cs="Arial"/>
                <w:color w:val="000000"/>
                <w:sz w:val="16"/>
                <w:szCs w:val="16"/>
                <w:lang w:eastAsia="hr-HR"/>
              </w:rPr>
            </w:pPr>
          </w:p>
        </w:tc>
        <w:tc>
          <w:tcPr>
            <w:tcW w:w="3830" w:type="dxa"/>
            <w:tcBorders>
              <w:top w:val="nil"/>
              <w:left w:val="nil"/>
              <w:bottom w:val="single" w:sz="4" w:space="0" w:color="auto"/>
              <w:right w:val="single" w:sz="4" w:space="0" w:color="auto"/>
            </w:tcBorders>
            <w:shd w:val="clear" w:color="auto" w:fill="auto"/>
            <w:vAlign w:val="center"/>
            <w:hideMark/>
          </w:tcPr>
          <w:p w:rsidR="00F050BE" w:rsidRPr="00D33A0F" w:rsidRDefault="00F050BE" w:rsidP="00FC32DB">
            <w:pPr>
              <w:rPr>
                <w:rFonts w:ascii="Arial" w:hAnsi="Arial" w:cs="Arial"/>
                <w:color w:val="000000"/>
                <w:sz w:val="16"/>
                <w:szCs w:val="16"/>
                <w:lang w:eastAsia="hr-HR"/>
              </w:rPr>
            </w:pPr>
            <w:r w:rsidRPr="00D33A0F">
              <w:rPr>
                <w:rFonts w:ascii="Arial" w:hAnsi="Arial" w:cs="Arial"/>
                <w:color w:val="000000"/>
                <w:sz w:val="16"/>
                <w:szCs w:val="16"/>
                <w:lang w:eastAsia="hr-HR"/>
              </w:rPr>
              <w:br/>
              <w:t>Cilj je poboljšati upravljanje, planiranje i donošenje pravilnih odluka na temelju više točnih podataka pri čemu prostorna komponenta daje puno pristupačniji prikaz stvarnog stanja.</w:t>
            </w:r>
          </w:p>
        </w:tc>
        <w:tc>
          <w:tcPr>
            <w:tcW w:w="1247" w:type="dxa"/>
            <w:vMerge/>
            <w:tcBorders>
              <w:top w:val="nil"/>
              <w:left w:val="single" w:sz="4" w:space="0" w:color="auto"/>
              <w:bottom w:val="nil"/>
              <w:right w:val="single" w:sz="4" w:space="0" w:color="auto"/>
            </w:tcBorders>
            <w:vAlign w:val="center"/>
            <w:hideMark/>
          </w:tcPr>
          <w:p w:rsidR="00F050BE" w:rsidRPr="00D33A0F" w:rsidRDefault="00F050BE" w:rsidP="00FC32DB">
            <w:pPr>
              <w:rPr>
                <w:rFonts w:ascii="Arial" w:hAnsi="Arial" w:cs="Arial"/>
                <w:color w:val="000000"/>
                <w:sz w:val="16"/>
                <w:szCs w:val="16"/>
                <w:lang w:eastAsia="hr-HR"/>
              </w:rPr>
            </w:pPr>
          </w:p>
        </w:tc>
        <w:tc>
          <w:tcPr>
            <w:tcW w:w="1496" w:type="dxa"/>
            <w:tcBorders>
              <w:top w:val="nil"/>
              <w:left w:val="nil"/>
              <w:bottom w:val="single" w:sz="4" w:space="0" w:color="auto"/>
              <w:right w:val="single" w:sz="4" w:space="0" w:color="auto"/>
            </w:tcBorders>
            <w:shd w:val="clear" w:color="auto" w:fill="auto"/>
            <w:vAlign w:val="center"/>
            <w:hideMark/>
          </w:tcPr>
          <w:p w:rsidR="00F050BE" w:rsidRPr="00D33A0F" w:rsidRDefault="00F050BE" w:rsidP="00FC32DB">
            <w:pPr>
              <w:jc w:val="center"/>
              <w:rPr>
                <w:rFonts w:ascii="Arial" w:hAnsi="Arial" w:cs="Arial"/>
                <w:color w:val="000000"/>
                <w:sz w:val="16"/>
                <w:szCs w:val="16"/>
                <w:lang w:eastAsia="hr-HR"/>
              </w:rPr>
            </w:pPr>
            <w:r w:rsidRPr="00D33A0F">
              <w:rPr>
                <w:rFonts w:ascii="Arial" w:hAnsi="Arial" w:cs="Arial"/>
                <w:color w:val="000000"/>
                <w:sz w:val="16"/>
                <w:szCs w:val="16"/>
                <w:lang w:eastAsia="hr-HR"/>
              </w:rPr>
              <w:t>GIS podsustav</w:t>
            </w:r>
          </w:p>
        </w:tc>
        <w:tc>
          <w:tcPr>
            <w:tcW w:w="1150" w:type="dxa"/>
            <w:tcBorders>
              <w:top w:val="nil"/>
              <w:left w:val="nil"/>
              <w:bottom w:val="single" w:sz="4" w:space="0" w:color="auto"/>
              <w:right w:val="single" w:sz="4" w:space="0" w:color="auto"/>
            </w:tcBorders>
            <w:shd w:val="clear" w:color="auto" w:fill="auto"/>
            <w:noWrap/>
            <w:vAlign w:val="center"/>
            <w:hideMark/>
          </w:tcPr>
          <w:p w:rsidR="00F050BE" w:rsidRPr="00D33A0F" w:rsidRDefault="00F050BE" w:rsidP="00FC32DB">
            <w:pPr>
              <w:jc w:val="right"/>
              <w:rPr>
                <w:rFonts w:ascii="Arial" w:hAnsi="Arial" w:cs="Arial"/>
                <w:color w:val="000000"/>
                <w:sz w:val="16"/>
                <w:szCs w:val="16"/>
                <w:lang w:eastAsia="hr-HR"/>
              </w:rPr>
            </w:pPr>
            <w:r>
              <w:rPr>
                <w:rFonts w:ascii="Arial" w:hAnsi="Arial" w:cs="Arial"/>
                <w:color w:val="000000"/>
                <w:sz w:val="16"/>
                <w:szCs w:val="16"/>
                <w:lang w:eastAsia="hr-HR"/>
              </w:rPr>
              <w:t>630</w:t>
            </w:r>
            <w:r w:rsidRPr="00D33A0F">
              <w:rPr>
                <w:rFonts w:ascii="Arial" w:hAnsi="Arial" w:cs="Arial"/>
                <w:color w:val="000000"/>
                <w:sz w:val="16"/>
                <w:szCs w:val="16"/>
                <w:lang w:eastAsia="hr-HR"/>
              </w:rPr>
              <w:t>.000</w:t>
            </w:r>
          </w:p>
        </w:tc>
        <w:tc>
          <w:tcPr>
            <w:tcW w:w="1150" w:type="dxa"/>
            <w:tcBorders>
              <w:top w:val="nil"/>
              <w:left w:val="nil"/>
              <w:bottom w:val="single" w:sz="4" w:space="0" w:color="auto"/>
              <w:right w:val="single" w:sz="4" w:space="0" w:color="auto"/>
            </w:tcBorders>
            <w:shd w:val="clear" w:color="auto" w:fill="auto"/>
            <w:noWrap/>
            <w:vAlign w:val="center"/>
            <w:hideMark/>
          </w:tcPr>
          <w:p w:rsidR="00F050BE" w:rsidRPr="00D33A0F" w:rsidRDefault="00F050BE" w:rsidP="00FC32DB">
            <w:pPr>
              <w:jc w:val="right"/>
              <w:rPr>
                <w:rFonts w:ascii="Arial" w:hAnsi="Arial" w:cs="Arial"/>
                <w:color w:val="000000"/>
                <w:sz w:val="16"/>
                <w:szCs w:val="16"/>
                <w:lang w:eastAsia="hr-HR"/>
              </w:rPr>
            </w:pPr>
            <w:r w:rsidRPr="00D33A0F">
              <w:rPr>
                <w:rFonts w:ascii="Arial" w:hAnsi="Arial" w:cs="Arial"/>
                <w:color w:val="000000"/>
                <w:sz w:val="16"/>
                <w:szCs w:val="16"/>
                <w:lang w:eastAsia="hr-HR"/>
              </w:rPr>
              <w:t>80.000</w:t>
            </w:r>
          </w:p>
        </w:tc>
        <w:tc>
          <w:tcPr>
            <w:tcW w:w="1150" w:type="dxa"/>
            <w:tcBorders>
              <w:top w:val="nil"/>
              <w:left w:val="nil"/>
              <w:bottom w:val="single" w:sz="4" w:space="0" w:color="auto"/>
              <w:right w:val="single" w:sz="4" w:space="0" w:color="auto"/>
            </w:tcBorders>
            <w:shd w:val="clear" w:color="auto" w:fill="auto"/>
            <w:noWrap/>
            <w:vAlign w:val="center"/>
            <w:hideMark/>
          </w:tcPr>
          <w:p w:rsidR="00F050BE" w:rsidRPr="00D33A0F" w:rsidRDefault="00F050BE" w:rsidP="00FC32DB">
            <w:pPr>
              <w:jc w:val="right"/>
              <w:rPr>
                <w:rFonts w:ascii="Arial" w:hAnsi="Arial" w:cs="Arial"/>
                <w:color w:val="000000"/>
                <w:sz w:val="16"/>
                <w:szCs w:val="16"/>
                <w:lang w:eastAsia="hr-HR"/>
              </w:rPr>
            </w:pPr>
            <w:r w:rsidRPr="00D33A0F">
              <w:rPr>
                <w:rFonts w:ascii="Arial" w:hAnsi="Arial" w:cs="Arial"/>
                <w:color w:val="000000"/>
                <w:sz w:val="16"/>
                <w:szCs w:val="16"/>
                <w:lang w:eastAsia="hr-HR"/>
              </w:rPr>
              <w:t>630.000</w:t>
            </w:r>
          </w:p>
        </w:tc>
        <w:tc>
          <w:tcPr>
            <w:tcW w:w="1150" w:type="dxa"/>
            <w:tcBorders>
              <w:top w:val="nil"/>
              <w:left w:val="nil"/>
              <w:bottom w:val="single" w:sz="4" w:space="0" w:color="auto"/>
              <w:right w:val="single" w:sz="4" w:space="0" w:color="auto"/>
            </w:tcBorders>
            <w:shd w:val="clear" w:color="auto" w:fill="auto"/>
            <w:noWrap/>
            <w:vAlign w:val="center"/>
            <w:hideMark/>
          </w:tcPr>
          <w:p w:rsidR="00F050BE" w:rsidRPr="00D33A0F" w:rsidRDefault="00F050BE" w:rsidP="00FC32DB">
            <w:pPr>
              <w:jc w:val="right"/>
              <w:rPr>
                <w:rFonts w:ascii="Arial" w:hAnsi="Arial" w:cs="Arial"/>
                <w:color w:val="000000"/>
                <w:sz w:val="16"/>
                <w:szCs w:val="16"/>
                <w:lang w:eastAsia="hr-HR"/>
              </w:rPr>
            </w:pPr>
            <w:r w:rsidRPr="00D33A0F">
              <w:rPr>
                <w:rFonts w:ascii="Arial" w:hAnsi="Arial" w:cs="Arial"/>
                <w:color w:val="000000"/>
                <w:sz w:val="16"/>
                <w:szCs w:val="16"/>
                <w:lang w:eastAsia="hr-HR"/>
              </w:rPr>
              <w:t>630.000</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F050BE" w:rsidRPr="00D33A0F" w:rsidRDefault="00F050BE" w:rsidP="00FC32DB">
            <w:pPr>
              <w:jc w:val="center"/>
              <w:rPr>
                <w:rFonts w:ascii="Arial" w:hAnsi="Arial" w:cs="Arial"/>
                <w:color w:val="000000"/>
                <w:sz w:val="16"/>
                <w:szCs w:val="16"/>
                <w:lang w:eastAsia="hr-HR"/>
              </w:rPr>
            </w:pPr>
            <w:r w:rsidRPr="00D33A0F">
              <w:rPr>
                <w:rFonts w:ascii="Arial" w:hAnsi="Arial" w:cs="Arial"/>
                <w:color w:val="000000"/>
                <w:sz w:val="16"/>
                <w:szCs w:val="16"/>
                <w:lang w:eastAsia="hr-HR"/>
              </w:rPr>
              <w:t>Jednogodišnji</w:t>
            </w:r>
          </w:p>
        </w:tc>
      </w:tr>
      <w:tr w:rsidR="00F050BE" w:rsidRPr="00D33A0F" w:rsidTr="00FC32DB">
        <w:trPr>
          <w:trHeight w:val="1440"/>
        </w:trPr>
        <w:tc>
          <w:tcPr>
            <w:tcW w:w="1760" w:type="dxa"/>
            <w:vMerge/>
            <w:tcBorders>
              <w:top w:val="nil"/>
              <w:left w:val="single" w:sz="4" w:space="0" w:color="auto"/>
              <w:bottom w:val="nil"/>
              <w:right w:val="single" w:sz="4" w:space="0" w:color="auto"/>
            </w:tcBorders>
            <w:vAlign w:val="center"/>
            <w:hideMark/>
          </w:tcPr>
          <w:p w:rsidR="00F050BE" w:rsidRPr="00D33A0F" w:rsidRDefault="00F050BE" w:rsidP="00FC32DB">
            <w:pPr>
              <w:rPr>
                <w:rFonts w:ascii="Arial" w:hAnsi="Arial" w:cs="Arial"/>
                <w:color w:val="000000"/>
                <w:sz w:val="16"/>
                <w:szCs w:val="16"/>
                <w:lang w:eastAsia="hr-HR"/>
              </w:rPr>
            </w:pPr>
          </w:p>
        </w:tc>
        <w:tc>
          <w:tcPr>
            <w:tcW w:w="3830" w:type="dxa"/>
            <w:tcBorders>
              <w:top w:val="nil"/>
              <w:left w:val="nil"/>
              <w:bottom w:val="nil"/>
              <w:right w:val="single" w:sz="4" w:space="0" w:color="auto"/>
            </w:tcBorders>
            <w:shd w:val="clear" w:color="auto" w:fill="auto"/>
            <w:vAlign w:val="center"/>
            <w:hideMark/>
          </w:tcPr>
          <w:p w:rsidR="00F050BE" w:rsidRPr="00D33A0F" w:rsidRDefault="00F050BE" w:rsidP="00FC32DB">
            <w:pPr>
              <w:rPr>
                <w:rFonts w:ascii="Arial" w:hAnsi="Arial" w:cs="Arial"/>
                <w:color w:val="000000"/>
                <w:sz w:val="16"/>
                <w:szCs w:val="16"/>
                <w:lang w:eastAsia="hr-HR"/>
              </w:rPr>
            </w:pPr>
            <w:r w:rsidRPr="00D33A0F">
              <w:rPr>
                <w:rFonts w:ascii="Arial" w:hAnsi="Arial" w:cs="Arial"/>
                <w:color w:val="000000"/>
                <w:sz w:val="16"/>
                <w:szCs w:val="16"/>
                <w:lang w:eastAsia="hr-HR"/>
              </w:rPr>
              <w:t>Troškovi razne računalne i telekomunikacijske opreme čije je osuvremenjivanje osnovni preduvjet putu prema e-Upravi. WEB stranica grada kao jedan od načina komunikacije korisnika s Gradskom upravom je također potrebno redizajnirati kako bi se korisnicima osiguralo uvid u sve potrebne i interesantne informacije te omogućila komunikacija s Upravom.</w:t>
            </w:r>
          </w:p>
        </w:tc>
        <w:tc>
          <w:tcPr>
            <w:tcW w:w="1247" w:type="dxa"/>
            <w:vMerge/>
            <w:tcBorders>
              <w:top w:val="nil"/>
              <w:left w:val="single" w:sz="4" w:space="0" w:color="auto"/>
              <w:bottom w:val="nil"/>
              <w:right w:val="single" w:sz="4" w:space="0" w:color="auto"/>
            </w:tcBorders>
            <w:vAlign w:val="center"/>
            <w:hideMark/>
          </w:tcPr>
          <w:p w:rsidR="00F050BE" w:rsidRPr="00D33A0F" w:rsidRDefault="00F050BE" w:rsidP="00FC32DB">
            <w:pPr>
              <w:rPr>
                <w:rFonts w:ascii="Arial" w:hAnsi="Arial" w:cs="Arial"/>
                <w:color w:val="000000"/>
                <w:sz w:val="16"/>
                <w:szCs w:val="16"/>
                <w:lang w:eastAsia="hr-HR"/>
              </w:rPr>
            </w:pPr>
          </w:p>
        </w:tc>
        <w:tc>
          <w:tcPr>
            <w:tcW w:w="1496" w:type="dxa"/>
            <w:tcBorders>
              <w:top w:val="nil"/>
              <w:left w:val="nil"/>
              <w:bottom w:val="single" w:sz="4" w:space="0" w:color="auto"/>
              <w:right w:val="single" w:sz="4" w:space="0" w:color="auto"/>
            </w:tcBorders>
            <w:shd w:val="clear" w:color="auto" w:fill="auto"/>
            <w:vAlign w:val="center"/>
            <w:hideMark/>
          </w:tcPr>
          <w:p w:rsidR="00F050BE" w:rsidRPr="00D33A0F" w:rsidRDefault="00F050BE" w:rsidP="00FC32DB">
            <w:pPr>
              <w:jc w:val="center"/>
              <w:rPr>
                <w:rFonts w:ascii="Arial" w:hAnsi="Arial" w:cs="Arial"/>
                <w:color w:val="000000"/>
                <w:sz w:val="16"/>
                <w:szCs w:val="16"/>
                <w:lang w:eastAsia="hr-HR"/>
              </w:rPr>
            </w:pPr>
            <w:r w:rsidRPr="00D33A0F">
              <w:rPr>
                <w:rFonts w:ascii="Arial" w:hAnsi="Arial" w:cs="Arial"/>
                <w:color w:val="000000"/>
                <w:sz w:val="16"/>
                <w:szCs w:val="16"/>
                <w:lang w:eastAsia="hr-HR"/>
              </w:rPr>
              <w:t>Osuvremenjivanje informatičke tehnologije</w:t>
            </w:r>
          </w:p>
        </w:tc>
        <w:tc>
          <w:tcPr>
            <w:tcW w:w="1150" w:type="dxa"/>
            <w:tcBorders>
              <w:top w:val="nil"/>
              <w:left w:val="nil"/>
              <w:bottom w:val="single" w:sz="4" w:space="0" w:color="auto"/>
              <w:right w:val="single" w:sz="4" w:space="0" w:color="auto"/>
            </w:tcBorders>
            <w:shd w:val="clear" w:color="auto" w:fill="auto"/>
            <w:noWrap/>
            <w:vAlign w:val="center"/>
            <w:hideMark/>
          </w:tcPr>
          <w:p w:rsidR="00F050BE" w:rsidRPr="00D33A0F" w:rsidRDefault="00F050BE" w:rsidP="00FC32DB">
            <w:pPr>
              <w:jc w:val="right"/>
              <w:rPr>
                <w:rFonts w:ascii="Arial" w:hAnsi="Arial" w:cs="Arial"/>
                <w:color w:val="000000"/>
                <w:sz w:val="16"/>
                <w:szCs w:val="16"/>
                <w:lang w:eastAsia="hr-HR"/>
              </w:rPr>
            </w:pPr>
            <w:r w:rsidRPr="00D33A0F">
              <w:rPr>
                <w:rFonts w:ascii="Arial" w:hAnsi="Arial" w:cs="Arial"/>
                <w:color w:val="000000"/>
                <w:sz w:val="16"/>
                <w:szCs w:val="16"/>
                <w:lang w:eastAsia="hr-HR"/>
              </w:rPr>
              <w:t>1.325.000</w:t>
            </w:r>
          </w:p>
        </w:tc>
        <w:tc>
          <w:tcPr>
            <w:tcW w:w="1150" w:type="dxa"/>
            <w:tcBorders>
              <w:top w:val="nil"/>
              <w:left w:val="nil"/>
              <w:bottom w:val="single" w:sz="4" w:space="0" w:color="auto"/>
              <w:right w:val="single" w:sz="4" w:space="0" w:color="auto"/>
            </w:tcBorders>
            <w:shd w:val="clear" w:color="auto" w:fill="auto"/>
            <w:noWrap/>
            <w:vAlign w:val="center"/>
            <w:hideMark/>
          </w:tcPr>
          <w:p w:rsidR="00F050BE" w:rsidRPr="00D33A0F" w:rsidRDefault="00F050BE" w:rsidP="00FC32DB">
            <w:pPr>
              <w:jc w:val="right"/>
              <w:rPr>
                <w:rFonts w:ascii="Arial" w:hAnsi="Arial" w:cs="Arial"/>
                <w:color w:val="000000"/>
                <w:sz w:val="16"/>
                <w:szCs w:val="16"/>
                <w:lang w:eastAsia="hr-HR"/>
              </w:rPr>
            </w:pPr>
            <w:r>
              <w:rPr>
                <w:rFonts w:ascii="Arial" w:hAnsi="Arial" w:cs="Arial"/>
                <w:color w:val="000000"/>
                <w:sz w:val="16"/>
                <w:szCs w:val="16"/>
                <w:lang w:eastAsia="hr-HR"/>
              </w:rPr>
              <w:t>1.325.000</w:t>
            </w:r>
          </w:p>
        </w:tc>
        <w:tc>
          <w:tcPr>
            <w:tcW w:w="1150" w:type="dxa"/>
            <w:tcBorders>
              <w:top w:val="nil"/>
              <w:left w:val="nil"/>
              <w:bottom w:val="single" w:sz="4" w:space="0" w:color="auto"/>
              <w:right w:val="single" w:sz="4" w:space="0" w:color="auto"/>
            </w:tcBorders>
            <w:shd w:val="clear" w:color="auto" w:fill="auto"/>
            <w:noWrap/>
            <w:vAlign w:val="center"/>
            <w:hideMark/>
          </w:tcPr>
          <w:p w:rsidR="00F050BE" w:rsidRPr="00D33A0F" w:rsidRDefault="00F050BE" w:rsidP="00FC32DB">
            <w:pPr>
              <w:jc w:val="right"/>
              <w:rPr>
                <w:rFonts w:ascii="Arial" w:hAnsi="Arial" w:cs="Arial"/>
                <w:color w:val="000000"/>
                <w:sz w:val="16"/>
                <w:szCs w:val="16"/>
                <w:lang w:eastAsia="hr-HR"/>
              </w:rPr>
            </w:pPr>
            <w:r w:rsidRPr="00D33A0F">
              <w:rPr>
                <w:rFonts w:ascii="Arial" w:hAnsi="Arial" w:cs="Arial"/>
                <w:color w:val="000000"/>
                <w:sz w:val="16"/>
                <w:szCs w:val="16"/>
                <w:lang w:eastAsia="hr-HR"/>
              </w:rPr>
              <w:t>1.330.000</w:t>
            </w:r>
          </w:p>
        </w:tc>
        <w:tc>
          <w:tcPr>
            <w:tcW w:w="1150" w:type="dxa"/>
            <w:tcBorders>
              <w:top w:val="nil"/>
              <w:left w:val="nil"/>
              <w:bottom w:val="single" w:sz="4" w:space="0" w:color="auto"/>
              <w:right w:val="single" w:sz="4" w:space="0" w:color="auto"/>
            </w:tcBorders>
            <w:shd w:val="clear" w:color="auto" w:fill="auto"/>
            <w:noWrap/>
            <w:vAlign w:val="center"/>
            <w:hideMark/>
          </w:tcPr>
          <w:p w:rsidR="00F050BE" w:rsidRPr="00D33A0F" w:rsidRDefault="00F050BE" w:rsidP="00FC32DB">
            <w:pPr>
              <w:jc w:val="right"/>
              <w:rPr>
                <w:rFonts w:ascii="Arial" w:hAnsi="Arial" w:cs="Arial"/>
                <w:color w:val="000000"/>
                <w:sz w:val="16"/>
                <w:szCs w:val="16"/>
                <w:lang w:eastAsia="hr-HR"/>
              </w:rPr>
            </w:pPr>
            <w:r w:rsidRPr="00D33A0F">
              <w:rPr>
                <w:rFonts w:ascii="Arial" w:hAnsi="Arial" w:cs="Arial"/>
                <w:color w:val="000000"/>
                <w:sz w:val="16"/>
                <w:szCs w:val="16"/>
                <w:lang w:eastAsia="hr-HR"/>
              </w:rPr>
              <w:t>1.330.000</w:t>
            </w:r>
          </w:p>
        </w:tc>
        <w:tc>
          <w:tcPr>
            <w:tcW w:w="1257" w:type="dxa"/>
            <w:tcBorders>
              <w:top w:val="nil"/>
              <w:left w:val="nil"/>
              <w:bottom w:val="single" w:sz="4" w:space="0" w:color="auto"/>
              <w:right w:val="single" w:sz="4" w:space="0" w:color="auto"/>
            </w:tcBorders>
            <w:shd w:val="clear" w:color="auto" w:fill="auto"/>
            <w:vAlign w:val="center"/>
            <w:hideMark/>
          </w:tcPr>
          <w:p w:rsidR="00F050BE" w:rsidRPr="00D33A0F" w:rsidRDefault="00F050BE" w:rsidP="00FC32DB">
            <w:pPr>
              <w:jc w:val="center"/>
              <w:rPr>
                <w:rFonts w:ascii="Arial" w:hAnsi="Arial" w:cs="Arial"/>
                <w:color w:val="000000"/>
                <w:sz w:val="16"/>
                <w:szCs w:val="16"/>
                <w:lang w:eastAsia="hr-HR"/>
              </w:rPr>
            </w:pPr>
            <w:r w:rsidRPr="00D33A0F">
              <w:rPr>
                <w:rFonts w:ascii="Arial" w:hAnsi="Arial" w:cs="Arial"/>
                <w:color w:val="000000"/>
                <w:sz w:val="16"/>
                <w:szCs w:val="16"/>
                <w:lang w:eastAsia="hr-HR"/>
              </w:rPr>
              <w:t>Jednogodišnji</w:t>
            </w:r>
          </w:p>
        </w:tc>
      </w:tr>
      <w:tr w:rsidR="00F050BE" w:rsidRPr="00D33A0F" w:rsidTr="00FC32DB">
        <w:trPr>
          <w:trHeight w:val="1395"/>
        </w:trPr>
        <w:tc>
          <w:tcPr>
            <w:tcW w:w="1760" w:type="dxa"/>
            <w:vMerge/>
            <w:tcBorders>
              <w:top w:val="nil"/>
              <w:left w:val="single" w:sz="4" w:space="0" w:color="auto"/>
              <w:bottom w:val="nil"/>
              <w:right w:val="single" w:sz="4" w:space="0" w:color="auto"/>
            </w:tcBorders>
            <w:vAlign w:val="center"/>
            <w:hideMark/>
          </w:tcPr>
          <w:p w:rsidR="00F050BE" w:rsidRPr="00D33A0F" w:rsidRDefault="00F050BE" w:rsidP="00FC32DB">
            <w:pPr>
              <w:rPr>
                <w:rFonts w:ascii="Arial" w:hAnsi="Arial" w:cs="Arial"/>
                <w:color w:val="000000"/>
                <w:sz w:val="16"/>
                <w:szCs w:val="16"/>
                <w:lang w:eastAsia="hr-HR"/>
              </w:rPr>
            </w:pPr>
          </w:p>
        </w:tc>
        <w:tc>
          <w:tcPr>
            <w:tcW w:w="3830" w:type="dxa"/>
            <w:tcBorders>
              <w:top w:val="single" w:sz="4" w:space="0" w:color="auto"/>
              <w:left w:val="nil"/>
              <w:bottom w:val="single" w:sz="4" w:space="0" w:color="auto"/>
              <w:right w:val="single" w:sz="4" w:space="0" w:color="auto"/>
            </w:tcBorders>
            <w:shd w:val="clear" w:color="auto" w:fill="auto"/>
            <w:vAlign w:val="center"/>
            <w:hideMark/>
          </w:tcPr>
          <w:p w:rsidR="00F050BE" w:rsidRPr="00D33A0F" w:rsidRDefault="00F050BE" w:rsidP="00FC32DB">
            <w:pPr>
              <w:rPr>
                <w:rFonts w:ascii="Arial" w:hAnsi="Arial" w:cs="Arial"/>
                <w:color w:val="000000"/>
                <w:sz w:val="16"/>
                <w:szCs w:val="16"/>
                <w:lang w:eastAsia="hr-HR"/>
              </w:rPr>
            </w:pPr>
            <w:r w:rsidRPr="00D33A0F">
              <w:rPr>
                <w:rFonts w:ascii="Arial" w:hAnsi="Arial" w:cs="Arial"/>
                <w:color w:val="000000"/>
                <w:sz w:val="16"/>
                <w:szCs w:val="16"/>
                <w:lang w:eastAsia="hr-HR"/>
              </w:rPr>
              <w:t>Projekt spajanja preostalog dijela udaljenih prostora-lokacija (150 lokacija) odnosno proračunskih korisnika na optičku infrastrukturu koja povezuje gradsku upravu s udaljenim lokacijama te istovremeno osuvremenjivanje cetra WAN za prihvat navedenih korisnika s uslugama internetske i komunikacijske veze.</w:t>
            </w:r>
          </w:p>
        </w:tc>
        <w:tc>
          <w:tcPr>
            <w:tcW w:w="1247" w:type="dxa"/>
            <w:vMerge/>
            <w:tcBorders>
              <w:top w:val="nil"/>
              <w:left w:val="single" w:sz="4" w:space="0" w:color="auto"/>
              <w:bottom w:val="nil"/>
              <w:right w:val="single" w:sz="4" w:space="0" w:color="auto"/>
            </w:tcBorders>
            <w:vAlign w:val="center"/>
            <w:hideMark/>
          </w:tcPr>
          <w:p w:rsidR="00F050BE" w:rsidRPr="00D33A0F" w:rsidRDefault="00F050BE" w:rsidP="00FC32DB">
            <w:pPr>
              <w:rPr>
                <w:rFonts w:ascii="Arial" w:hAnsi="Arial" w:cs="Arial"/>
                <w:color w:val="000000"/>
                <w:sz w:val="16"/>
                <w:szCs w:val="16"/>
                <w:lang w:eastAsia="hr-HR"/>
              </w:rPr>
            </w:pPr>
          </w:p>
        </w:tc>
        <w:tc>
          <w:tcPr>
            <w:tcW w:w="1496" w:type="dxa"/>
            <w:tcBorders>
              <w:top w:val="nil"/>
              <w:left w:val="nil"/>
              <w:bottom w:val="single" w:sz="4" w:space="0" w:color="auto"/>
              <w:right w:val="single" w:sz="4" w:space="0" w:color="auto"/>
            </w:tcBorders>
            <w:shd w:val="clear" w:color="auto" w:fill="auto"/>
            <w:vAlign w:val="center"/>
            <w:hideMark/>
          </w:tcPr>
          <w:p w:rsidR="00F050BE" w:rsidRPr="00D33A0F" w:rsidRDefault="00F050BE" w:rsidP="00FC32DB">
            <w:pPr>
              <w:jc w:val="center"/>
              <w:rPr>
                <w:rFonts w:ascii="Arial" w:hAnsi="Arial" w:cs="Arial"/>
                <w:color w:val="000000"/>
                <w:sz w:val="16"/>
                <w:szCs w:val="16"/>
                <w:lang w:eastAsia="hr-HR"/>
              </w:rPr>
            </w:pPr>
            <w:r w:rsidRPr="00D33A0F">
              <w:rPr>
                <w:rFonts w:ascii="Arial" w:hAnsi="Arial" w:cs="Arial"/>
                <w:color w:val="000000"/>
                <w:sz w:val="16"/>
                <w:szCs w:val="16"/>
                <w:lang w:eastAsia="hr-HR"/>
              </w:rPr>
              <w:t>WAN i LAN mreža</w:t>
            </w:r>
          </w:p>
        </w:tc>
        <w:tc>
          <w:tcPr>
            <w:tcW w:w="1150" w:type="dxa"/>
            <w:tcBorders>
              <w:top w:val="nil"/>
              <w:left w:val="nil"/>
              <w:bottom w:val="single" w:sz="4" w:space="0" w:color="auto"/>
              <w:right w:val="single" w:sz="4" w:space="0" w:color="auto"/>
            </w:tcBorders>
            <w:shd w:val="clear" w:color="auto" w:fill="auto"/>
            <w:noWrap/>
            <w:vAlign w:val="center"/>
            <w:hideMark/>
          </w:tcPr>
          <w:p w:rsidR="00F050BE" w:rsidRPr="00D33A0F" w:rsidRDefault="00F050BE" w:rsidP="00FC32DB">
            <w:pPr>
              <w:jc w:val="right"/>
              <w:rPr>
                <w:rFonts w:ascii="Arial" w:hAnsi="Arial" w:cs="Arial"/>
                <w:color w:val="000000"/>
                <w:sz w:val="16"/>
                <w:szCs w:val="16"/>
                <w:lang w:eastAsia="hr-HR"/>
              </w:rPr>
            </w:pPr>
            <w:r>
              <w:rPr>
                <w:rFonts w:ascii="Arial" w:hAnsi="Arial" w:cs="Arial"/>
                <w:color w:val="000000"/>
                <w:sz w:val="16"/>
                <w:szCs w:val="16"/>
                <w:lang w:eastAsia="hr-HR"/>
              </w:rPr>
              <w:t>895.00</w:t>
            </w:r>
            <w:r w:rsidRPr="00D33A0F">
              <w:rPr>
                <w:rFonts w:ascii="Arial" w:hAnsi="Arial" w:cs="Arial"/>
                <w:color w:val="000000"/>
                <w:sz w:val="16"/>
                <w:szCs w:val="16"/>
                <w:lang w:eastAsia="hr-HR"/>
              </w:rPr>
              <w:t>0</w:t>
            </w:r>
          </w:p>
        </w:tc>
        <w:tc>
          <w:tcPr>
            <w:tcW w:w="1150" w:type="dxa"/>
            <w:tcBorders>
              <w:top w:val="nil"/>
              <w:left w:val="nil"/>
              <w:bottom w:val="single" w:sz="4" w:space="0" w:color="auto"/>
              <w:right w:val="single" w:sz="4" w:space="0" w:color="auto"/>
            </w:tcBorders>
            <w:shd w:val="clear" w:color="auto" w:fill="auto"/>
            <w:noWrap/>
            <w:vAlign w:val="center"/>
            <w:hideMark/>
          </w:tcPr>
          <w:p w:rsidR="00F050BE" w:rsidRPr="00D33A0F" w:rsidRDefault="00F050BE" w:rsidP="00FC32DB">
            <w:pPr>
              <w:jc w:val="right"/>
              <w:rPr>
                <w:rFonts w:ascii="Arial" w:hAnsi="Arial" w:cs="Arial"/>
                <w:color w:val="000000"/>
                <w:sz w:val="16"/>
                <w:szCs w:val="16"/>
                <w:lang w:eastAsia="hr-HR"/>
              </w:rPr>
            </w:pPr>
            <w:r w:rsidRPr="00D33A0F">
              <w:rPr>
                <w:rFonts w:ascii="Arial" w:hAnsi="Arial" w:cs="Arial"/>
                <w:color w:val="000000"/>
                <w:sz w:val="16"/>
                <w:szCs w:val="16"/>
                <w:lang w:eastAsia="hr-HR"/>
              </w:rPr>
              <w:t>130.000</w:t>
            </w:r>
          </w:p>
        </w:tc>
        <w:tc>
          <w:tcPr>
            <w:tcW w:w="1150" w:type="dxa"/>
            <w:tcBorders>
              <w:top w:val="nil"/>
              <w:left w:val="nil"/>
              <w:bottom w:val="single" w:sz="4" w:space="0" w:color="auto"/>
              <w:right w:val="single" w:sz="4" w:space="0" w:color="auto"/>
            </w:tcBorders>
            <w:shd w:val="clear" w:color="auto" w:fill="auto"/>
            <w:noWrap/>
            <w:vAlign w:val="center"/>
            <w:hideMark/>
          </w:tcPr>
          <w:p w:rsidR="00F050BE" w:rsidRPr="00D33A0F" w:rsidRDefault="00F050BE" w:rsidP="00FC32DB">
            <w:pPr>
              <w:jc w:val="right"/>
              <w:rPr>
                <w:rFonts w:ascii="Arial" w:hAnsi="Arial" w:cs="Arial"/>
                <w:color w:val="000000"/>
                <w:sz w:val="16"/>
                <w:szCs w:val="16"/>
                <w:lang w:eastAsia="hr-HR"/>
              </w:rPr>
            </w:pPr>
            <w:r w:rsidRPr="00D33A0F">
              <w:rPr>
                <w:rFonts w:ascii="Arial" w:hAnsi="Arial" w:cs="Arial"/>
                <w:color w:val="000000"/>
                <w:sz w:val="16"/>
                <w:szCs w:val="16"/>
                <w:lang w:eastAsia="hr-HR"/>
              </w:rPr>
              <w:t>895.000</w:t>
            </w:r>
          </w:p>
        </w:tc>
        <w:tc>
          <w:tcPr>
            <w:tcW w:w="1150" w:type="dxa"/>
            <w:tcBorders>
              <w:top w:val="nil"/>
              <w:left w:val="nil"/>
              <w:bottom w:val="single" w:sz="4" w:space="0" w:color="auto"/>
              <w:right w:val="single" w:sz="4" w:space="0" w:color="auto"/>
            </w:tcBorders>
            <w:shd w:val="clear" w:color="auto" w:fill="auto"/>
            <w:noWrap/>
            <w:vAlign w:val="center"/>
            <w:hideMark/>
          </w:tcPr>
          <w:p w:rsidR="00F050BE" w:rsidRPr="00D33A0F" w:rsidRDefault="00F050BE" w:rsidP="00FC32DB">
            <w:pPr>
              <w:jc w:val="right"/>
              <w:rPr>
                <w:rFonts w:ascii="Arial" w:hAnsi="Arial" w:cs="Arial"/>
                <w:color w:val="000000"/>
                <w:sz w:val="16"/>
                <w:szCs w:val="16"/>
                <w:lang w:eastAsia="hr-HR"/>
              </w:rPr>
            </w:pPr>
            <w:r w:rsidRPr="00D33A0F">
              <w:rPr>
                <w:rFonts w:ascii="Arial" w:hAnsi="Arial" w:cs="Arial"/>
                <w:color w:val="000000"/>
                <w:sz w:val="16"/>
                <w:szCs w:val="16"/>
                <w:lang w:eastAsia="hr-HR"/>
              </w:rPr>
              <w:t>895.000</w:t>
            </w:r>
          </w:p>
        </w:tc>
        <w:tc>
          <w:tcPr>
            <w:tcW w:w="1257" w:type="dxa"/>
            <w:tcBorders>
              <w:top w:val="nil"/>
              <w:left w:val="nil"/>
              <w:bottom w:val="single" w:sz="4" w:space="0" w:color="auto"/>
              <w:right w:val="single" w:sz="4" w:space="0" w:color="auto"/>
            </w:tcBorders>
            <w:shd w:val="clear" w:color="auto" w:fill="auto"/>
            <w:vAlign w:val="center"/>
            <w:hideMark/>
          </w:tcPr>
          <w:p w:rsidR="00F050BE" w:rsidRPr="00D33A0F" w:rsidRDefault="00F050BE" w:rsidP="00FC32DB">
            <w:pPr>
              <w:jc w:val="center"/>
              <w:rPr>
                <w:rFonts w:ascii="Arial" w:hAnsi="Arial" w:cs="Arial"/>
                <w:color w:val="000000"/>
                <w:sz w:val="16"/>
                <w:szCs w:val="16"/>
                <w:lang w:eastAsia="hr-HR"/>
              </w:rPr>
            </w:pPr>
            <w:r w:rsidRPr="00D33A0F">
              <w:rPr>
                <w:rFonts w:ascii="Arial" w:hAnsi="Arial" w:cs="Arial"/>
                <w:color w:val="000000"/>
                <w:sz w:val="16"/>
                <w:szCs w:val="16"/>
                <w:lang w:eastAsia="hr-HR"/>
              </w:rPr>
              <w:t>Jednogodišnji</w:t>
            </w:r>
          </w:p>
        </w:tc>
      </w:tr>
      <w:tr w:rsidR="00F050BE" w:rsidRPr="00D33A0F" w:rsidTr="00FC32DB">
        <w:trPr>
          <w:trHeight w:val="780"/>
        </w:trPr>
        <w:tc>
          <w:tcPr>
            <w:tcW w:w="1760" w:type="dxa"/>
            <w:vMerge/>
            <w:tcBorders>
              <w:top w:val="nil"/>
              <w:left w:val="single" w:sz="4" w:space="0" w:color="auto"/>
              <w:bottom w:val="nil"/>
              <w:right w:val="single" w:sz="4" w:space="0" w:color="auto"/>
            </w:tcBorders>
            <w:vAlign w:val="center"/>
            <w:hideMark/>
          </w:tcPr>
          <w:p w:rsidR="00F050BE" w:rsidRPr="00D33A0F" w:rsidRDefault="00F050BE" w:rsidP="00FC32DB">
            <w:pPr>
              <w:rPr>
                <w:rFonts w:ascii="Arial" w:hAnsi="Arial" w:cs="Arial"/>
                <w:color w:val="000000"/>
                <w:sz w:val="16"/>
                <w:szCs w:val="16"/>
                <w:lang w:eastAsia="hr-HR"/>
              </w:rPr>
            </w:pPr>
          </w:p>
        </w:tc>
        <w:tc>
          <w:tcPr>
            <w:tcW w:w="3830" w:type="dxa"/>
            <w:tcBorders>
              <w:top w:val="nil"/>
              <w:left w:val="nil"/>
              <w:bottom w:val="single" w:sz="4" w:space="0" w:color="auto"/>
              <w:right w:val="single" w:sz="4" w:space="0" w:color="auto"/>
            </w:tcBorders>
            <w:shd w:val="clear" w:color="auto" w:fill="auto"/>
            <w:vAlign w:val="center"/>
            <w:hideMark/>
          </w:tcPr>
          <w:p w:rsidR="00F050BE" w:rsidRPr="00D33A0F" w:rsidRDefault="00F050BE" w:rsidP="00FC32DB">
            <w:pPr>
              <w:rPr>
                <w:rFonts w:ascii="Arial" w:hAnsi="Arial" w:cs="Arial"/>
                <w:color w:val="000000"/>
                <w:sz w:val="16"/>
                <w:szCs w:val="16"/>
                <w:lang w:eastAsia="hr-HR"/>
              </w:rPr>
            </w:pPr>
            <w:r w:rsidRPr="00D33A0F">
              <w:rPr>
                <w:rFonts w:ascii="Arial" w:hAnsi="Arial" w:cs="Arial"/>
                <w:color w:val="000000"/>
                <w:sz w:val="16"/>
                <w:szCs w:val="16"/>
                <w:lang w:eastAsia="hr-HR"/>
              </w:rPr>
              <w:t>Osiguranje ispravnog i neprekidnog rada razne računalne i telekomunikacijske podrazumijeva i redovne godišnje troškove održavanja postojećeg sustava kao i usluge održavanja sigurnosti informatičke mreže.</w:t>
            </w:r>
          </w:p>
        </w:tc>
        <w:tc>
          <w:tcPr>
            <w:tcW w:w="1247" w:type="dxa"/>
            <w:vMerge/>
            <w:tcBorders>
              <w:top w:val="nil"/>
              <w:left w:val="single" w:sz="4" w:space="0" w:color="auto"/>
              <w:bottom w:val="nil"/>
              <w:right w:val="single" w:sz="4" w:space="0" w:color="auto"/>
            </w:tcBorders>
            <w:vAlign w:val="center"/>
            <w:hideMark/>
          </w:tcPr>
          <w:p w:rsidR="00F050BE" w:rsidRPr="00D33A0F" w:rsidRDefault="00F050BE" w:rsidP="00FC32DB">
            <w:pPr>
              <w:rPr>
                <w:rFonts w:ascii="Arial" w:hAnsi="Arial" w:cs="Arial"/>
                <w:color w:val="000000"/>
                <w:sz w:val="16"/>
                <w:szCs w:val="16"/>
                <w:lang w:eastAsia="hr-HR"/>
              </w:rPr>
            </w:pPr>
          </w:p>
        </w:tc>
        <w:tc>
          <w:tcPr>
            <w:tcW w:w="1496" w:type="dxa"/>
            <w:tcBorders>
              <w:top w:val="nil"/>
              <w:left w:val="nil"/>
              <w:bottom w:val="single" w:sz="4" w:space="0" w:color="auto"/>
              <w:right w:val="single" w:sz="4" w:space="0" w:color="auto"/>
            </w:tcBorders>
            <w:shd w:val="clear" w:color="auto" w:fill="auto"/>
            <w:vAlign w:val="center"/>
            <w:hideMark/>
          </w:tcPr>
          <w:p w:rsidR="00F050BE" w:rsidRPr="00D33A0F" w:rsidRDefault="00F050BE" w:rsidP="00FC32DB">
            <w:pPr>
              <w:jc w:val="center"/>
              <w:rPr>
                <w:rFonts w:ascii="Arial" w:hAnsi="Arial" w:cs="Arial"/>
                <w:color w:val="000000"/>
                <w:sz w:val="16"/>
                <w:szCs w:val="16"/>
                <w:lang w:eastAsia="hr-HR"/>
              </w:rPr>
            </w:pPr>
            <w:r w:rsidRPr="00D33A0F">
              <w:rPr>
                <w:rFonts w:ascii="Arial" w:hAnsi="Arial" w:cs="Arial"/>
                <w:color w:val="000000"/>
                <w:sz w:val="16"/>
                <w:szCs w:val="16"/>
                <w:lang w:eastAsia="hr-HR"/>
              </w:rPr>
              <w:t>Odražavanje hardware-a</w:t>
            </w:r>
          </w:p>
        </w:tc>
        <w:tc>
          <w:tcPr>
            <w:tcW w:w="1150" w:type="dxa"/>
            <w:tcBorders>
              <w:top w:val="nil"/>
              <w:left w:val="nil"/>
              <w:bottom w:val="single" w:sz="4" w:space="0" w:color="auto"/>
              <w:right w:val="single" w:sz="4" w:space="0" w:color="auto"/>
            </w:tcBorders>
            <w:shd w:val="clear" w:color="auto" w:fill="auto"/>
            <w:noWrap/>
            <w:vAlign w:val="center"/>
            <w:hideMark/>
          </w:tcPr>
          <w:p w:rsidR="00F050BE" w:rsidRPr="00D33A0F" w:rsidRDefault="00F050BE" w:rsidP="00FC32DB">
            <w:pPr>
              <w:jc w:val="right"/>
              <w:rPr>
                <w:rFonts w:ascii="Arial" w:hAnsi="Arial" w:cs="Arial"/>
                <w:color w:val="000000"/>
                <w:sz w:val="16"/>
                <w:szCs w:val="16"/>
                <w:lang w:eastAsia="hr-HR"/>
              </w:rPr>
            </w:pPr>
            <w:r w:rsidRPr="00D33A0F">
              <w:rPr>
                <w:rFonts w:ascii="Arial" w:hAnsi="Arial" w:cs="Arial"/>
                <w:color w:val="000000"/>
                <w:sz w:val="16"/>
                <w:szCs w:val="16"/>
                <w:lang w:eastAsia="hr-HR"/>
              </w:rPr>
              <w:t>755.000</w:t>
            </w:r>
          </w:p>
        </w:tc>
        <w:tc>
          <w:tcPr>
            <w:tcW w:w="1150" w:type="dxa"/>
            <w:tcBorders>
              <w:top w:val="nil"/>
              <w:left w:val="nil"/>
              <w:bottom w:val="single" w:sz="4" w:space="0" w:color="auto"/>
              <w:right w:val="single" w:sz="4" w:space="0" w:color="auto"/>
            </w:tcBorders>
            <w:shd w:val="clear" w:color="auto" w:fill="auto"/>
            <w:noWrap/>
            <w:vAlign w:val="center"/>
            <w:hideMark/>
          </w:tcPr>
          <w:p w:rsidR="00F050BE" w:rsidRPr="00D33A0F" w:rsidRDefault="00F050BE" w:rsidP="00FC32DB">
            <w:pPr>
              <w:jc w:val="right"/>
              <w:rPr>
                <w:rFonts w:ascii="Arial" w:hAnsi="Arial" w:cs="Arial"/>
                <w:color w:val="000000"/>
                <w:sz w:val="16"/>
                <w:szCs w:val="16"/>
                <w:lang w:eastAsia="hr-HR"/>
              </w:rPr>
            </w:pPr>
            <w:r w:rsidRPr="00D33A0F">
              <w:rPr>
                <w:rFonts w:ascii="Arial" w:hAnsi="Arial" w:cs="Arial"/>
                <w:color w:val="000000"/>
                <w:sz w:val="16"/>
                <w:szCs w:val="16"/>
                <w:lang w:eastAsia="hr-HR"/>
              </w:rPr>
              <w:t>755.000</w:t>
            </w:r>
          </w:p>
        </w:tc>
        <w:tc>
          <w:tcPr>
            <w:tcW w:w="1150" w:type="dxa"/>
            <w:tcBorders>
              <w:top w:val="nil"/>
              <w:left w:val="nil"/>
              <w:bottom w:val="single" w:sz="4" w:space="0" w:color="auto"/>
              <w:right w:val="single" w:sz="4" w:space="0" w:color="auto"/>
            </w:tcBorders>
            <w:shd w:val="clear" w:color="auto" w:fill="auto"/>
            <w:noWrap/>
            <w:vAlign w:val="center"/>
            <w:hideMark/>
          </w:tcPr>
          <w:p w:rsidR="00F050BE" w:rsidRPr="00D33A0F" w:rsidRDefault="00F050BE" w:rsidP="00FC32DB">
            <w:pPr>
              <w:jc w:val="right"/>
              <w:rPr>
                <w:rFonts w:ascii="Arial" w:hAnsi="Arial" w:cs="Arial"/>
                <w:color w:val="000000"/>
                <w:sz w:val="16"/>
                <w:szCs w:val="16"/>
                <w:lang w:eastAsia="hr-HR"/>
              </w:rPr>
            </w:pPr>
            <w:r w:rsidRPr="00D33A0F">
              <w:rPr>
                <w:rFonts w:ascii="Arial" w:hAnsi="Arial" w:cs="Arial"/>
                <w:color w:val="000000"/>
                <w:sz w:val="16"/>
                <w:szCs w:val="16"/>
                <w:lang w:eastAsia="hr-HR"/>
              </w:rPr>
              <w:t>755.000</w:t>
            </w:r>
          </w:p>
        </w:tc>
        <w:tc>
          <w:tcPr>
            <w:tcW w:w="1150" w:type="dxa"/>
            <w:tcBorders>
              <w:top w:val="nil"/>
              <w:left w:val="nil"/>
              <w:bottom w:val="single" w:sz="4" w:space="0" w:color="auto"/>
              <w:right w:val="single" w:sz="4" w:space="0" w:color="auto"/>
            </w:tcBorders>
            <w:shd w:val="clear" w:color="auto" w:fill="auto"/>
            <w:noWrap/>
            <w:vAlign w:val="center"/>
            <w:hideMark/>
          </w:tcPr>
          <w:p w:rsidR="00F050BE" w:rsidRPr="00D33A0F" w:rsidRDefault="00F050BE" w:rsidP="00FC32DB">
            <w:pPr>
              <w:jc w:val="right"/>
              <w:rPr>
                <w:rFonts w:ascii="Arial" w:hAnsi="Arial" w:cs="Arial"/>
                <w:color w:val="000000"/>
                <w:sz w:val="16"/>
                <w:szCs w:val="16"/>
                <w:lang w:eastAsia="hr-HR"/>
              </w:rPr>
            </w:pPr>
            <w:r w:rsidRPr="00D33A0F">
              <w:rPr>
                <w:rFonts w:ascii="Arial" w:hAnsi="Arial" w:cs="Arial"/>
                <w:color w:val="000000"/>
                <w:sz w:val="16"/>
                <w:szCs w:val="16"/>
                <w:lang w:eastAsia="hr-HR"/>
              </w:rPr>
              <w:t>755.000</w:t>
            </w:r>
          </w:p>
        </w:tc>
        <w:tc>
          <w:tcPr>
            <w:tcW w:w="1257" w:type="dxa"/>
            <w:tcBorders>
              <w:top w:val="nil"/>
              <w:left w:val="nil"/>
              <w:bottom w:val="single" w:sz="4" w:space="0" w:color="auto"/>
              <w:right w:val="single" w:sz="4" w:space="0" w:color="auto"/>
            </w:tcBorders>
            <w:shd w:val="clear" w:color="auto" w:fill="auto"/>
            <w:vAlign w:val="center"/>
            <w:hideMark/>
          </w:tcPr>
          <w:p w:rsidR="00F050BE" w:rsidRPr="00D33A0F" w:rsidRDefault="00F050BE" w:rsidP="00FC32DB">
            <w:pPr>
              <w:jc w:val="center"/>
              <w:rPr>
                <w:rFonts w:ascii="Arial" w:hAnsi="Arial" w:cs="Arial"/>
                <w:color w:val="000000"/>
                <w:sz w:val="16"/>
                <w:szCs w:val="16"/>
                <w:lang w:eastAsia="hr-HR"/>
              </w:rPr>
            </w:pPr>
            <w:r w:rsidRPr="00D33A0F">
              <w:rPr>
                <w:rFonts w:ascii="Arial" w:hAnsi="Arial" w:cs="Arial"/>
                <w:color w:val="000000"/>
                <w:sz w:val="16"/>
                <w:szCs w:val="16"/>
                <w:lang w:eastAsia="hr-HR"/>
              </w:rPr>
              <w:t>Jednogodišnji</w:t>
            </w:r>
          </w:p>
        </w:tc>
      </w:tr>
      <w:tr w:rsidR="00F050BE" w:rsidRPr="00D33A0F" w:rsidTr="00FC32DB">
        <w:trPr>
          <w:trHeight w:val="1155"/>
        </w:trPr>
        <w:tc>
          <w:tcPr>
            <w:tcW w:w="1760" w:type="dxa"/>
            <w:vMerge/>
            <w:tcBorders>
              <w:top w:val="nil"/>
              <w:left w:val="single" w:sz="4" w:space="0" w:color="auto"/>
              <w:bottom w:val="nil"/>
              <w:right w:val="single" w:sz="4" w:space="0" w:color="auto"/>
            </w:tcBorders>
            <w:vAlign w:val="center"/>
            <w:hideMark/>
          </w:tcPr>
          <w:p w:rsidR="00F050BE" w:rsidRPr="00D33A0F" w:rsidRDefault="00F050BE" w:rsidP="00FC32DB">
            <w:pPr>
              <w:rPr>
                <w:rFonts w:ascii="Arial" w:hAnsi="Arial" w:cs="Arial"/>
                <w:color w:val="000000"/>
                <w:sz w:val="16"/>
                <w:szCs w:val="16"/>
                <w:lang w:eastAsia="hr-HR"/>
              </w:rPr>
            </w:pPr>
          </w:p>
        </w:tc>
        <w:tc>
          <w:tcPr>
            <w:tcW w:w="3830" w:type="dxa"/>
            <w:tcBorders>
              <w:top w:val="nil"/>
              <w:left w:val="nil"/>
              <w:bottom w:val="single" w:sz="4" w:space="0" w:color="auto"/>
              <w:right w:val="single" w:sz="4" w:space="0" w:color="auto"/>
            </w:tcBorders>
            <w:shd w:val="clear" w:color="auto" w:fill="auto"/>
            <w:vAlign w:val="center"/>
            <w:hideMark/>
          </w:tcPr>
          <w:p w:rsidR="00F050BE" w:rsidRPr="00D33A0F" w:rsidRDefault="00F050BE" w:rsidP="00FC32DB">
            <w:pPr>
              <w:rPr>
                <w:rFonts w:ascii="Arial" w:hAnsi="Arial" w:cs="Arial"/>
                <w:color w:val="000000"/>
                <w:sz w:val="16"/>
                <w:szCs w:val="16"/>
                <w:lang w:eastAsia="hr-HR"/>
              </w:rPr>
            </w:pPr>
            <w:r w:rsidRPr="00D33A0F">
              <w:rPr>
                <w:rFonts w:ascii="Arial" w:hAnsi="Arial" w:cs="Arial"/>
                <w:color w:val="000000"/>
                <w:sz w:val="16"/>
                <w:szCs w:val="16"/>
                <w:lang w:eastAsia="hr-HR"/>
              </w:rPr>
              <w:t>Održavanje raznog sistemskog i aplikativnog software-a. Česte izmjene zakona, odluka gradskih tijela, propisa i uredbi Vlade te izmjene samih informatičkih tehnologija uvjetuju znatne promjene u postojećim linijama obrade.</w:t>
            </w:r>
          </w:p>
        </w:tc>
        <w:tc>
          <w:tcPr>
            <w:tcW w:w="1247" w:type="dxa"/>
            <w:vMerge/>
            <w:tcBorders>
              <w:top w:val="nil"/>
              <w:left w:val="single" w:sz="4" w:space="0" w:color="auto"/>
              <w:bottom w:val="nil"/>
              <w:right w:val="single" w:sz="4" w:space="0" w:color="auto"/>
            </w:tcBorders>
            <w:vAlign w:val="center"/>
            <w:hideMark/>
          </w:tcPr>
          <w:p w:rsidR="00F050BE" w:rsidRPr="00D33A0F" w:rsidRDefault="00F050BE" w:rsidP="00FC32DB">
            <w:pPr>
              <w:rPr>
                <w:rFonts w:ascii="Arial" w:hAnsi="Arial" w:cs="Arial"/>
                <w:color w:val="000000"/>
                <w:sz w:val="16"/>
                <w:szCs w:val="16"/>
                <w:lang w:eastAsia="hr-HR"/>
              </w:rPr>
            </w:pPr>
          </w:p>
        </w:tc>
        <w:tc>
          <w:tcPr>
            <w:tcW w:w="1496" w:type="dxa"/>
            <w:tcBorders>
              <w:top w:val="nil"/>
              <w:left w:val="nil"/>
              <w:bottom w:val="single" w:sz="4" w:space="0" w:color="auto"/>
              <w:right w:val="single" w:sz="4" w:space="0" w:color="auto"/>
            </w:tcBorders>
            <w:shd w:val="clear" w:color="auto" w:fill="auto"/>
            <w:vAlign w:val="center"/>
            <w:hideMark/>
          </w:tcPr>
          <w:p w:rsidR="00F050BE" w:rsidRPr="00D33A0F" w:rsidRDefault="00F050BE" w:rsidP="00FC32DB">
            <w:pPr>
              <w:jc w:val="center"/>
              <w:rPr>
                <w:rFonts w:ascii="Arial" w:hAnsi="Arial" w:cs="Arial"/>
                <w:color w:val="000000"/>
                <w:sz w:val="16"/>
                <w:szCs w:val="16"/>
                <w:lang w:eastAsia="hr-HR"/>
              </w:rPr>
            </w:pPr>
            <w:r w:rsidRPr="00D33A0F">
              <w:rPr>
                <w:rFonts w:ascii="Arial" w:hAnsi="Arial" w:cs="Arial"/>
                <w:color w:val="000000"/>
                <w:sz w:val="16"/>
                <w:szCs w:val="16"/>
                <w:lang w:eastAsia="hr-HR"/>
              </w:rPr>
              <w:t>Odražavanje i najam software-a</w:t>
            </w:r>
          </w:p>
        </w:tc>
        <w:tc>
          <w:tcPr>
            <w:tcW w:w="1150" w:type="dxa"/>
            <w:tcBorders>
              <w:top w:val="nil"/>
              <w:left w:val="nil"/>
              <w:bottom w:val="single" w:sz="4" w:space="0" w:color="auto"/>
              <w:right w:val="single" w:sz="4" w:space="0" w:color="auto"/>
            </w:tcBorders>
            <w:shd w:val="clear" w:color="auto" w:fill="auto"/>
            <w:noWrap/>
            <w:vAlign w:val="center"/>
            <w:hideMark/>
          </w:tcPr>
          <w:p w:rsidR="00F050BE" w:rsidRPr="00D33A0F" w:rsidRDefault="00F050BE" w:rsidP="00FC32DB">
            <w:pPr>
              <w:jc w:val="right"/>
              <w:rPr>
                <w:rFonts w:ascii="Arial" w:hAnsi="Arial" w:cs="Arial"/>
                <w:color w:val="000000"/>
                <w:sz w:val="16"/>
                <w:szCs w:val="16"/>
                <w:lang w:eastAsia="hr-HR"/>
              </w:rPr>
            </w:pPr>
            <w:r w:rsidRPr="00D33A0F">
              <w:rPr>
                <w:rFonts w:ascii="Arial" w:hAnsi="Arial" w:cs="Arial"/>
                <w:color w:val="000000"/>
                <w:sz w:val="16"/>
                <w:szCs w:val="16"/>
                <w:lang w:eastAsia="hr-HR"/>
              </w:rPr>
              <w:t>1.610.00</w:t>
            </w:r>
          </w:p>
        </w:tc>
        <w:tc>
          <w:tcPr>
            <w:tcW w:w="1150" w:type="dxa"/>
            <w:tcBorders>
              <w:top w:val="nil"/>
              <w:left w:val="nil"/>
              <w:bottom w:val="single" w:sz="4" w:space="0" w:color="auto"/>
              <w:right w:val="single" w:sz="4" w:space="0" w:color="auto"/>
            </w:tcBorders>
            <w:shd w:val="clear" w:color="auto" w:fill="auto"/>
            <w:noWrap/>
            <w:vAlign w:val="center"/>
            <w:hideMark/>
          </w:tcPr>
          <w:p w:rsidR="00F050BE" w:rsidRPr="00D33A0F" w:rsidRDefault="00F050BE" w:rsidP="00FC32DB">
            <w:pPr>
              <w:jc w:val="right"/>
              <w:rPr>
                <w:rFonts w:ascii="Arial" w:hAnsi="Arial" w:cs="Arial"/>
                <w:color w:val="000000"/>
                <w:sz w:val="16"/>
                <w:szCs w:val="16"/>
                <w:lang w:eastAsia="hr-HR"/>
              </w:rPr>
            </w:pPr>
            <w:r w:rsidRPr="00D33A0F">
              <w:rPr>
                <w:rFonts w:ascii="Arial" w:hAnsi="Arial" w:cs="Arial"/>
                <w:color w:val="000000"/>
                <w:sz w:val="16"/>
                <w:szCs w:val="16"/>
                <w:lang w:eastAsia="hr-HR"/>
              </w:rPr>
              <w:t>1.610.000</w:t>
            </w:r>
          </w:p>
        </w:tc>
        <w:tc>
          <w:tcPr>
            <w:tcW w:w="1150" w:type="dxa"/>
            <w:tcBorders>
              <w:top w:val="nil"/>
              <w:left w:val="nil"/>
              <w:bottom w:val="single" w:sz="4" w:space="0" w:color="auto"/>
              <w:right w:val="single" w:sz="4" w:space="0" w:color="auto"/>
            </w:tcBorders>
            <w:shd w:val="clear" w:color="auto" w:fill="auto"/>
            <w:noWrap/>
            <w:vAlign w:val="center"/>
            <w:hideMark/>
          </w:tcPr>
          <w:p w:rsidR="00F050BE" w:rsidRPr="00D33A0F" w:rsidRDefault="00F050BE" w:rsidP="00FC32DB">
            <w:pPr>
              <w:jc w:val="right"/>
              <w:rPr>
                <w:rFonts w:ascii="Arial" w:hAnsi="Arial" w:cs="Arial"/>
                <w:color w:val="000000"/>
                <w:sz w:val="16"/>
                <w:szCs w:val="16"/>
                <w:lang w:eastAsia="hr-HR"/>
              </w:rPr>
            </w:pPr>
            <w:r w:rsidRPr="00D33A0F">
              <w:rPr>
                <w:rFonts w:ascii="Arial" w:hAnsi="Arial" w:cs="Arial"/>
                <w:color w:val="000000"/>
                <w:sz w:val="16"/>
                <w:szCs w:val="16"/>
                <w:lang w:eastAsia="hr-HR"/>
              </w:rPr>
              <w:t>1.665.000</w:t>
            </w:r>
          </w:p>
        </w:tc>
        <w:tc>
          <w:tcPr>
            <w:tcW w:w="1150" w:type="dxa"/>
            <w:tcBorders>
              <w:top w:val="nil"/>
              <w:left w:val="nil"/>
              <w:bottom w:val="single" w:sz="4" w:space="0" w:color="auto"/>
              <w:right w:val="single" w:sz="4" w:space="0" w:color="auto"/>
            </w:tcBorders>
            <w:shd w:val="clear" w:color="auto" w:fill="auto"/>
            <w:noWrap/>
            <w:vAlign w:val="center"/>
            <w:hideMark/>
          </w:tcPr>
          <w:p w:rsidR="00F050BE" w:rsidRPr="00D33A0F" w:rsidRDefault="00F050BE" w:rsidP="00FC32DB">
            <w:pPr>
              <w:jc w:val="right"/>
              <w:rPr>
                <w:rFonts w:ascii="Arial" w:hAnsi="Arial" w:cs="Arial"/>
                <w:color w:val="000000"/>
                <w:sz w:val="16"/>
                <w:szCs w:val="16"/>
                <w:lang w:eastAsia="hr-HR"/>
              </w:rPr>
            </w:pPr>
            <w:r w:rsidRPr="00D33A0F">
              <w:rPr>
                <w:rFonts w:ascii="Arial" w:hAnsi="Arial" w:cs="Arial"/>
                <w:color w:val="000000"/>
                <w:sz w:val="16"/>
                <w:szCs w:val="16"/>
                <w:lang w:eastAsia="hr-HR"/>
              </w:rPr>
              <w:t>1.600.000</w:t>
            </w:r>
          </w:p>
        </w:tc>
        <w:tc>
          <w:tcPr>
            <w:tcW w:w="1257" w:type="dxa"/>
            <w:tcBorders>
              <w:top w:val="nil"/>
              <w:left w:val="nil"/>
              <w:bottom w:val="single" w:sz="4" w:space="0" w:color="auto"/>
              <w:right w:val="single" w:sz="4" w:space="0" w:color="auto"/>
            </w:tcBorders>
            <w:shd w:val="clear" w:color="auto" w:fill="auto"/>
            <w:vAlign w:val="center"/>
            <w:hideMark/>
          </w:tcPr>
          <w:p w:rsidR="00F050BE" w:rsidRPr="00D33A0F" w:rsidRDefault="00F050BE" w:rsidP="00FC32DB">
            <w:pPr>
              <w:jc w:val="center"/>
              <w:rPr>
                <w:rFonts w:ascii="Arial" w:hAnsi="Arial" w:cs="Arial"/>
                <w:color w:val="000000"/>
                <w:sz w:val="16"/>
                <w:szCs w:val="16"/>
                <w:lang w:eastAsia="hr-HR"/>
              </w:rPr>
            </w:pPr>
            <w:r w:rsidRPr="00D33A0F">
              <w:rPr>
                <w:rFonts w:ascii="Arial" w:hAnsi="Arial" w:cs="Arial"/>
                <w:color w:val="000000"/>
                <w:sz w:val="16"/>
                <w:szCs w:val="16"/>
                <w:lang w:eastAsia="hr-HR"/>
              </w:rPr>
              <w:t>Jednogodišnji</w:t>
            </w:r>
          </w:p>
        </w:tc>
      </w:tr>
      <w:tr w:rsidR="00F050BE" w:rsidRPr="00D33A0F" w:rsidTr="00FC32DB">
        <w:trPr>
          <w:trHeight w:val="555"/>
        </w:trPr>
        <w:tc>
          <w:tcPr>
            <w:tcW w:w="6837"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050BE" w:rsidRPr="00D33A0F" w:rsidRDefault="00F050BE" w:rsidP="00FC32DB">
            <w:pPr>
              <w:jc w:val="center"/>
              <w:rPr>
                <w:rFonts w:ascii="Arial" w:hAnsi="Arial" w:cs="Arial"/>
                <w:b/>
                <w:bCs/>
                <w:color w:val="000000"/>
                <w:sz w:val="20"/>
                <w:szCs w:val="20"/>
                <w:lang w:eastAsia="hr-HR"/>
              </w:rPr>
            </w:pPr>
            <w:r w:rsidRPr="00D33A0F">
              <w:rPr>
                <w:rFonts w:ascii="Arial" w:hAnsi="Arial" w:cs="Arial"/>
                <w:b/>
                <w:bCs/>
                <w:color w:val="000000"/>
                <w:sz w:val="20"/>
                <w:szCs w:val="20"/>
                <w:lang w:eastAsia="hr-HR"/>
              </w:rPr>
              <w:t>UKUPNO</w:t>
            </w:r>
          </w:p>
        </w:tc>
        <w:tc>
          <w:tcPr>
            <w:tcW w:w="1496" w:type="dxa"/>
            <w:tcBorders>
              <w:top w:val="nil"/>
              <w:left w:val="nil"/>
              <w:bottom w:val="single" w:sz="4" w:space="0" w:color="auto"/>
              <w:right w:val="single" w:sz="4" w:space="0" w:color="auto"/>
            </w:tcBorders>
            <w:shd w:val="clear" w:color="auto" w:fill="auto"/>
            <w:noWrap/>
            <w:vAlign w:val="bottom"/>
            <w:hideMark/>
          </w:tcPr>
          <w:p w:rsidR="00F050BE" w:rsidRPr="00D33A0F" w:rsidRDefault="00F050BE" w:rsidP="00FC32DB">
            <w:pPr>
              <w:rPr>
                <w:rFonts w:ascii="Arial" w:hAnsi="Arial" w:cs="Arial"/>
                <w:color w:val="000000"/>
                <w:sz w:val="16"/>
                <w:szCs w:val="16"/>
                <w:lang w:eastAsia="hr-HR"/>
              </w:rPr>
            </w:pPr>
            <w:r w:rsidRPr="00D33A0F">
              <w:rPr>
                <w:rFonts w:ascii="Arial" w:hAnsi="Arial" w:cs="Arial"/>
                <w:color w:val="000000"/>
                <w:sz w:val="16"/>
                <w:szCs w:val="16"/>
                <w:lang w:eastAsia="hr-HR"/>
              </w:rPr>
              <w:t> </w:t>
            </w:r>
          </w:p>
        </w:tc>
        <w:tc>
          <w:tcPr>
            <w:tcW w:w="1150" w:type="dxa"/>
            <w:tcBorders>
              <w:top w:val="nil"/>
              <w:left w:val="nil"/>
              <w:bottom w:val="single" w:sz="4" w:space="0" w:color="auto"/>
              <w:right w:val="single" w:sz="4" w:space="0" w:color="auto"/>
            </w:tcBorders>
            <w:shd w:val="clear" w:color="auto" w:fill="auto"/>
            <w:noWrap/>
            <w:vAlign w:val="center"/>
            <w:hideMark/>
          </w:tcPr>
          <w:p w:rsidR="00F050BE" w:rsidRPr="00D33A0F" w:rsidRDefault="00F050BE" w:rsidP="00FC32DB">
            <w:pPr>
              <w:jc w:val="right"/>
              <w:rPr>
                <w:rFonts w:ascii="Arial" w:hAnsi="Arial" w:cs="Arial"/>
                <w:b/>
                <w:color w:val="000000"/>
                <w:sz w:val="18"/>
                <w:szCs w:val="18"/>
                <w:lang w:eastAsia="hr-HR"/>
              </w:rPr>
            </w:pPr>
          </w:p>
        </w:tc>
        <w:tc>
          <w:tcPr>
            <w:tcW w:w="1150" w:type="dxa"/>
            <w:tcBorders>
              <w:top w:val="nil"/>
              <w:left w:val="nil"/>
              <w:bottom w:val="single" w:sz="4" w:space="0" w:color="auto"/>
              <w:right w:val="single" w:sz="4" w:space="0" w:color="auto"/>
            </w:tcBorders>
            <w:shd w:val="clear" w:color="auto" w:fill="auto"/>
            <w:noWrap/>
            <w:vAlign w:val="center"/>
            <w:hideMark/>
          </w:tcPr>
          <w:p w:rsidR="00F050BE" w:rsidRPr="002E5418" w:rsidRDefault="00F050BE" w:rsidP="00FC32DB">
            <w:pPr>
              <w:jc w:val="right"/>
              <w:rPr>
                <w:rFonts w:ascii="Arial" w:hAnsi="Arial" w:cs="Arial"/>
                <w:b/>
                <w:color w:val="000000"/>
                <w:sz w:val="20"/>
                <w:szCs w:val="20"/>
                <w:lang w:eastAsia="hr-HR"/>
              </w:rPr>
            </w:pPr>
            <w:r w:rsidRPr="002E5418">
              <w:rPr>
                <w:rFonts w:ascii="Arial" w:hAnsi="Arial" w:cs="Arial"/>
                <w:b/>
                <w:color w:val="000000"/>
                <w:sz w:val="20"/>
                <w:szCs w:val="20"/>
                <w:lang w:eastAsia="hr-HR"/>
              </w:rPr>
              <w:t>5.000.000</w:t>
            </w:r>
          </w:p>
        </w:tc>
        <w:tc>
          <w:tcPr>
            <w:tcW w:w="1150" w:type="dxa"/>
            <w:tcBorders>
              <w:top w:val="nil"/>
              <w:left w:val="nil"/>
              <w:bottom w:val="single" w:sz="4" w:space="0" w:color="auto"/>
              <w:right w:val="single" w:sz="4" w:space="0" w:color="auto"/>
            </w:tcBorders>
            <w:shd w:val="clear" w:color="auto" w:fill="auto"/>
            <w:noWrap/>
            <w:vAlign w:val="center"/>
            <w:hideMark/>
          </w:tcPr>
          <w:p w:rsidR="00F050BE" w:rsidRPr="002E5418" w:rsidRDefault="00F050BE" w:rsidP="00FC32DB">
            <w:pPr>
              <w:jc w:val="right"/>
              <w:rPr>
                <w:rFonts w:ascii="Arial" w:hAnsi="Arial" w:cs="Arial"/>
                <w:b/>
                <w:color w:val="000000"/>
                <w:sz w:val="20"/>
                <w:szCs w:val="20"/>
                <w:lang w:eastAsia="hr-HR"/>
              </w:rPr>
            </w:pPr>
            <w:r w:rsidRPr="002E5418">
              <w:rPr>
                <w:rFonts w:ascii="Arial" w:hAnsi="Arial" w:cs="Arial"/>
                <w:b/>
                <w:color w:val="000000"/>
                <w:sz w:val="20"/>
                <w:szCs w:val="20"/>
                <w:lang w:eastAsia="hr-HR"/>
              </w:rPr>
              <w:t>5.325.000</w:t>
            </w:r>
          </w:p>
        </w:tc>
        <w:tc>
          <w:tcPr>
            <w:tcW w:w="1150" w:type="dxa"/>
            <w:tcBorders>
              <w:top w:val="nil"/>
              <w:left w:val="nil"/>
              <w:bottom w:val="single" w:sz="4" w:space="0" w:color="auto"/>
              <w:right w:val="single" w:sz="4" w:space="0" w:color="auto"/>
            </w:tcBorders>
            <w:shd w:val="clear" w:color="auto" w:fill="auto"/>
            <w:noWrap/>
            <w:vAlign w:val="center"/>
            <w:hideMark/>
          </w:tcPr>
          <w:p w:rsidR="00F050BE" w:rsidRPr="002E5418" w:rsidRDefault="00F050BE" w:rsidP="00FC32DB">
            <w:pPr>
              <w:jc w:val="right"/>
              <w:rPr>
                <w:rFonts w:ascii="Arial" w:hAnsi="Arial" w:cs="Arial"/>
                <w:b/>
                <w:color w:val="000000"/>
                <w:sz w:val="20"/>
                <w:szCs w:val="20"/>
                <w:lang w:eastAsia="hr-HR"/>
              </w:rPr>
            </w:pPr>
            <w:r w:rsidRPr="002E5418">
              <w:rPr>
                <w:rFonts w:ascii="Arial" w:hAnsi="Arial" w:cs="Arial"/>
                <w:b/>
                <w:color w:val="000000"/>
                <w:sz w:val="20"/>
                <w:szCs w:val="20"/>
                <w:lang w:eastAsia="hr-HR"/>
              </w:rPr>
              <w:t>5.260.000</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F050BE" w:rsidRPr="00D33A0F" w:rsidRDefault="00F050BE" w:rsidP="00FC32DB">
            <w:pPr>
              <w:rPr>
                <w:rFonts w:ascii="Arial" w:hAnsi="Arial" w:cs="Arial"/>
                <w:color w:val="000000"/>
                <w:sz w:val="16"/>
                <w:szCs w:val="16"/>
                <w:lang w:eastAsia="hr-HR"/>
              </w:rPr>
            </w:pPr>
            <w:r w:rsidRPr="00D33A0F">
              <w:rPr>
                <w:rFonts w:ascii="Arial" w:hAnsi="Arial" w:cs="Arial"/>
                <w:color w:val="000000"/>
                <w:sz w:val="16"/>
                <w:szCs w:val="16"/>
                <w:lang w:eastAsia="hr-HR"/>
              </w:rPr>
              <w:t> </w:t>
            </w:r>
          </w:p>
        </w:tc>
      </w:tr>
    </w:tbl>
    <w:p w:rsidR="00F050BE" w:rsidRDefault="00F050BE" w:rsidP="00F050BE">
      <w:pPr>
        <w:rPr>
          <w:rFonts w:ascii="Arial" w:hAnsi="Arial" w:cs="Arial"/>
          <w:b/>
        </w:rPr>
      </w:pPr>
    </w:p>
    <w:p w:rsidR="00F050BE" w:rsidRDefault="00F050BE" w:rsidP="00F050BE">
      <w:pPr>
        <w:rPr>
          <w:rFonts w:ascii="Arial" w:hAnsi="Arial" w:cs="Arial"/>
          <w:b/>
        </w:rPr>
      </w:pPr>
    </w:p>
    <w:tbl>
      <w:tblPr>
        <w:tblW w:w="14190" w:type="dxa"/>
        <w:tblInd w:w="93" w:type="dxa"/>
        <w:tblLook w:val="04A0"/>
      </w:tblPr>
      <w:tblGrid>
        <w:gridCol w:w="9371"/>
        <w:gridCol w:w="1559"/>
        <w:gridCol w:w="1559"/>
        <w:gridCol w:w="1701"/>
      </w:tblGrid>
      <w:tr w:rsidR="00F050BE" w:rsidRPr="00B75CA3" w:rsidTr="00FC32DB">
        <w:trPr>
          <w:trHeight w:val="376"/>
        </w:trPr>
        <w:tc>
          <w:tcPr>
            <w:tcW w:w="14190" w:type="dxa"/>
            <w:gridSpan w:val="4"/>
            <w:tcBorders>
              <w:top w:val="single" w:sz="4" w:space="0" w:color="auto"/>
              <w:left w:val="single" w:sz="4" w:space="0" w:color="auto"/>
              <w:bottom w:val="single" w:sz="4" w:space="0" w:color="auto"/>
              <w:right w:val="nil"/>
            </w:tcBorders>
            <w:shd w:val="clear" w:color="auto" w:fill="548DD4"/>
            <w:noWrap/>
            <w:vAlign w:val="bottom"/>
            <w:hideMark/>
          </w:tcPr>
          <w:p w:rsidR="00F050BE" w:rsidRPr="00B75CA3" w:rsidRDefault="00F050BE" w:rsidP="00FC32DB">
            <w:pPr>
              <w:jc w:val="center"/>
              <w:rPr>
                <w:rFonts w:ascii="Arial" w:hAnsi="Arial" w:cs="Arial"/>
                <w:b/>
                <w:bCs/>
                <w:color w:val="000000"/>
                <w:lang w:eastAsia="hr-HR"/>
              </w:rPr>
            </w:pPr>
            <w:r w:rsidRPr="00B75CA3">
              <w:rPr>
                <w:rFonts w:ascii="Arial" w:hAnsi="Arial" w:cs="Arial"/>
                <w:b/>
                <w:bCs/>
                <w:color w:val="000000"/>
                <w:lang w:eastAsia="hr-HR"/>
              </w:rPr>
              <w:lastRenderedPageBreak/>
              <w:t>REKAPITULACIJA RAZVOJNIH PROGRAMA</w:t>
            </w:r>
            <w:r>
              <w:rPr>
                <w:rFonts w:ascii="Arial" w:hAnsi="Arial" w:cs="Arial"/>
                <w:b/>
                <w:bCs/>
                <w:color w:val="000000"/>
                <w:lang w:eastAsia="hr-HR"/>
              </w:rPr>
              <w:t xml:space="preserve"> GRADA SPLITA ZA RAZDOBLJE 2015. - 2017.</w:t>
            </w:r>
          </w:p>
        </w:tc>
      </w:tr>
      <w:tr w:rsidR="00F050BE" w:rsidRPr="00B75CA3" w:rsidTr="00FC32DB">
        <w:trPr>
          <w:trHeight w:val="567"/>
        </w:trPr>
        <w:tc>
          <w:tcPr>
            <w:tcW w:w="9371" w:type="dxa"/>
            <w:tcBorders>
              <w:top w:val="nil"/>
              <w:left w:val="single" w:sz="4" w:space="0" w:color="auto"/>
              <w:bottom w:val="single" w:sz="4" w:space="0" w:color="auto"/>
              <w:right w:val="single" w:sz="4" w:space="0" w:color="auto"/>
            </w:tcBorders>
            <w:shd w:val="clear" w:color="auto" w:fill="8DB3E2"/>
            <w:noWrap/>
            <w:vAlign w:val="bottom"/>
            <w:hideMark/>
          </w:tcPr>
          <w:p w:rsidR="00F050BE" w:rsidRPr="00B75CA3" w:rsidRDefault="00F050BE" w:rsidP="00FC32DB">
            <w:pPr>
              <w:rPr>
                <w:rFonts w:ascii="Arial" w:hAnsi="Arial" w:cs="Arial"/>
                <w:b/>
                <w:bCs/>
                <w:color w:val="000000"/>
                <w:lang w:eastAsia="hr-HR"/>
              </w:rPr>
            </w:pPr>
            <w:r w:rsidRPr="00B75CA3">
              <w:rPr>
                <w:rFonts w:ascii="Arial" w:hAnsi="Arial" w:cs="Arial"/>
                <w:b/>
                <w:bCs/>
                <w:color w:val="000000"/>
                <w:lang w:eastAsia="hr-HR"/>
              </w:rPr>
              <w:t>ODJEL/SLUŽBA</w:t>
            </w:r>
          </w:p>
        </w:tc>
        <w:tc>
          <w:tcPr>
            <w:tcW w:w="1559" w:type="dxa"/>
            <w:tcBorders>
              <w:top w:val="nil"/>
              <w:left w:val="nil"/>
              <w:bottom w:val="single" w:sz="4" w:space="0" w:color="auto"/>
              <w:right w:val="single" w:sz="4" w:space="0" w:color="auto"/>
            </w:tcBorders>
            <w:shd w:val="clear" w:color="auto" w:fill="8DB3E2"/>
            <w:noWrap/>
            <w:vAlign w:val="bottom"/>
            <w:hideMark/>
          </w:tcPr>
          <w:p w:rsidR="00F050BE" w:rsidRPr="00B75CA3" w:rsidRDefault="00F050BE" w:rsidP="00FC32DB">
            <w:pPr>
              <w:jc w:val="center"/>
              <w:rPr>
                <w:rFonts w:ascii="Arial" w:hAnsi="Arial" w:cs="Arial"/>
                <w:b/>
                <w:bCs/>
                <w:color w:val="000000"/>
                <w:lang w:eastAsia="hr-HR"/>
              </w:rPr>
            </w:pPr>
            <w:r w:rsidRPr="00B75CA3">
              <w:rPr>
                <w:rFonts w:ascii="Arial" w:hAnsi="Arial" w:cs="Arial"/>
                <w:b/>
                <w:bCs/>
                <w:color w:val="000000"/>
                <w:lang w:eastAsia="hr-HR"/>
              </w:rPr>
              <w:t>2015.</w:t>
            </w:r>
          </w:p>
        </w:tc>
        <w:tc>
          <w:tcPr>
            <w:tcW w:w="1559" w:type="dxa"/>
            <w:tcBorders>
              <w:top w:val="nil"/>
              <w:left w:val="nil"/>
              <w:bottom w:val="single" w:sz="4" w:space="0" w:color="auto"/>
              <w:right w:val="single" w:sz="4" w:space="0" w:color="auto"/>
            </w:tcBorders>
            <w:shd w:val="clear" w:color="auto" w:fill="8DB3E2"/>
            <w:noWrap/>
            <w:vAlign w:val="bottom"/>
            <w:hideMark/>
          </w:tcPr>
          <w:p w:rsidR="00F050BE" w:rsidRPr="00B75CA3" w:rsidRDefault="00F050BE" w:rsidP="00FC32DB">
            <w:pPr>
              <w:jc w:val="center"/>
              <w:rPr>
                <w:rFonts w:ascii="Arial" w:hAnsi="Arial" w:cs="Arial"/>
                <w:b/>
                <w:bCs/>
                <w:color w:val="000000"/>
                <w:lang w:eastAsia="hr-HR"/>
              </w:rPr>
            </w:pPr>
            <w:r w:rsidRPr="00B75CA3">
              <w:rPr>
                <w:rFonts w:ascii="Arial" w:hAnsi="Arial" w:cs="Arial"/>
                <w:b/>
                <w:bCs/>
                <w:color w:val="000000"/>
                <w:lang w:eastAsia="hr-HR"/>
              </w:rPr>
              <w:t>2016.</w:t>
            </w:r>
          </w:p>
        </w:tc>
        <w:tc>
          <w:tcPr>
            <w:tcW w:w="1701" w:type="dxa"/>
            <w:tcBorders>
              <w:top w:val="nil"/>
              <w:left w:val="nil"/>
              <w:bottom w:val="single" w:sz="4" w:space="0" w:color="auto"/>
              <w:right w:val="single" w:sz="4" w:space="0" w:color="auto"/>
            </w:tcBorders>
            <w:shd w:val="clear" w:color="auto" w:fill="8DB3E2"/>
            <w:noWrap/>
            <w:vAlign w:val="bottom"/>
            <w:hideMark/>
          </w:tcPr>
          <w:p w:rsidR="00F050BE" w:rsidRPr="00B75CA3" w:rsidRDefault="00F050BE" w:rsidP="00FC32DB">
            <w:pPr>
              <w:jc w:val="center"/>
              <w:rPr>
                <w:rFonts w:ascii="Arial" w:hAnsi="Arial" w:cs="Arial"/>
                <w:b/>
                <w:bCs/>
                <w:color w:val="000000"/>
                <w:lang w:eastAsia="hr-HR"/>
              </w:rPr>
            </w:pPr>
            <w:r w:rsidRPr="00B75CA3">
              <w:rPr>
                <w:rFonts w:ascii="Arial" w:hAnsi="Arial" w:cs="Arial"/>
                <w:b/>
                <w:bCs/>
                <w:color w:val="000000"/>
                <w:lang w:eastAsia="hr-HR"/>
              </w:rPr>
              <w:t>2017.</w:t>
            </w:r>
          </w:p>
        </w:tc>
      </w:tr>
      <w:tr w:rsidR="00F050BE" w:rsidRPr="00B75CA3" w:rsidTr="00FC32DB">
        <w:trPr>
          <w:trHeight w:val="567"/>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F050BE" w:rsidRPr="00B75CA3" w:rsidRDefault="00F050BE" w:rsidP="00FC32DB">
            <w:pPr>
              <w:rPr>
                <w:rFonts w:ascii="Arial" w:hAnsi="Arial" w:cs="Arial"/>
                <w:b/>
                <w:bCs/>
                <w:color w:val="000000"/>
                <w:lang w:eastAsia="hr-HR"/>
              </w:rPr>
            </w:pPr>
            <w:r w:rsidRPr="00B75CA3">
              <w:rPr>
                <w:rFonts w:ascii="Arial" w:hAnsi="Arial" w:cs="Arial"/>
                <w:b/>
                <w:bCs/>
                <w:color w:val="000000"/>
                <w:lang w:eastAsia="hr-HR"/>
              </w:rPr>
              <w:t>SLUŽBA ZA IMOVINSKOPRAVNE POSLOVE, IZGRADNJU I GEODEZIJU</w:t>
            </w:r>
          </w:p>
        </w:tc>
        <w:tc>
          <w:tcPr>
            <w:tcW w:w="1559" w:type="dxa"/>
            <w:tcBorders>
              <w:top w:val="nil"/>
              <w:left w:val="nil"/>
              <w:bottom w:val="single" w:sz="4" w:space="0" w:color="auto"/>
              <w:right w:val="single" w:sz="4" w:space="0" w:color="auto"/>
            </w:tcBorders>
            <w:shd w:val="clear" w:color="auto" w:fill="auto"/>
            <w:noWrap/>
            <w:vAlign w:val="bottom"/>
            <w:hideMark/>
          </w:tcPr>
          <w:p w:rsidR="00F050BE" w:rsidRPr="00B75CA3" w:rsidRDefault="00F050BE" w:rsidP="00FC32DB">
            <w:pPr>
              <w:jc w:val="right"/>
              <w:rPr>
                <w:rFonts w:ascii="Arial" w:hAnsi="Arial" w:cs="Arial"/>
                <w:color w:val="000000"/>
                <w:lang w:eastAsia="hr-HR"/>
              </w:rPr>
            </w:pPr>
            <w:r>
              <w:rPr>
                <w:rFonts w:ascii="Arial" w:hAnsi="Arial" w:cs="Arial"/>
                <w:color w:val="000000"/>
                <w:lang w:eastAsia="hr-HR"/>
              </w:rPr>
              <w:t>62.1</w:t>
            </w:r>
            <w:r w:rsidRPr="00B75CA3">
              <w:rPr>
                <w:rFonts w:ascii="Arial" w:hAnsi="Arial" w:cs="Arial"/>
                <w:color w:val="000000"/>
                <w:lang w:eastAsia="hr-HR"/>
              </w:rPr>
              <w:t>00.000</w:t>
            </w:r>
          </w:p>
        </w:tc>
        <w:tc>
          <w:tcPr>
            <w:tcW w:w="1559" w:type="dxa"/>
            <w:tcBorders>
              <w:top w:val="nil"/>
              <w:left w:val="nil"/>
              <w:bottom w:val="single" w:sz="4" w:space="0" w:color="auto"/>
              <w:right w:val="single" w:sz="4" w:space="0" w:color="auto"/>
            </w:tcBorders>
            <w:shd w:val="clear" w:color="auto" w:fill="auto"/>
            <w:noWrap/>
            <w:vAlign w:val="bottom"/>
            <w:hideMark/>
          </w:tcPr>
          <w:p w:rsidR="00F050BE" w:rsidRPr="00B75CA3" w:rsidRDefault="00F050BE" w:rsidP="00FC32DB">
            <w:pPr>
              <w:jc w:val="right"/>
              <w:rPr>
                <w:rFonts w:ascii="Arial" w:hAnsi="Arial" w:cs="Arial"/>
                <w:color w:val="000000"/>
                <w:lang w:eastAsia="hr-HR"/>
              </w:rPr>
            </w:pPr>
            <w:r w:rsidRPr="00B75CA3">
              <w:rPr>
                <w:rFonts w:ascii="Arial" w:hAnsi="Arial" w:cs="Arial"/>
                <w:color w:val="000000"/>
                <w:lang w:eastAsia="hr-HR"/>
              </w:rPr>
              <w:t>36.500.000</w:t>
            </w:r>
          </w:p>
        </w:tc>
        <w:tc>
          <w:tcPr>
            <w:tcW w:w="1701" w:type="dxa"/>
            <w:tcBorders>
              <w:top w:val="nil"/>
              <w:left w:val="nil"/>
              <w:bottom w:val="single" w:sz="4" w:space="0" w:color="auto"/>
              <w:right w:val="single" w:sz="4" w:space="0" w:color="auto"/>
            </w:tcBorders>
            <w:shd w:val="clear" w:color="auto" w:fill="auto"/>
            <w:noWrap/>
            <w:vAlign w:val="bottom"/>
            <w:hideMark/>
          </w:tcPr>
          <w:p w:rsidR="00F050BE" w:rsidRPr="00B75CA3" w:rsidRDefault="00F050BE" w:rsidP="00FC32DB">
            <w:pPr>
              <w:jc w:val="right"/>
              <w:rPr>
                <w:rFonts w:ascii="Arial" w:hAnsi="Arial" w:cs="Arial"/>
                <w:color w:val="000000"/>
                <w:lang w:eastAsia="hr-HR"/>
              </w:rPr>
            </w:pPr>
            <w:r w:rsidRPr="00B75CA3">
              <w:rPr>
                <w:rFonts w:ascii="Arial" w:hAnsi="Arial" w:cs="Arial"/>
                <w:color w:val="000000"/>
                <w:lang w:eastAsia="hr-HR"/>
              </w:rPr>
              <w:t>12.000.000</w:t>
            </w:r>
          </w:p>
        </w:tc>
      </w:tr>
      <w:tr w:rsidR="00F050BE" w:rsidRPr="00B75CA3" w:rsidTr="00FC32DB">
        <w:trPr>
          <w:trHeight w:val="567"/>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F050BE" w:rsidRPr="00B75CA3" w:rsidRDefault="00F050BE" w:rsidP="00FC32DB">
            <w:pPr>
              <w:rPr>
                <w:rFonts w:ascii="Arial" w:hAnsi="Arial" w:cs="Arial"/>
                <w:b/>
                <w:bCs/>
                <w:color w:val="000000"/>
                <w:lang w:eastAsia="hr-HR"/>
              </w:rPr>
            </w:pPr>
            <w:r w:rsidRPr="00B75CA3">
              <w:rPr>
                <w:rFonts w:ascii="Arial" w:hAnsi="Arial" w:cs="Arial"/>
                <w:b/>
                <w:bCs/>
                <w:color w:val="000000"/>
                <w:lang w:eastAsia="hr-HR"/>
              </w:rPr>
              <w:t>SLIŽBA ZA KOMUNALNO GOSPODARSTVO I REDARSTVO</w:t>
            </w:r>
          </w:p>
        </w:tc>
        <w:tc>
          <w:tcPr>
            <w:tcW w:w="1559" w:type="dxa"/>
            <w:tcBorders>
              <w:top w:val="nil"/>
              <w:left w:val="nil"/>
              <w:bottom w:val="single" w:sz="4" w:space="0" w:color="auto"/>
              <w:right w:val="single" w:sz="4" w:space="0" w:color="auto"/>
            </w:tcBorders>
            <w:shd w:val="clear" w:color="auto" w:fill="auto"/>
            <w:noWrap/>
            <w:vAlign w:val="bottom"/>
            <w:hideMark/>
          </w:tcPr>
          <w:p w:rsidR="00F050BE" w:rsidRPr="00B75CA3" w:rsidRDefault="00F050BE" w:rsidP="00FC32DB">
            <w:pPr>
              <w:jc w:val="right"/>
              <w:rPr>
                <w:rFonts w:ascii="Arial" w:hAnsi="Arial" w:cs="Arial"/>
                <w:color w:val="000000"/>
                <w:lang w:eastAsia="hr-HR"/>
              </w:rPr>
            </w:pPr>
            <w:r w:rsidRPr="00B75CA3">
              <w:rPr>
                <w:rFonts w:ascii="Arial" w:hAnsi="Arial" w:cs="Arial"/>
                <w:color w:val="000000"/>
                <w:lang w:eastAsia="hr-HR"/>
              </w:rPr>
              <w:t>30.540.000</w:t>
            </w:r>
          </w:p>
        </w:tc>
        <w:tc>
          <w:tcPr>
            <w:tcW w:w="1559" w:type="dxa"/>
            <w:tcBorders>
              <w:top w:val="nil"/>
              <w:left w:val="nil"/>
              <w:bottom w:val="single" w:sz="4" w:space="0" w:color="auto"/>
              <w:right w:val="single" w:sz="4" w:space="0" w:color="auto"/>
            </w:tcBorders>
            <w:shd w:val="clear" w:color="auto" w:fill="auto"/>
            <w:noWrap/>
            <w:vAlign w:val="bottom"/>
            <w:hideMark/>
          </w:tcPr>
          <w:p w:rsidR="00F050BE" w:rsidRPr="00B75CA3" w:rsidRDefault="00F050BE" w:rsidP="00FC32DB">
            <w:pPr>
              <w:jc w:val="right"/>
              <w:rPr>
                <w:rFonts w:ascii="Arial" w:hAnsi="Arial" w:cs="Arial"/>
                <w:color w:val="000000"/>
                <w:lang w:eastAsia="hr-HR"/>
              </w:rPr>
            </w:pPr>
            <w:r w:rsidRPr="00B75CA3">
              <w:rPr>
                <w:rFonts w:ascii="Arial" w:hAnsi="Arial" w:cs="Arial"/>
                <w:color w:val="000000"/>
                <w:lang w:eastAsia="hr-HR"/>
              </w:rPr>
              <w:t>36.460.000</w:t>
            </w:r>
          </w:p>
        </w:tc>
        <w:tc>
          <w:tcPr>
            <w:tcW w:w="1701" w:type="dxa"/>
            <w:tcBorders>
              <w:top w:val="nil"/>
              <w:left w:val="nil"/>
              <w:bottom w:val="single" w:sz="4" w:space="0" w:color="auto"/>
              <w:right w:val="single" w:sz="4" w:space="0" w:color="auto"/>
            </w:tcBorders>
            <w:shd w:val="clear" w:color="auto" w:fill="auto"/>
            <w:noWrap/>
            <w:vAlign w:val="bottom"/>
            <w:hideMark/>
          </w:tcPr>
          <w:p w:rsidR="00F050BE" w:rsidRPr="00B75CA3" w:rsidRDefault="00F050BE" w:rsidP="00FC32DB">
            <w:pPr>
              <w:jc w:val="right"/>
              <w:rPr>
                <w:rFonts w:ascii="Arial" w:hAnsi="Arial" w:cs="Arial"/>
                <w:color w:val="000000"/>
                <w:lang w:eastAsia="hr-HR"/>
              </w:rPr>
            </w:pPr>
            <w:r w:rsidRPr="00B75CA3">
              <w:rPr>
                <w:rFonts w:ascii="Arial" w:hAnsi="Arial" w:cs="Arial"/>
                <w:color w:val="000000"/>
                <w:lang w:eastAsia="hr-HR"/>
              </w:rPr>
              <w:t>41.460.000</w:t>
            </w:r>
          </w:p>
        </w:tc>
      </w:tr>
      <w:tr w:rsidR="00F050BE" w:rsidRPr="00B75CA3" w:rsidTr="00FC32DB">
        <w:trPr>
          <w:trHeight w:val="567"/>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F050BE" w:rsidRPr="00B75CA3" w:rsidRDefault="00F050BE" w:rsidP="00FC32DB">
            <w:pPr>
              <w:rPr>
                <w:rFonts w:ascii="Arial" w:hAnsi="Arial" w:cs="Arial"/>
                <w:b/>
                <w:bCs/>
                <w:color w:val="000000"/>
                <w:lang w:eastAsia="hr-HR"/>
              </w:rPr>
            </w:pPr>
            <w:r w:rsidRPr="00B75CA3">
              <w:rPr>
                <w:rFonts w:ascii="Arial" w:hAnsi="Arial" w:cs="Arial"/>
                <w:b/>
                <w:bCs/>
                <w:color w:val="000000"/>
                <w:lang w:eastAsia="hr-HR"/>
              </w:rPr>
              <w:t>SLUŽBA ZA GOSPODARSTVO, TURIZAM, MEĐUNARODNE I EUROPSKE FONDOVE</w:t>
            </w:r>
          </w:p>
        </w:tc>
        <w:tc>
          <w:tcPr>
            <w:tcW w:w="1559" w:type="dxa"/>
            <w:tcBorders>
              <w:top w:val="nil"/>
              <w:left w:val="nil"/>
              <w:bottom w:val="single" w:sz="4" w:space="0" w:color="auto"/>
              <w:right w:val="single" w:sz="4" w:space="0" w:color="auto"/>
            </w:tcBorders>
            <w:shd w:val="clear" w:color="auto" w:fill="auto"/>
            <w:noWrap/>
            <w:vAlign w:val="bottom"/>
            <w:hideMark/>
          </w:tcPr>
          <w:p w:rsidR="00F050BE" w:rsidRPr="00B75CA3" w:rsidRDefault="00F050BE" w:rsidP="00FC32DB">
            <w:pPr>
              <w:jc w:val="right"/>
              <w:rPr>
                <w:rFonts w:ascii="Arial" w:hAnsi="Arial" w:cs="Arial"/>
                <w:color w:val="000000"/>
                <w:lang w:eastAsia="hr-HR"/>
              </w:rPr>
            </w:pPr>
            <w:r w:rsidRPr="00B75CA3">
              <w:rPr>
                <w:rFonts w:ascii="Arial" w:hAnsi="Arial" w:cs="Arial"/>
                <w:color w:val="000000"/>
                <w:lang w:eastAsia="hr-HR"/>
              </w:rPr>
              <w:t>6.882.000</w:t>
            </w:r>
          </w:p>
        </w:tc>
        <w:tc>
          <w:tcPr>
            <w:tcW w:w="1559" w:type="dxa"/>
            <w:tcBorders>
              <w:top w:val="nil"/>
              <w:left w:val="nil"/>
              <w:bottom w:val="single" w:sz="4" w:space="0" w:color="auto"/>
              <w:right w:val="single" w:sz="4" w:space="0" w:color="auto"/>
            </w:tcBorders>
            <w:shd w:val="clear" w:color="auto" w:fill="auto"/>
            <w:noWrap/>
            <w:vAlign w:val="bottom"/>
            <w:hideMark/>
          </w:tcPr>
          <w:p w:rsidR="00F050BE" w:rsidRPr="00B75CA3" w:rsidRDefault="00F050BE" w:rsidP="00FC32DB">
            <w:pPr>
              <w:jc w:val="right"/>
              <w:rPr>
                <w:rFonts w:ascii="Arial" w:hAnsi="Arial" w:cs="Arial"/>
                <w:color w:val="000000"/>
                <w:lang w:eastAsia="hr-HR"/>
              </w:rPr>
            </w:pPr>
            <w:r w:rsidRPr="00B75CA3">
              <w:rPr>
                <w:rFonts w:ascii="Arial" w:hAnsi="Arial" w:cs="Arial"/>
                <w:color w:val="000000"/>
                <w:lang w:eastAsia="hr-HR"/>
              </w:rPr>
              <w:t>6.530.000</w:t>
            </w:r>
          </w:p>
        </w:tc>
        <w:tc>
          <w:tcPr>
            <w:tcW w:w="1701" w:type="dxa"/>
            <w:tcBorders>
              <w:top w:val="nil"/>
              <w:left w:val="nil"/>
              <w:bottom w:val="single" w:sz="4" w:space="0" w:color="auto"/>
              <w:right w:val="single" w:sz="4" w:space="0" w:color="auto"/>
            </w:tcBorders>
            <w:shd w:val="clear" w:color="auto" w:fill="auto"/>
            <w:noWrap/>
            <w:vAlign w:val="bottom"/>
            <w:hideMark/>
          </w:tcPr>
          <w:p w:rsidR="00F050BE" w:rsidRPr="00B75CA3" w:rsidRDefault="00F050BE" w:rsidP="00FC32DB">
            <w:pPr>
              <w:jc w:val="right"/>
              <w:rPr>
                <w:rFonts w:ascii="Arial" w:hAnsi="Arial" w:cs="Arial"/>
                <w:color w:val="000000"/>
                <w:lang w:eastAsia="hr-HR"/>
              </w:rPr>
            </w:pPr>
            <w:r w:rsidRPr="00B75CA3">
              <w:rPr>
                <w:rFonts w:ascii="Arial" w:hAnsi="Arial" w:cs="Arial"/>
                <w:color w:val="000000"/>
                <w:lang w:eastAsia="hr-HR"/>
              </w:rPr>
              <w:t>6.930.000</w:t>
            </w:r>
          </w:p>
        </w:tc>
      </w:tr>
      <w:tr w:rsidR="00F050BE" w:rsidRPr="00B75CA3" w:rsidTr="00FC32DB">
        <w:trPr>
          <w:trHeight w:val="567"/>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F050BE" w:rsidRPr="00B75CA3" w:rsidRDefault="00F050BE" w:rsidP="00FC32DB">
            <w:pPr>
              <w:rPr>
                <w:rFonts w:ascii="Arial" w:hAnsi="Arial" w:cs="Arial"/>
                <w:b/>
                <w:bCs/>
                <w:color w:val="000000"/>
                <w:lang w:eastAsia="hr-HR"/>
              </w:rPr>
            </w:pPr>
            <w:r w:rsidRPr="00B75CA3">
              <w:rPr>
                <w:rFonts w:ascii="Arial" w:hAnsi="Arial" w:cs="Arial"/>
                <w:b/>
                <w:bCs/>
                <w:color w:val="000000"/>
                <w:lang w:eastAsia="hr-HR"/>
              </w:rPr>
              <w:t>SLUŽBA ZA KULTURU , UMJETNOST I STARU GRADSKU JEZGRU</w:t>
            </w:r>
          </w:p>
        </w:tc>
        <w:tc>
          <w:tcPr>
            <w:tcW w:w="1559" w:type="dxa"/>
            <w:tcBorders>
              <w:top w:val="nil"/>
              <w:left w:val="nil"/>
              <w:bottom w:val="single" w:sz="4" w:space="0" w:color="auto"/>
              <w:right w:val="single" w:sz="4" w:space="0" w:color="auto"/>
            </w:tcBorders>
            <w:shd w:val="clear" w:color="auto" w:fill="auto"/>
            <w:noWrap/>
            <w:vAlign w:val="bottom"/>
            <w:hideMark/>
          </w:tcPr>
          <w:p w:rsidR="00F050BE" w:rsidRPr="00B75CA3" w:rsidRDefault="00F050BE" w:rsidP="00FC32DB">
            <w:pPr>
              <w:jc w:val="right"/>
              <w:rPr>
                <w:rFonts w:ascii="Arial" w:hAnsi="Arial" w:cs="Arial"/>
                <w:color w:val="000000"/>
                <w:lang w:eastAsia="hr-HR"/>
              </w:rPr>
            </w:pPr>
            <w:r w:rsidRPr="00B75CA3">
              <w:rPr>
                <w:rFonts w:ascii="Arial" w:hAnsi="Arial" w:cs="Arial"/>
                <w:color w:val="000000"/>
                <w:lang w:eastAsia="hr-HR"/>
              </w:rPr>
              <w:t>1</w:t>
            </w:r>
            <w:r>
              <w:rPr>
                <w:rFonts w:ascii="Arial" w:hAnsi="Arial" w:cs="Arial"/>
                <w:color w:val="000000"/>
                <w:lang w:eastAsia="hr-HR"/>
              </w:rPr>
              <w:t>3.0</w:t>
            </w:r>
            <w:r w:rsidRPr="00B75CA3">
              <w:rPr>
                <w:rFonts w:ascii="Arial" w:hAnsi="Arial" w:cs="Arial"/>
                <w:color w:val="000000"/>
                <w:lang w:eastAsia="hr-HR"/>
              </w:rPr>
              <w:t>32.870</w:t>
            </w:r>
          </w:p>
        </w:tc>
        <w:tc>
          <w:tcPr>
            <w:tcW w:w="1559" w:type="dxa"/>
            <w:tcBorders>
              <w:top w:val="nil"/>
              <w:left w:val="nil"/>
              <w:bottom w:val="single" w:sz="4" w:space="0" w:color="auto"/>
              <w:right w:val="single" w:sz="4" w:space="0" w:color="auto"/>
            </w:tcBorders>
            <w:shd w:val="clear" w:color="auto" w:fill="auto"/>
            <w:noWrap/>
            <w:vAlign w:val="bottom"/>
            <w:hideMark/>
          </w:tcPr>
          <w:p w:rsidR="00F050BE" w:rsidRPr="00B75CA3" w:rsidRDefault="00F050BE" w:rsidP="00FC32DB">
            <w:pPr>
              <w:jc w:val="right"/>
              <w:rPr>
                <w:rFonts w:ascii="Arial" w:hAnsi="Arial" w:cs="Arial"/>
                <w:color w:val="000000"/>
                <w:lang w:eastAsia="hr-HR"/>
              </w:rPr>
            </w:pPr>
            <w:r>
              <w:rPr>
                <w:rFonts w:ascii="Arial" w:hAnsi="Arial" w:cs="Arial"/>
                <w:color w:val="000000"/>
                <w:lang w:eastAsia="hr-HR"/>
              </w:rPr>
              <w:t>11.7</w:t>
            </w:r>
            <w:r w:rsidRPr="00B75CA3">
              <w:rPr>
                <w:rFonts w:ascii="Arial" w:hAnsi="Arial" w:cs="Arial"/>
                <w:color w:val="000000"/>
                <w:lang w:eastAsia="hr-HR"/>
              </w:rPr>
              <w:t>75.000</w:t>
            </w:r>
          </w:p>
        </w:tc>
        <w:tc>
          <w:tcPr>
            <w:tcW w:w="1701" w:type="dxa"/>
            <w:tcBorders>
              <w:top w:val="nil"/>
              <w:left w:val="nil"/>
              <w:bottom w:val="single" w:sz="4" w:space="0" w:color="auto"/>
              <w:right w:val="single" w:sz="4" w:space="0" w:color="auto"/>
            </w:tcBorders>
            <w:shd w:val="clear" w:color="auto" w:fill="auto"/>
            <w:noWrap/>
            <w:vAlign w:val="bottom"/>
            <w:hideMark/>
          </w:tcPr>
          <w:p w:rsidR="00F050BE" w:rsidRPr="00B75CA3" w:rsidRDefault="00F050BE" w:rsidP="00FC32DB">
            <w:pPr>
              <w:jc w:val="right"/>
              <w:rPr>
                <w:rFonts w:ascii="Arial" w:hAnsi="Arial" w:cs="Arial"/>
                <w:color w:val="000000"/>
                <w:lang w:eastAsia="hr-HR"/>
              </w:rPr>
            </w:pPr>
            <w:r w:rsidRPr="00B75CA3">
              <w:rPr>
                <w:rFonts w:ascii="Arial" w:hAnsi="Arial" w:cs="Arial"/>
                <w:color w:val="000000"/>
                <w:lang w:eastAsia="hr-HR"/>
              </w:rPr>
              <w:t>11.048.500</w:t>
            </w:r>
          </w:p>
        </w:tc>
      </w:tr>
      <w:tr w:rsidR="00F050BE" w:rsidRPr="00B75CA3" w:rsidTr="00FC32DB">
        <w:trPr>
          <w:trHeight w:val="567"/>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F050BE" w:rsidRPr="00B75CA3" w:rsidRDefault="00F050BE" w:rsidP="00FC32DB">
            <w:pPr>
              <w:rPr>
                <w:rFonts w:ascii="Arial" w:hAnsi="Arial" w:cs="Arial"/>
                <w:b/>
                <w:bCs/>
                <w:color w:val="000000"/>
                <w:lang w:eastAsia="hr-HR"/>
              </w:rPr>
            </w:pPr>
            <w:r w:rsidRPr="00B75CA3">
              <w:rPr>
                <w:rFonts w:ascii="Arial" w:hAnsi="Arial" w:cs="Arial"/>
                <w:b/>
                <w:bCs/>
                <w:color w:val="000000"/>
                <w:lang w:eastAsia="hr-HR"/>
              </w:rPr>
              <w:t>SLUŽBA ZA OBRAZOVANJE I ZNANOST</w:t>
            </w:r>
          </w:p>
        </w:tc>
        <w:tc>
          <w:tcPr>
            <w:tcW w:w="1559" w:type="dxa"/>
            <w:tcBorders>
              <w:top w:val="nil"/>
              <w:left w:val="nil"/>
              <w:bottom w:val="single" w:sz="4" w:space="0" w:color="auto"/>
              <w:right w:val="single" w:sz="4" w:space="0" w:color="auto"/>
            </w:tcBorders>
            <w:shd w:val="clear" w:color="auto" w:fill="auto"/>
            <w:noWrap/>
            <w:vAlign w:val="bottom"/>
            <w:hideMark/>
          </w:tcPr>
          <w:p w:rsidR="00F050BE" w:rsidRPr="00B75CA3" w:rsidRDefault="00F050BE" w:rsidP="00FC32DB">
            <w:pPr>
              <w:jc w:val="right"/>
              <w:rPr>
                <w:rFonts w:ascii="Arial" w:hAnsi="Arial" w:cs="Arial"/>
                <w:lang w:eastAsia="hr-HR"/>
              </w:rPr>
            </w:pPr>
            <w:r w:rsidRPr="00B75CA3">
              <w:rPr>
                <w:rFonts w:ascii="Arial" w:hAnsi="Arial" w:cs="Arial"/>
                <w:lang w:eastAsia="hr-HR"/>
              </w:rPr>
              <w:t>27.125.000</w:t>
            </w:r>
          </w:p>
        </w:tc>
        <w:tc>
          <w:tcPr>
            <w:tcW w:w="1559" w:type="dxa"/>
            <w:tcBorders>
              <w:top w:val="nil"/>
              <w:left w:val="nil"/>
              <w:bottom w:val="single" w:sz="4" w:space="0" w:color="auto"/>
              <w:right w:val="single" w:sz="4" w:space="0" w:color="auto"/>
            </w:tcBorders>
            <w:shd w:val="clear" w:color="auto" w:fill="auto"/>
            <w:noWrap/>
            <w:vAlign w:val="bottom"/>
            <w:hideMark/>
          </w:tcPr>
          <w:p w:rsidR="00F050BE" w:rsidRPr="00B75CA3" w:rsidRDefault="00F050BE" w:rsidP="00FC32DB">
            <w:pPr>
              <w:jc w:val="right"/>
              <w:rPr>
                <w:rFonts w:ascii="Arial" w:hAnsi="Arial" w:cs="Arial"/>
                <w:lang w:eastAsia="hr-HR"/>
              </w:rPr>
            </w:pPr>
            <w:r w:rsidRPr="00B75CA3">
              <w:rPr>
                <w:rFonts w:ascii="Arial" w:hAnsi="Arial" w:cs="Arial"/>
                <w:lang w:eastAsia="hr-HR"/>
              </w:rPr>
              <w:t>30.550.000</w:t>
            </w:r>
          </w:p>
        </w:tc>
        <w:tc>
          <w:tcPr>
            <w:tcW w:w="1701" w:type="dxa"/>
            <w:tcBorders>
              <w:top w:val="nil"/>
              <w:left w:val="nil"/>
              <w:bottom w:val="single" w:sz="4" w:space="0" w:color="auto"/>
              <w:right w:val="single" w:sz="4" w:space="0" w:color="auto"/>
            </w:tcBorders>
            <w:shd w:val="clear" w:color="auto" w:fill="auto"/>
            <w:noWrap/>
            <w:vAlign w:val="bottom"/>
            <w:hideMark/>
          </w:tcPr>
          <w:p w:rsidR="00F050BE" w:rsidRPr="00B75CA3" w:rsidRDefault="00F050BE" w:rsidP="00FC32DB">
            <w:pPr>
              <w:jc w:val="right"/>
              <w:rPr>
                <w:rFonts w:ascii="Arial" w:hAnsi="Arial" w:cs="Arial"/>
                <w:lang w:eastAsia="hr-HR"/>
              </w:rPr>
            </w:pPr>
            <w:r w:rsidRPr="00B75CA3">
              <w:rPr>
                <w:rFonts w:ascii="Arial" w:hAnsi="Arial" w:cs="Arial"/>
                <w:lang w:eastAsia="hr-HR"/>
              </w:rPr>
              <w:t>27.000.000</w:t>
            </w:r>
          </w:p>
        </w:tc>
      </w:tr>
      <w:tr w:rsidR="00F050BE" w:rsidRPr="00B75CA3" w:rsidTr="00FC32DB">
        <w:trPr>
          <w:trHeight w:val="567"/>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F050BE" w:rsidRPr="00B75CA3" w:rsidRDefault="00F050BE" w:rsidP="00FC32DB">
            <w:pPr>
              <w:rPr>
                <w:rFonts w:ascii="Arial" w:hAnsi="Arial" w:cs="Arial"/>
                <w:b/>
                <w:bCs/>
                <w:color w:val="000000"/>
                <w:lang w:eastAsia="hr-HR"/>
              </w:rPr>
            </w:pPr>
            <w:r w:rsidRPr="00B75CA3">
              <w:rPr>
                <w:rFonts w:ascii="Arial" w:hAnsi="Arial" w:cs="Arial"/>
                <w:b/>
                <w:bCs/>
                <w:color w:val="000000"/>
                <w:lang w:eastAsia="hr-HR"/>
              </w:rPr>
              <w:t>SLUŽBA ZA SURADNJU SA BRANITELJIMA I BRANITELJSKIM UDRUGAMA</w:t>
            </w:r>
          </w:p>
        </w:tc>
        <w:tc>
          <w:tcPr>
            <w:tcW w:w="1559" w:type="dxa"/>
            <w:tcBorders>
              <w:top w:val="nil"/>
              <w:left w:val="nil"/>
              <w:bottom w:val="single" w:sz="4" w:space="0" w:color="auto"/>
              <w:right w:val="single" w:sz="4" w:space="0" w:color="auto"/>
            </w:tcBorders>
            <w:shd w:val="clear" w:color="auto" w:fill="auto"/>
            <w:noWrap/>
            <w:vAlign w:val="bottom"/>
            <w:hideMark/>
          </w:tcPr>
          <w:p w:rsidR="00F050BE" w:rsidRPr="00B75CA3" w:rsidRDefault="00F050BE" w:rsidP="00FC32DB">
            <w:pPr>
              <w:jc w:val="right"/>
              <w:rPr>
                <w:rFonts w:ascii="Arial" w:hAnsi="Arial" w:cs="Arial"/>
                <w:color w:val="000000"/>
                <w:lang w:eastAsia="hr-HR"/>
              </w:rPr>
            </w:pPr>
            <w:r w:rsidRPr="00B75CA3">
              <w:rPr>
                <w:rFonts w:ascii="Arial" w:hAnsi="Arial" w:cs="Arial"/>
                <w:color w:val="000000"/>
                <w:lang w:eastAsia="hr-HR"/>
              </w:rPr>
              <w:t>2.000.000</w:t>
            </w:r>
          </w:p>
        </w:tc>
        <w:tc>
          <w:tcPr>
            <w:tcW w:w="1559" w:type="dxa"/>
            <w:tcBorders>
              <w:top w:val="nil"/>
              <w:left w:val="nil"/>
              <w:bottom w:val="single" w:sz="4" w:space="0" w:color="auto"/>
              <w:right w:val="single" w:sz="4" w:space="0" w:color="auto"/>
            </w:tcBorders>
            <w:shd w:val="clear" w:color="auto" w:fill="auto"/>
            <w:noWrap/>
            <w:vAlign w:val="bottom"/>
            <w:hideMark/>
          </w:tcPr>
          <w:p w:rsidR="00F050BE" w:rsidRPr="00B75CA3" w:rsidRDefault="00F050BE" w:rsidP="00FC32DB">
            <w:pPr>
              <w:jc w:val="right"/>
              <w:rPr>
                <w:rFonts w:ascii="Arial" w:hAnsi="Arial" w:cs="Arial"/>
                <w:color w:val="000000"/>
                <w:lang w:eastAsia="hr-HR"/>
              </w:rPr>
            </w:pPr>
            <w:r w:rsidRPr="00B75CA3">
              <w:rPr>
                <w:rFonts w:ascii="Arial" w:hAnsi="Arial" w:cs="Arial"/>
                <w:color w:val="000000"/>
                <w:lang w:eastAsia="hr-HR"/>
              </w:rPr>
              <w:t>4.000.000</w:t>
            </w:r>
          </w:p>
        </w:tc>
        <w:tc>
          <w:tcPr>
            <w:tcW w:w="1701" w:type="dxa"/>
            <w:tcBorders>
              <w:top w:val="nil"/>
              <w:left w:val="nil"/>
              <w:bottom w:val="single" w:sz="4" w:space="0" w:color="auto"/>
              <w:right w:val="single" w:sz="4" w:space="0" w:color="auto"/>
            </w:tcBorders>
            <w:shd w:val="clear" w:color="auto" w:fill="auto"/>
            <w:noWrap/>
            <w:vAlign w:val="bottom"/>
            <w:hideMark/>
          </w:tcPr>
          <w:p w:rsidR="00F050BE" w:rsidRPr="00B75CA3" w:rsidRDefault="00F050BE" w:rsidP="00FC32DB">
            <w:pPr>
              <w:jc w:val="right"/>
              <w:rPr>
                <w:rFonts w:ascii="Arial" w:hAnsi="Arial" w:cs="Arial"/>
                <w:color w:val="000000"/>
                <w:lang w:eastAsia="hr-HR"/>
              </w:rPr>
            </w:pPr>
            <w:r w:rsidRPr="00B75CA3">
              <w:rPr>
                <w:rFonts w:ascii="Arial" w:hAnsi="Arial" w:cs="Arial"/>
                <w:color w:val="000000"/>
                <w:lang w:eastAsia="hr-HR"/>
              </w:rPr>
              <w:t>4.000.000</w:t>
            </w:r>
          </w:p>
        </w:tc>
      </w:tr>
      <w:tr w:rsidR="00F050BE" w:rsidRPr="00B75CA3" w:rsidTr="00FC32DB">
        <w:trPr>
          <w:trHeight w:val="567"/>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F050BE" w:rsidRPr="00B75CA3" w:rsidRDefault="00F050BE" w:rsidP="00FC32DB">
            <w:pPr>
              <w:rPr>
                <w:rFonts w:ascii="Arial" w:hAnsi="Arial" w:cs="Arial"/>
                <w:b/>
                <w:bCs/>
                <w:color w:val="000000"/>
                <w:lang w:eastAsia="hr-HR"/>
              </w:rPr>
            </w:pPr>
            <w:r w:rsidRPr="00B75CA3">
              <w:rPr>
                <w:rFonts w:ascii="Arial" w:hAnsi="Arial" w:cs="Arial"/>
                <w:b/>
                <w:bCs/>
                <w:color w:val="000000"/>
                <w:lang w:eastAsia="hr-HR"/>
              </w:rPr>
              <w:t>SLUŽBA ZA PROSTORNO PLANIRANJE I ZAŠTITU OKOLIŠA</w:t>
            </w:r>
          </w:p>
        </w:tc>
        <w:tc>
          <w:tcPr>
            <w:tcW w:w="1559" w:type="dxa"/>
            <w:tcBorders>
              <w:top w:val="nil"/>
              <w:left w:val="nil"/>
              <w:bottom w:val="single" w:sz="4" w:space="0" w:color="auto"/>
              <w:right w:val="single" w:sz="4" w:space="0" w:color="auto"/>
            </w:tcBorders>
            <w:shd w:val="clear" w:color="auto" w:fill="auto"/>
            <w:noWrap/>
            <w:vAlign w:val="bottom"/>
            <w:hideMark/>
          </w:tcPr>
          <w:p w:rsidR="00F050BE" w:rsidRPr="00B75CA3" w:rsidRDefault="00F050BE" w:rsidP="00FC32DB">
            <w:pPr>
              <w:jc w:val="right"/>
              <w:rPr>
                <w:rFonts w:ascii="Arial" w:hAnsi="Arial" w:cs="Arial"/>
                <w:color w:val="000000"/>
                <w:lang w:eastAsia="hr-HR"/>
              </w:rPr>
            </w:pPr>
            <w:r w:rsidRPr="00B75CA3">
              <w:rPr>
                <w:rFonts w:ascii="Arial" w:hAnsi="Arial" w:cs="Arial"/>
                <w:color w:val="000000"/>
                <w:lang w:eastAsia="hr-HR"/>
              </w:rPr>
              <w:t>3.200.000</w:t>
            </w:r>
          </w:p>
        </w:tc>
        <w:tc>
          <w:tcPr>
            <w:tcW w:w="1559" w:type="dxa"/>
            <w:tcBorders>
              <w:top w:val="nil"/>
              <w:left w:val="nil"/>
              <w:bottom w:val="single" w:sz="4" w:space="0" w:color="auto"/>
              <w:right w:val="single" w:sz="4" w:space="0" w:color="auto"/>
            </w:tcBorders>
            <w:shd w:val="clear" w:color="auto" w:fill="auto"/>
            <w:noWrap/>
            <w:vAlign w:val="bottom"/>
            <w:hideMark/>
          </w:tcPr>
          <w:p w:rsidR="00F050BE" w:rsidRPr="00B75CA3" w:rsidRDefault="00F050BE" w:rsidP="00FC32DB">
            <w:pPr>
              <w:jc w:val="right"/>
              <w:rPr>
                <w:rFonts w:ascii="Arial" w:hAnsi="Arial" w:cs="Arial"/>
                <w:color w:val="000000"/>
                <w:lang w:eastAsia="hr-HR"/>
              </w:rPr>
            </w:pPr>
            <w:r w:rsidRPr="00B75CA3">
              <w:rPr>
                <w:rFonts w:ascii="Arial" w:hAnsi="Arial" w:cs="Arial"/>
                <w:color w:val="000000"/>
                <w:lang w:eastAsia="hr-HR"/>
              </w:rPr>
              <w:t>3.500.000</w:t>
            </w:r>
          </w:p>
        </w:tc>
        <w:tc>
          <w:tcPr>
            <w:tcW w:w="1701" w:type="dxa"/>
            <w:tcBorders>
              <w:top w:val="nil"/>
              <w:left w:val="nil"/>
              <w:bottom w:val="single" w:sz="4" w:space="0" w:color="auto"/>
              <w:right w:val="single" w:sz="4" w:space="0" w:color="auto"/>
            </w:tcBorders>
            <w:shd w:val="clear" w:color="auto" w:fill="auto"/>
            <w:noWrap/>
            <w:vAlign w:val="bottom"/>
            <w:hideMark/>
          </w:tcPr>
          <w:p w:rsidR="00F050BE" w:rsidRPr="00B75CA3" w:rsidRDefault="00F050BE" w:rsidP="00FC32DB">
            <w:pPr>
              <w:jc w:val="right"/>
              <w:rPr>
                <w:rFonts w:ascii="Arial" w:hAnsi="Arial" w:cs="Arial"/>
                <w:color w:val="000000"/>
                <w:lang w:eastAsia="hr-HR"/>
              </w:rPr>
            </w:pPr>
            <w:r w:rsidRPr="00B75CA3">
              <w:rPr>
                <w:rFonts w:ascii="Arial" w:hAnsi="Arial" w:cs="Arial"/>
                <w:color w:val="000000"/>
                <w:lang w:eastAsia="hr-HR"/>
              </w:rPr>
              <w:t>4.000.000</w:t>
            </w:r>
          </w:p>
        </w:tc>
      </w:tr>
      <w:tr w:rsidR="00F050BE" w:rsidRPr="00B75CA3" w:rsidTr="00FC32DB">
        <w:trPr>
          <w:trHeight w:val="567"/>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rsidR="00F050BE" w:rsidRPr="00B75CA3" w:rsidRDefault="00F050BE" w:rsidP="00FC32DB">
            <w:pPr>
              <w:rPr>
                <w:rFonts w:ascii="Arial" w:hAnsi="Arial" w:cs="Arial"/>
                <w:b/>
                <w:bCs/>
                <w:color w:val="000000"/>
                <w:lang w:eastAsia="hr-HR"/>
              </w:rPr>
            </w:pPr>
            <w:r w:rsidRPr="00B75CA3">
              <w:rPr>
                <w:rFonts w:ascii="Arial" w:hAnsi="Arial" w:cs="Arial"/>
                <w:b/>
                <w:bCs/>
                <w:color w:val="000000"/>
                <w:lang w:eastAsia="hr-HR"/>
              </w:rPr>
              <w:t>SLUŽBA ZA INFORMATIKU</w:t>
            </w:r>
          </w:p>
        </w:tc>
        <w:tc>
          <w:tcPr>
            <w:tcW w:w="1559" w:type="dxa"/>
            <w:tcBorders>
              <w:top w:val="nil"/>
              <w:left w:val="nil"/>
              <w:bottom w:val="single" w:sz="4" w:space="0" w:color="auto"/>
              <w:right w:val="single" w:sz="4" w:space="0" w:color="auto"/>
            </w:tcBorders>
            <w:shd w:val="clear" w:color="auto" w:fill="auto"/>
            <w:noWrap/>
            <w:vAlign w:val="bottom"/>
            <w:hideMark/>
          </w:tcPr>
          <w:p w:rsidR="00F050BE" w:rsidRPr="00B75CA3" w:rsidRDefault="00F050BE" w:rsidP="00FC32DB">
            <w:pPr>
              <w:jc w:val="right"/>
              <w:rPr>
                <w:rFonts w:ascii="Arial" w:hAnsi="Arial" w:cs="Arial"/>
                <w:color w:val="000000"/>
                <w:lang w:eastAsia="hr-HR"/>
              </w:rPr>
            </w:pPr>
            <w:r w:rsidRPr="00B75CA3">
              <w:rPr>
                <w:rFonts w:ascii="Arial" w:hAnsi="Arial" w:cs="Arial"/>
                <w:color w:val="000000"/>
                <w:lang w:eastAsia="hr-HR"/>
              </w:rPr>
              <w:t>5.000.000</w:t>
            </w:r>
          </w:p>
        </w:tc>
        <w:tc>
          <w:tcPr>
            <w:tcW w:w="1559" w:type="dxa"/>
            <w:tcBorders>
              <w:top w:val="nil"/>
              <w:left w:val="nil"/>
              <w:bottom w:val="single" w:sz="4" w:space="0" w:color="auto"/>
              <w:right w:val="single" w:sz="4" w:space="0" w:color="auto"/>
            </w:tcBorders>
            <w:shd w:val="clear" w:color="auto" w:fill="auto"/>
            <w:noWrap/>
            <w:vAlign w:val="bottom"/>
            <w:hideMark/>
          </w:tcPr>
          <w:p w:rsidR="00F050BE" w:rsidRPr="00B75CA3" w:rsidRDefault="00F050BE" w:rsidP="00FC32DB">
            <w:pPr>
              <w:jc w:val="right"/>
              <w:rPr>
                <w:rFonts w:ascii="Arial" w:hAnsi="Arial" w:cs="Arial"/>
                <w:color w:val="000000"/>
                <w:lang w:eastAsia="hr-HR"/>
              </w:rPr>
            </w:pPr>
            <w:r w:rsidRPr="00B75CA3">
              <w:rPr>
                <w:rFonts w:ascii="Arial" w:hAnsi="Arial" w:cs="Arial"/>
                <w:color w:val="000000"/>
                <w:lang w:eastAsia="hr-HR"/>
              </w:rPr>
              <w:t>5.325.000</w:t>
            </w:r>
          </w:p>
        </w:tc>
        <w:tc>
          <w:tcPr>
            <w:tcW w:w="1701" w:type="dxa"/>
            <w:tcBorders>
              <w:top w:val="nil"/>
              <w:left w:val="nil"/>
              <w:bottom w:val="single" w:sz="4" w:space="0" w:color="auto"/>
              <w:right w:val="single" w:sz="4" w:space="0" w:color="auto"/>
            </w:tcBorders>
            <w:shd w:val="clear" w:color="auto" w:fill="auto"/>
            <w:noWrap/>
            <w:vAlign w:val="bottom"/>
            <w:hideMark/>
          </w:tcPr>
          <w:p w:rsidR="00F050BE" w:rsidRPr="00B75CA3" w:rsidRDefault="00F050BE" w:rsidP="00FC32DB">
            <w:pPr>
              <w:jc w:val="right"/>
              <w:rPr>
                <w:rFonts w:ascii="Arial" w:hAnsi="Arial" w:cs="Arial"/>
                <w:color w:val="000000"/>
                <w:lang w:eastAsia="hr-HR"/>
              </w:rPr>
            </w:pPr>
            <w:r w:rsidRPr="00B75CA3">
              <w:rPr>
                <w:rFonts w:ascii="Arial" w:hAnsi="Arial" w:cs="Arial"/>
                <w:color w:val="000000"/>
                <w:lang w:eastAsia="hr-HR"/>
              </w:rPr>
              <w:t>5.260.000</w:t>
            </w:r>
          </w:p>
        </w:tc>
      </w:tr>
      <w:tr w:rsidR="00F050BE" w:rsidRPr="00B75CA3" w:rsidTr="00FC32DB">
        <w:trPr>
          <w:trHeight w:val="567"/>
        </w:trPr>
        <w:tc>
          <w:tcPr>
            <w:tcW w:w="9371" w:type="dxa"/>
            <w:tcBorders>
              <w:top w:val="nil"/>
              <w:left w:val="single" w:sz="4" w:space="0" w:color="auto"/>
              <w:bottom w:val="single" w:sz="4" w:space="0" w:color="auto"/>
              <w:right w:val="single" w:sz="4" w:space="0" w:color="auto"/>
            </w:tcBorders>
            <w:shd w:val="clear" w:color="auto" w:fill="548DD4"/>
            <w:noWrap/>
            <w:vAlign w:val="bottom"/>
            <w:hideMark/>
          </w:tcPr>
          <w:p w:rsidR="00F050BE" w:rsidRPr="00B75CA3" w:rsidRDefault="00F050BE" w:rsidP="00FC32DB">
            <w:pPr>
              <w:rPr>
                <w:rFonts w:ascii="Arial" w:hAnsi="Arial" w:cs="Arial"/>
                <w:b/>
                <w:bCs/>
                <w:color w:val="000000"/>
                <w:lang w:eastAsia="hr-HR"/>
              </w:rPr>
            </w:pPr>
            <w:r w:rsidRPr="00B75CA3">
              <w:rPr>
                <w:rFonts w:ascii="Arial" w:hAnsi="Arial" w:cs="Arial"/>
                <w:b/>
                <w:bCs/>
                <w:color w:val="000000"/>
                <w:lang w:eastAsia="hr-HR"/>
              </w:rPr>
              <w:t>UKUPNO</w:t>
            </w:r>
          </w:p>
        </w:tc>
        <w:tc>
          <w:tcPr>
            <w:tcW w:w="1559" w:type="dxa"/>
            <w:tcBorders>
              <w:top w:val="nil"/>
              <w:left w:val="nil"/>
              <w:bottom w:val="single" w:sz="4" w:space="0" w:color="auto"/>
              <w:right w:val="single" w:sz="4" w:space="0" w:color="auto"/>
            </w:tcBorders>
            <w:shd w:val="clear" w:color="auto" w:fill="548DD4"/>
            <w:noWrap/>
            <w:vAlign w:val="bottom"/>
            <w:hideMark/>
          </w:tcPr>
          <w:p w:rsidR="00F050BE" w:rsidRPr="00B75CA3" w:rsidRDefault="00F050BE" w:rsidP="00FC32DB">
            <w:pPr>
              <w:jc w:val="right"/>
              <w:rPr>
                <w:rFonts w:ascii="Arial" w:hAnsi="Arial" w:cs="Arial"/>
                <w:b/>
                <w:bCs/>
                <w:color w:val="000000"/>
                <w:lang w:eastAsia="hr-HR"/>
              </w:rPr>
            </w:pPr>
            <w:r>
              <w:rPr>
                <w:rFonts w:ascii="Arial" w:hAnsi="Arial" w:cs="Arial"/>
                <w:b/>
                <w:bCs/>
                <w:color w:val="000000"/>
                <w:lang w:eastAsia="hr-HR"/>
              </w:rPr>
              <w:t>149.879</w:t>
            </w:r>
            <w:r w:rsidRPr="00B75CA3">
              <w:rPr>
                <w:rFonts w:ascii="Arial" w:hAnsi="Arial" w:cs="Arial"/>
                <w:b/>
                <w:bCs/>
                <w:color w:val="000000"/>
                <w:lang w:eastAsia="hr-HR"/>
              </w:rPr>
              <w:t>.870</w:t>
            </w:r>
          </w:p>
        </w:tc>
        <w:tc>
          <w:tcPr>
            <w:tcW w:w="1559" w:type="dxa"/>
            <w:tcBorders>
              <w:top w:val="nil"/>
              <w:left w:val="nil"/>
              <w:bottom w:val="single" w:sz="4" w:space="0" w:color="auto"/>
              <w:right w:val="single" w:sz="4" w:space="0" w:color="auto"/>
            </w:tcBorders>
            <w:shd w:val="clear" w:color="auto" w:fill="548DD4"/>
            <w:noWrap/>
            <w:vAlign w:val="bottom"/>
            <w:hideMark/>
          </w:tcPr>
          <w:p w:rsidR="00F050BE" w:rsidRPr="00B75CA3" w:rsidRDefault="00F050BE" w:rsidP="00FC32DB">
            <w:pPr>
              <w:jc w:val="right"/>
              <w:rPr>
                <w:rFonts w:ascii="Arial" w:hAnsi="Arial" w:cs="Arial"/>
                <w:b/>
                <w:bCs/>
                <w:color w:val="000000"/>
                <w:lang w:eastAsia="hr-HR"/>
              </w:rPr>
            </w:pPr>
            <w:r w:rsidRPr="00B75CA3">
              <w:rPr>
                <w:rFonts w:ascii="Arial" w:hAnsi="Arial" w:cs="Arial"/>
                <w:b/>
                <w:bCs/>
                <w:color w:val="000000"/>
                <w:lang w:eastAsia="hr-HR"/>
              </w:rPr>
              <w:t>134.740.000</w:t>
            </w:r>
          </w:p>
        </w:tc>
        <w:tc>
          <w:tcPr>
            <w:tcW w:w="1701" w:type="dxa"/>
            <w:tcBorders>
              <w:top w:val="nil"/>
              <w:left w:val="nil"/>
              <w:bottom w:val="single" w:sz="4" w:space="0" w:color="auto"/>
              <w:right w:val="single" w:sz="4" w:space="0" w:color="auto"/>
            </w:tcBorders>
            <w:shd w:val="clear" w:color="auto" w:fill="548DD4"/>
            <w:noWrap/>
            <w:vAlign w:val="bottom"/>
            <w:hideMark/>
          </w:tcPr>
          <w:p w:rsidR="00F050BE" w:rsidRPr="00B75CA3" w:rsidRDefault="00F050BE" w:rsidP="00FC32DB">
            <w:pPr>
              <w:jc w:val="right"/>
              <w:rPr>
                <w:rFonts w:ascii="Arial" w:hAnsi="Arial" w:cs="Arial"/>
                <w:b/>
                <w:bCs/>
                <w:color w:val="000000"/>
                <w:lang w:eastAsia="hr-HR"/>
              </w:rPr>
            </w:pPr>
            <w:r w:rsidRPr="00B75CA3">
              <w:rPr>
                <w:rFonts w:ascii="Arial" w:hAnsi="Arial" w:cs="Arial"/>
                <w:b/>
                <w:bCs/>
                <w:color w:val="000000"/>
                <w:lang w:eastAsia="hr-HR"/>
              </w:rPr>
              <w:t>111.698.500</w:t>
            </w:r>
          </w:p>
        </w:tc>
      </w:tr>
    </w:tbl>
    <w:p w:rsidR="00F050BE" w:rsidRPr="0031733F" w:rsidRDefault="00F050BE" w:rsidP="00F050BE">
      <w:pPr>
        <w:rPr>
          <w:rFonts w:ascii="Arial" w:hAnsi="Arial" w:cs="Arial"/>
          <w:b/>
        </w:rPr>
      </w:pPr>
    </w:p>
    <w:p w:rsidR="00F050BE" w:rsidRDefault="00F050BE" w:rsidP="00F050BE">
      <w:pPr>
        <w:jc w:val="center"/>
        <w:rPr>
          <w:rFonts w:ascii="Arial" w:hAnsi="Arial" w:cs="Arial"/>
          <w:b/>
          <w:bCs/>
          <w:sz w:val="22"/>
          <w:szCs w:val="22"/>
        </w:rPr>
        <w:sectPr w:rsidR="00F050BE" w:rsidSect="002E64CB">
          <w:pgSz w:w="16838" w:h="11906" w:orient="landscape" w:code="9"/>
          <w:pgMar w:top="993" w:right="1418" w:bottom="709" w:left="1418" w:header="709" w:footer="709" w:gutter="0"/>
          <w:cols w:space="708"/>
          <w:docGrid w:linePitch="360"/>
        </w:sectPr>
      </w:pPr>
    </w:p>
    <w:p w:rsidR="00C40A13" w:rsidRDefault="00C40A13" w:rsidP="000973C1"/>
    <w:sectPr w:rsidR="00C40A13" w:rsidSect="00C40A1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60405020304"/>
    <w:charset w:val="EE"/>
    <w:family w:val="roman"/>
    <w:pitch w:val="variable"/>
    <w:sig w:usb0="20002A87" w:usb1="00000000" w:usb2="00000000"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308C"/>
    <w:multiLevelType w:val="hybridMultilevel"/>
    <w:tmpl w:val="021C39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A784A49"/>
    <w:multiLevelType w:val="hybridMultilevel"/>
    <w:tmpl w:val="4F9695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CD5003B"/>
    <w:multiLevelType w:val="hybridMultilevel"/>
    <w:tmpl w:val="2E18D9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47B57E1"/>
    <w:multiLevelType w:val="hybridMultilevel"/>
    <w:tmpl w:val="749026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67F2B69"/>
    <w:multiLevelType w:val="hybridMultilevel"/>
    <w:tmpl w:val="B0AE9AEA"/>
    <w:lvl w:ilvl="0" w:tplc="041A0001">
      <w:start w:val="1"/>
      <w:numFmt w:val="bullet"/>
      <w:lvlText w:val=""/>
      <w:lvlJc w:val="left"/>
      <w:pPr>
        <w:tabs>
          <w:tab w:val="num" w:pos="720"/>
        </w:tabs>
        <w:ind w:left="720" w:hanging="360"/>
      </w:pPr>
      <w:rPr>
        <w:rFonts w:ascii="Symbol" w:hAnsi="Symbol" w:hint="default"/>
      </w:rPr>
    </w:lvl>
    <w:lvl w:ilvl="1" w:tplc="041A000B">
      <w:start w:val="1"/>
      <w:numFmt w:val="bullet"/>
      <w:lvlText w:val=""/>
      <w:lvlJc w:val="left"/>
      <w:pPr>
        <w:tabs>
          <w:tab w:val="num" w:pos="1440"/>
        </w:tabs>
        <w:ind w:left="1440" w:hanging="360"/>
      </w:pPr>
      <w:rPr>
        <w:rFonts w:ascii="Wingdings" w:hAnsi="Wingdings" w:hint="default"/>
      </w:rPr>
    </w:lvl>
    <w:lvl w:ilvl="2" w:tplc="041A0005">
      <w:start w:val="1"/>
      <w:numFmt w:val="decimal"/>
      <w:lvlText w:val="%3."/>
      <w:lvlJc w:val="left"/>
      <w:pPr>
        <w:tabs>
          <w:tab w:val="num" w:pos="2203"/>
        </w:tabs>
        <w:ind w:left="2203"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5">
    <w:nsid w:val="16F31DBE"/>
    <w:multiLevelType w:val="hybridMultilevel"/>
    <w:tmpl w:val="88B88A50"/>
    <w:lvl w:ilvl="0" w:tplc="041A000B">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nsid w:val="1A196262"/>
    <w:multiLevelType w:val="hybridMultilevel"/>
    <w:tmpl w:val="E9E453E8"/>
    <w:lvl w:ilvl="0" w:tplc="4AFE5A76">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A990E51"/>
    <w:multiLevelType w:val="hybridMultilevel"/>
    <w:tmpl w:val="F4B4294A"/>
    <w:lvl w:ilvl="0" w:tplc="DCE83880">
      <w:numFmt w:val="none"/>
      <w:lvlText w:val="-"/>
      <w:legacy w:legacy="1" w:legacySpace="120" w:legacyIndent="360"/>
      <w:lvlJc w:val="left"/>
      <w:pPr>
        <w:ind w:left="9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1B523A"/>
    <w:multiLevelType w:val="hybridMultilevel"/>
    <w:tmpl w:val="A486222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8254902"/>
    <w:multiLevelType w:val="hybridMultilevel"/>
    <w:tmpl w:val="4DFAE4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D0E2E68"/>
    <w:multiLevelType w:val="hybridMultilevel"/>
    <w:tmpl w:val="217A929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321A51DD"/>
    <w:multiLevelType w:val="hybridMultilevel"/>
    <w:tmpl w:val="72B02784"/>
    <w:lvl w:ilvl="0" w:tplc="D3FC1492">
      <w:start w:val="1"/>
      <w:numFmt w:val="decimal"/>
      <w:lvlText w:val="%1."/>
      <w:lvlJc w:val="left"/>
      <w:pPr>
        <w:tabs>
          <w:tab w:val="num" w:pos="640"/>
        </w:tabs>
        <w:ind w:left="640" w:hanging="360"/>
      </w:pPr>
      <w:rPr>
        <w:rFonts w:hint="default"/>
      </w:rPr>
    </w:lvl>
    <w:lvl w:ilvl="1" w:tplc="04090019" w:tentative="1">
      <w:start w:val="1"/>
      <w:numFmt w:val="lowerLetter"/>
      <w:lvlText w:val="%2."/>
      <w:lvlJc w:val="left"/>
      <w:pPr>
        <w:tabs>
          <w:tab w:val="num" w:pos="1360"/>
        </w:tabs>
        <w:ind w:left="1360" w:hanging="360"/>
      </w:pPr>
    </w:lvl>
    <w:lvl w:ilvl="2" w:tplc="0409001B" w:tentative="1">
      <w:start w:val="1"/>
      <w:numFmt w:val="lowerRoman"/>
      <w:lvlText w:val="%3."/>
      <w:lvlJc w:val="right"/>
      <w:pPr>
        <w:tabs>
          <w:tab w:val="num" w:pos="2080"/>
        </w:tabs>
        <w:ind w:left="2080" w:hanging="180"/>
      </w:pPr>
    </w:lvl>
    <w:lvl w:ilvl="3" w:tplc="0409000F" w:tentative="1">
      <w:start w:val="1"/>
      <w:numFmt w:val="decimal"/>
      <w:lvlText w:val="%4."/>
      <w:lvlJc w:val="left"/>
      <w:pPr>
        <w:tabs>
          <w:tab w:val="num" w:pos="2800"/>
        </w:tabs>
        <w:ind w:left="2800" w:hanging="360"/>
      </w:pPr>
    </w:lvl>
    <w:lvl w:ilvl="4" w:tplc="04090019" w:tentative="1">
      <w:start w:val="1"/>
      <w:numFmt w:val="lowerLetter"/>
      <w:lvlText w:val="%5."/>
      <w:lvlJc w:val="left"/>
      <w:pPr>
        <w:tabs>
          <w:tab w:val="num" w:pos="3520"/>
        </w:tabs>
        <w:ind w:left="3520" w:hanging="360"/>
      </w:pPr>
    </w:lvl>
    <w:lvl w:ilvl="5" w:tplc="0409001B" w:tentative="1">
      <w:start w:val="1"/>
      <w:numFmt w:val="lowerRoman"/>
      <w:lvlText w:val="%6."/>
      <w:lvlJc w:val="right"/>
      <w:pPr>
        <w:tabs>
          <w:tab w:val="num" w:pos="4240"/>
        </w:tabs>
        <w:ind w:left="4240" w:hanging="180"/>
      </w:pPr>
    </w:lvl>
    <w:lvl w:ilvl="6" w:tplc="0409000F" w:tentative="1">
      <w:start w:val="1"/>
      <w:numFmt w:val="decimal"/>
      <w:lvlText w:val="%7."/>
      <w:lvlJc w:val="left"/>
      <w:pPr>
        <w:tabs>
          <w:tab w:val="num" w:pos="4960"/>
        </w:tabs>
        <w:ind w:left="4960" w:hanging="360"/>
      </w:pPr>
    </w:lvl>
    <w:lvl w:ilvl="7" w:tplc="04090019" w:tentative="1">
      <w:start w:val="1"/>
      <w:numFmt w:val="lowerLetter"/>
      <w:lvlText w:val="%8."/>
      <w:lvlJc w:val="left"/>
      <w:pPr>
        <w:tabs>
          <w:tab w:val="num" w:pos="5680"/>
        </w:tabs>
        <w:ind w:left="5680" w:hanging="360"/>
      </w:pPr>
    </w:lvl>
    <w:lvl w:ilvl="8" w:tplc="0409001B" w:tentative="1">
      <w:start w:val="1"/>
      <w:numFmt w:val="lowerRoman"/>
      <w:lvlText w:val="%9."/>
      <w:lvlJc w:val="right"/>
      <w:pPr>
        <w:tabs>
          <w:tab w:val="num" w:pos="6400"/>
        </w:tabs>
        <w:ind w:left="6400" w:hanging="180"/>
      </w:pPr>
    </w:lvl>
  </w:abstractNum>
  <w:abstractNum w:abstractNumId="12">
    <w:nsid w:val="374342B5"/>
    <w:multiLevelType w:val="hybridMultilevel"/>
    <w:tmpl w:val="86C49AF2"/>
    <w:lvl w:ilvl="0" w:tplc="041A000F">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A6E42A3"/>
    <w:multiLevelType w:val="hybridMultilevel"/>
    <w:tmpl w:val="468E3FF2"/>
    <w:lvl w:ilvl="0" w:tplc="3432E3B6">
      <w:start w:val="1"/>
      <w:numFmt w:val="bullet"/>
      <w:lvlText w:val=""/>
      <w:lvlJc w:val="left"/>
      <w:pPr>
        <w:tabs>
          <w:tab w:val="num" w:pos="720"/>
        </w:tabs>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40A124BD"/>
    <w:multiLevelType w:val="hybridMultilevel"/>
    <w:tmpl w:val="253CC3EE"/>
    <w:lvl w:ilvl="0" w:tplc="041A0001">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6CD6501"/>
    <w:multiLevelType w:val="hybridMultilevel"/>
    <w:tmpl w:val="AFE442F0"/>
    <w:lvl w:ilvl="0" w:tplc="041A000F">
      <w:start w:val="1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4C6B72CE"/>
    <w:multiLevelType w:val="hybridMultilevel"/>
    <w:tmpl w:val="EC4E0952"/>
    <w:lvl w:ilvl="0" w:tplc="041A000F">
      <w:start w:val="8"/>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7">
    <w:nsid w:val="4CE70E3D"/>
    <w:multiLevelType w:val="hybridMultilevel"/>
    <w:tmpl w:val="77D6BEC4"/>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8">
    <w:nsid w:val="4EAD137C"/>
    <w:multiLevelType w:val="hybridMultilevel"/>
    <w:tmpl w:val="77CE93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4F00057F"/>
    <w:multiLevelType w:val="hybridMultilevel"/>
    <w:tmpl w:val="0A8A8B5A"/>
    <w:lvl w:ilvl="0" w:tplc="EB780DA6">
      <w:numFmt w:val="bullet"/>
      <w:lvlText w:val="-"/>
      <w:lvlJc w:val="left"/>
      <w:pPr>
        <w:tabs>
          <w:tab w:val="num" w:pos="720"/>
        </w:tabs>
        <w:ind w:left="720" w:hanging="360"/>
      </w:pPr>
      <w:rPr>
        <w:rFonts w:ascii="Times New Roman" w:eastAsia="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04E05E6"/>
    <w:multiLevelType w:val="hybridMultilevel"/>
    <w:tmpl w:val="D9C2629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1">
    <w:nsid w:val="55C35536"/>
    <w:multiLevelType w:val="hybridMultilevel"/>
    <w:tmpl w:val="1BEA31C6"/>
    <w:lvl w:ilvl="0" w:tplc="EB780DA6">
      <w:numFmt w:val="bullet"/>
      <w:lvlText w:val="-"/>
      <w:lvlJc w:val="left"/>
      <w:pPr>
        <w:tabs>
          <w:tab w:val="num" w:pos="720"/>
        </w:tabs>
        <w:ind w:left="720" w:hanging="360"/>
      </w:pPr>
      <w:rPr>
        <w:rFonts w:ascii="Times New Roman" w:eastAsia="Times New Roman" w:hAnsi="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5E3364D"/>
    <w:multiLevelType w:val="hybridMultilevel"/>
    <w:tmpl w:val="E31C31F8"/>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3">
    <w:nsid w:val="56DD175F"/>
    <w:multiLevelType w:val="hybridMultilevel"/>
    <w:tmpl w:val="A0183D5A"/>
    <w:lvl w:ilvl="0" w:tplc="041A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nsid w:val="58434307"/>
    <w:multiLevelType w:val="hybridMultilevel"/>
    <w:tmpl w:val="7B026FFE"/>
    <w:lvl w:ilvl="0" w:tplc="041A000F">
      <w:start w:val="1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59D221D9"/>
    <w:multiLevelType w:val="hybridMultilevel"/>
    <w:tmpl w:val="6C94C64E"/>
    <w:lvl w:ilvl="0" w:tplc="5868ED18">
      <w:start w:val="4"/>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5AED0491"/>
    <w:multiLevelType w:val="hybridMultilevel"/>
    <w:tmpl w:val="B3A2CF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5AFD5CF4"/>
    <w:multiLevelType w:val="hybridMultilevel"/>
    <w:tmpl w:val="8B6C3CF2"/>
    <w:lvl w:ilvl="0" w:tplc="972E44F2">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B127DF0"/>
    <w:multiLevelType w:val="hybridMultilevel"/>
    <w:tmpl w:val="58B0BA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5E2B64DB"/>
    <w:multiLevelType w:val="multilevel"/>
    <w:tmpl w:val="8F48562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0">
    <w:nsid w:val="618E5D09"/>
    <w:multiLevelType w:val="hybridMultilevel"/>
    <w:tmpl w:val="EEFC03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66A22F3A"/>
    <w:multiLevelType w:val="hybridMultilevel"/>
    <w:tmpl w:val="FC3E919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7B42765"/>
    <w:multiLevelType w:val="hybridMultilevel"/>
    <w:tmpl w:val="26D63BEC"/>
    <w:lvl w:ilvl="0" w:tplc="9B966CCC">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69C56ECA"/>
    <w:multiLevelType w:val="hybridMultilevel"/>
    <w:tmpl w:val="065A22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727A0E1A"/>
    <w:multiLevelType w:val="hybridMultilevel"/>
    <w:tmpl w:val="5906D18C"/>
    <w:lvl w:ilvl="0" w:tplc="041A000F">
      <w:start w:val="14"/>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5">
    <w:nsid w:val="75132777"/>
    <w:multiLevelType w:val="hybridMultilevel"/>
    <w:tmpl w:val="CC3816A0"/>
    <w:lvl w:ilvl="0" w:tplc="B8B0D1BC">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787E5171"/>
    <w:multiLevelType w:val="hybridMultilevel"/>
    <w:tmpl w:val="5442BED8"/>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7">
    <w:nsid w:val="7E071826"/>
    <w:multiLevelType w:val="hybridMultilevel"/>
    <w:tmpl w:val="C97E870A"/>
    <w:lvl w:ilvl="0" w:tplc="C086591A">
      <w:start w:val="6"/>
      <w:numFmt w:val="bullet"/>
      <w:lvlText w:val="-"/>
      <w:lvlJc w:val="left"/>
      <w:pPr>
        <w:ind w:left="1068" w:hanging="360"/>
      </w:pPr>
      <w:rPr>
        <w:rFonts w:ascii="Arial" w:eastAsia="Times New Roman" w:hAnsi="Arial" w:hint="default"/>
      </w:rPr>
    </w:lvl>
    <w:lvl w:ilvl="1" w:tplc="041A0003" w:tentative="1">
      <w:start w:val="1"/>
      <w:numFmt w:val="bullet"/>
      <w:lvlText w:val="o"/>
      <w:lvlJc w:val="left"/>
      <w:pPr>
        <w:ind w:left="1788" w:hanging="360"/>
      </w:pPr>
      <w:rPr>
        <w:rFonts w:ascii="Courier New" w:hAnsi="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0"/>
  </w:num>
  <w:num w:numId="4">
    <w:abstractNumId w:val="5"/>
  </w:num>
  <w:num w:numId="5">
    <w:abstractNumId w:val="21"/>
  </w:num>
  <w:num w:numId="6">
    <w:abstractNumId w:val="29"/>
  </w:num>
  <w:num w:numId="7">
    <w:abstractNumId w:val="35"/>
  </w:num>
  <w:num w:numId="8">
    <w:abstractNumId w:val="22"/>
  </w:num>
  <w:num w:numId="9">
    <w:abstractNumId w:val="17"/>
  </w:num>
  <w:num w:numId="10">
    <w:abstractNumId w:val="37"/>
  </w:num>
  <w:num w:numId="11">
    <w:abstractNumId w:val="23"/>
  </w:num>
  <w:num w:numId="12">
    <w:abstractNumId w:val="27"/>
  </w:num>
  <w:num w:numId="13">
    <w:abstractNumId w:val="36"/>
  </w:num>
  <w:num w:numId="14">
    <w:abstractNumId w:val="32"/>
  </w:num>
  <w:num w:numId="15">
    <w:abstractNumId w:val="20"/>
  </w:num>
  <w:num w:numId="16">
    <w:abstractNumId w:val="8"/>
  </w:num>
  <w:num w:numId="17">
    <w:abstractNumId w:val="13"/>
  </w:num>
  <w:num w:numId="18">
    <w:abstractNumId w:val="16"/>
  </w:num>
  <w:num w:numId="19">
    <w:abstractNumId w:val="34"/>
  </w:num>
  <w:num w:numId="20">
    <w:abstractNumId w:val="31"/>
  </w:num>
  <w:num w:numId="21">
    <w:abstractNumId w:val="11"/>
  </w:num>
  <w:num w:numId="22">
    <w:abstractNumId w:val="19"/>
  </w:num>
  <w:num w:numId="23">
    <w:abstractNumId w:val="7"/>
  </w:num>
  <w:num w:numId="24">
    <w:abstractNumId w:val="2"/>
  </w:num>
  <w:num w:numId="25">
    <w:abstractNumId w:val="33"/>
  </w:num>
  <w:num w:numId="26">
    <w:abstractNumId w:val="18"/>
  </w:num>
  <w:num w:numId="27">
    <w:abstractNumId w:val="28"/>
  </w:num>
  <w:num w:numId="28">
    <w:abstractNumId w:val="3"/>
  </w:num>
  <w:num w:numId="29">
    <w:abstractNumId w:val="26"/>
  </w:num>
  <w:num w:numId="30">
    <w:abstractNumId w:val="9"/>
  </w:num>
  <w:num w:numId="31">
    <w:abstractNumId w:val="0"/>
  </w:num>
  <w:num w:numId="32">
    <w:abstractNumId w:val="30"/>
  </w:num>
  <w:num w:numId="33">
    <w:abstractNumId w:val="4"/>
  </w:num>
  <w:num w:numId="34">
    <w:abstractNumId w:val="14"/>
  </w:num>
  <w:num w:numId="35">
    <w:abstractNumId w:val="15"/>
  </w:num>
  <w:num w:numId="36">
    <w:abstractNumId w:val="12"/>
  </w:num>
  <w:num w:numId="37">
    <w:abstractNumId w:val="24"/>
  </w:num>
  <w:num w:numId="38">
    <w:abstractNumId w:val="25"/>
  </w:num>
  <w:num w:numId="3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F050BE"/>
    <w:rsid w:val="000973C1"/>
    <w:rsid w:val="00325BFF"/>
    <w:rsid w:val="005C1506"/>
    <w:rsid w:val="0064575A"/>
    <w:rsid w:val="00705824"/>
    <w:rsid w:val="00A72A85"/>
    <w:rsid w:val="00C40A13"/>
    <w:rsid w:val="00F050B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0BE"/>
    <w:rPr>
      <w:rFonts w:ascii="Times New Roman" w:eastAsia="Times New Roman" w:hAnsi="Times New Roman" w:cs="Times New Roman"/>
      <w:sz w:val="24"/>
      <w:szCs w:val="24"/>
      <w:lang w:val="en-GB"/>
    </w:rPr>
  </w:style>
  <w:style w:type="paragraph" w:styleId="Naslov1">
    <w:name w:val="heading 1"/>
    <w:basedOn w:val="Normal"/>
    <w:next w:val="Normal"/>
    <w:link w:val="Naslov1Char"/>
    <w:qFormat/>
    <w:rsid w:val="00F050BE"/>
    <w:pPr>
      <w:keepNext/>
      <w:outlineLvl w:val="0"/>
    </w:pPr>
    <w:rPr>
      <w:b/>
      <w:bCs/>
      <w:lang w:val="hr-HR"/>
    </w:rPr>
  </w:style>
  <w:style w:type="paragraph" w:styleId="Naslov2">
    <w:name w:val="heading 2"/>
    <w:basedOn w:val="Normal"/>
    <w:next w:val="Normal"/>
    <w:link w:val="Naslov2Char"/>
    <w:qFormat/>
    <w:rsid w:val="00F050BE"/>
    <w:pPr>
      <w:keepNext/>
      <w:jc w:val="center"/>
      <w:outlineLvl w:val="1"/>
    </w:pPr>
    <w:rPr>
      <w:b/>
      <w:bCs/>
      <w:sz w:val="28"/>
      <w:lang w:val="hr-HR"/>
    </w:rPr>
  </w:style>
  <w:style w:type="paragraph" w:styleId="Naslov3">
    <w:name w:val="heading 3"/>
    <w:basedOn w:val="Normal"/>
    <w:next w:val="Normal"/>
    <w:link w:val="Naslov3Char"/>
    <w:qFormat/>
    <w:rsid w:val="00F050BE"/>
    <w:pPr>
      <w:keepNext/>
      <w:outlineLvl w:val="2"/>
    </w:pPr>
    <w:rPr>
      <w:u w:val="single"/>
      <w:lang w:val="hr-HR"/>
    </w:rPr>
  </w:style>
  <w:style w:type="paragraph" w:styleId="Naslov4">
    <w:name w:val="heading 4"/>
    <w:basedOn w:val="Normal"/>
    <w:next w:val="Normal"/>
    <w:link w:val="Naslov4Char"/>
    <w:qFormat/>
    <w:rsid w:val="00F050BE"/>
    <w:pPr>
      <w:keepNext/>
      <w:jc w:val="center"/>
      <w:outlineLvl w:val="3"/>
    </w:pPr>
    <w:rPr>
      <w:b/>
      <w:bCs/>
      <w:lang w:val="hr-HR"/>
    </w:rPr>
  </w:style>
  <w:style w:type="paragraph" w:styleId="Naslov5">
    <w:name w:val="heading 5"/>
    <w:basedOn w:val="Normal"/>
    <w:next w:val="Normal"/>
    <w:link w:val="Naslov5Char"/>
    <w:qFormat/>
    <w:rsid w:val="00F050BE"/>
    <w:pPr>
      <w:keepNext/>
      <w:jc w:val="right"/>
      <w:outlineLvl w:val="4"/>
    </w:pPr>
    <w:rPr>
      <w:b/>
      <w:bCs/>
      <w:lang w:val="hr-HR"/>
    </w:rPr>
  </w:style>
  <w:style w:type="paragraph" w:styleId="Naslov6">
    <w:name w:val="heading 6"/>
    <w:basedOn w:val="Normal"/>
    <w:next w:val="Normal"/>
    <w:link w:val="Naslov6Char"/>
    <w:qFormat/>
    <w:rsid w:val="00F050BE"/>
    <w:pPr>
      <w:keepNext/>
      <w:jc w:val="center"/>
      <w:outlineLvl w:val="5"/>
    </w:pPr>
    <w:rPr>
      <w:b/>
      <w:bCs/>
      <w:sz w:val="36"/>
      <w:lang w:val="hr-HR"/>
    </w:rPr>
  </w:style>
  <w:style w:type="paragraph" w:styleId="Naslov7">
    <w:name w:val="heading 7"/>
    <w:basedOn w:val="Normal"/>
    <w:next w:val="Normal"/>
    <w:link w:val="Naslov7Char"/>
    <w:qFormat/>
    <w:rsid w:val="00F050BE"/>
    <w:pPr>
      <w:keepNext/>
      <w:jc w:val="center"/>
      <w:outlineLvl w:val="6"/>
    </w:pPr>
    <w:rPr>
      <w:b/>
      <w:bCs/>
      <w:sz w:val="40"/>
      <w:lang w:val="hr-HR"/>
    </w:rPr>
  </w:style>
  <w:style w:type="paragraph" w:styleId="Naslov8">
    <w:name w:val="heading 8"/>
    <w:basedOn w:val="Normal"/>
    <w:next w:val="Normal"/>
    <w:link w:val="Naslov8Char"/>
    <w:qFormat/>
    <w:rsid w:val="00F050BE"/>
    <w:pPr>
      <w:keepNext/>
      <w:outlineLvl w:val="7"/>
    </w:pPr>
    <w:rPr>
      <w:b/>
      <w:bCs/>
      <w:sz w:val="22"/>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F050BE"/>
    <w:rPr>
      <w:rFonts w:ascii="Times New Roman" w:eastAsia="Times New Roman" w:hAnsi="Times New Roman" w:cs="Times New Roman"/>
      <w:b/>
      <w:bCs/>
      <w:sz w:val="24"/>
      <w:szCs w:val="24"/>
    </w:rPr>
  </w:style>
  <w:style w:type="character" w:customStyle="1" w:styleId="Naslov2Char">
    <w:name w:val="Naslov 2 Char"/>
    <w:basedOn w:val="Zadanifontodlomka"/>
    <w:link w:val="Naslov2"/>
    <w:rsid w:val="00F050BE"/>
    <w:rPr>
      <w:rFonts w:ascii="Times New Roman" w:eastAsia="Times New Roman" w:hAnsi="Times New Roman" w:cs="Times New Roman"/>
      <w:b/>
      <w:bCs/>
      <w:sz w:val="28"/>
      <w:szCs w:val="24"/>
    </w:rPr>
  </w:style>
  <w:style w:type="character" w:customStyle="1" w:styleId="Naslov3Char">
    <w:name w:val="Naslov 3 Char"/>
    <w:basedOn w:val="Zadanifontodlomka"/>
    <w:link w:val="Naslov3"/>
    <w:rsid w:val="00F050BE"/>
    <w:rPr>
      <w:rFonts w:ascii="Times New Roman" w:eastAsia="Times New Roman" w:hAnsi="Times New Roman" w:cs="Times New Roman"/>
      <w:sz w:val="24"/>
      <w:szCs w:val="24"/>
      <w:u w:val="single"/>
    </w:rPr>
  </w:style>
  <w:style w:type="character" w:customStyle="1" w:styleId="Naslov4Char">
    <w:name w:val="Naslov 4 Char"/>
    <w:basedOn w:val="Zadanifontodlomka"/>
    <w:link w:val="Naslov4"/>
    <w:rsid w:val="00F050BE"/>
    <w:rPr>
      <w:rFonts w:ascii="Times New Roman" w:eastAsia="Times New Roman" w:hAnsi="Times New Roman" w:cs="Times New Roman"/>
      <w:b/>
      <w:bCs/>
      <w:sz w:val="24"/>
      <w:szCs w:val="24"/>
    </w:rPr>
  </w:style>
  <w:style w:type="character" w:customStyle="1" w:styleId="Naslov5Char">
    <w:name w:val="Naslov 5 Char"/>
    <w:basedOn w:val="Zadanifontodlomka"/>
    <w:link w:val="Naslov5"/>
    <w:rsid w:val="00F050BE"/>
    <w:rPr>
      <w:rFonts w:ascii="Times New Roman" w:eastAsia="Times New Roman" w:hAnsi="Times New Roman" w:cs="Times New Roman"/>
      <w:b/>
      <w:bCs/>
      <w:sz w:val="24"/>
      <w:szCs w:val="24"/>
    </w:rPr>
  </w:style>
  <w:style w:type="character" w:customStyle="1" w:styleId="Naslov6Char">
    <w:name w:val="Naslov 6 Char"/>
    <w:basedOn w:val="Zadanifontodlomka"/>
    <w:link w:val="Naslov6"/>
    <w:rsid w:val="00F050BE"/>
    <w:rPr>
      <w:rFonts w:ascii="Times New Roman" w:eastAsia="Times New Roman" w:hAnsi="Times New Roman" w:cs="Times New Roman"/>
      <w:b/>
      <w:bCs/>
      <w:sz w:val="36"/>
      <w:szCs w:val="24"/>
    </w:rPr>
  </w:style>
  <w:style w:type="character" w:customStyle="1" w:styleId="Naslov7Char">
    <w:name w:val="Naslov 7 Char"/>
    <w:basedOn w:val="Zadanifontodlomka"/>
    <w:link w:val="Naslov7"/>
    <w:rsid w:val="00F050BE"/>
    <w:rPr>
      <w:rFonts w:ascii="Times New Roman" w:eastAsia="Times New Roman" w:hAnsi="Times New Roman" w:cs="Times New Roman"/>
      <w:b/>
      <w:bCs/>
      <w:sz w:val="40"/>
      <w:szCs w:val="24"/>
    </w:rPr>
  </w:style>
  <w:style w:type="character" w:customStyle="1" w:styleId="Naslov8Char">
    <w:name w:val="Naslov 8 Char"/>
    <w:basedOn w:val="Zadanifontodlomka"/>
    <w:link w:val="Naslov8"/>
    <w:rsid w:val="00F050BE"/>
    <w:rPr>
      <w:rFonts w:ascii="Times New Roman" w:eastAsia="Times New Roman" w:hAnsi="Times New Roman" w:cs="Times New Roman"/>
      <w:b/>
      <w:bCs/>
      <w:szCs w:val="24"/>
    </w:rPr>
  </w:style>
  <w:style w:type="paragraph" w:styleId="Tijeloteksta">
    <w:name w:val="Body Text"/>
    <w:basedOn w:val="Normal"/>
    <w:link w:val="TijelotekstaChar"/>
    <w:rsid w:val="00F050BE"/>
    <w:rPr>
      <w:sz w:val="22"/>
      <w:lang w:val="hr-HR"/>
    </w:rPr>
  </w:style>
  <w:style w:type="character" w:customStyle="1" w:styleId="TijelotekstaChar">
    <w:name w:val="Tijelo teksta Char"/>
    <w:basedOn w:val="Zadanifontodlomka"/>
    <w:link w:val="Tijeloteksta"/>
    <w:rsid w:val="00F050BE"/>
    <w:rPr>
      <w:rFonts w:ascii="Times New Roman" w:eastAsia="Times New Roman" w:hAnsi="Times New Roman" w:cs="Times New Roman"/>
      <w:szCs w:val="24"/>
    </w:rPr>
  </w:style>
  <w:style w:type="table" w:styleId="Reetkatablice">
    <w:name w:val="Table Grid"/>
    <w:basedOn w:val="Obinatablica"/>
    <w:rsid w:val="00F050BE"/>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zproreda1">
    <w:name w:val="Bez proreda1"/>
    <w:rsid w:val="00F050BE"/>
    <w:rPr>
      <w:rFonts w:ascii="Calibri" w:eastAsia="Times New Roman" w:hAnsi="Calibri" w:cs="Calibri"/>
    </w:rPr>
  </w:style>
  <w:style w:type="paragraph" w:customStyle="1" w:styleId="Odlomakpopisa1">
    <w:name w:val="Odlomak popisa1"/>
    <w:basedOn w:val="Normal"/>
    <w:rsid w:val="00F050BE"/>
    <w:pPr>
      <w:spacing w:after="200" w:line="276" w:lineRule="auto"/>
      <w:ind w:left="720"/>
    </w:pPr>
    <w:rPr>
      <w:rFonts w:ascii="Calibri" w:hAnsi="Calibri" w:cs="Calibri"/>
      <w:sz w:val="22"/>
      <w:szCs w:val="22"/>
      <w:lang w:val="hr-HR"/>
    </w:rPr>
  </w:style>
  <w:style w:type="character" w:styleId="Hiperveza">
    <w:name w:val="Hyperlink"/>
    <w:basedOn w:val="Zadanifontodlomka"/>
    <w:rsid w:val="00F050BE"/>
    <w:rPr>
      <w:rFonts w:cs="Times New Roman"/>
      <w:color w:val="0000FF"/>
      <w:u w:val="single"/>
    </w:rPr>
  </w:style>
  <w:style w:type="paragraph" w:styleId="Sadraj1">
    <w:name w:val="toc 1"/>
    <w:basedOn w:val="Normal"/>
    <w:next w:val="Normal"/>
    <w:autoRedefine/>
    <w:rsid w:val="00F050BE"/>
    <w:pPr>
      <w:tabs>
        <w:tab w:val="left" w:pos="720"/>
        <w:tab w:val="right" w:leader="dot" w:pos="9062"/>
      </w:tabs>
      <w:spacing w:before="120" w:after="120"/>
      <w:ind w:left="720" w:hanging="720"/>
    </w:pPr>
    <w:rPr>
      <w:b/>
      <w:bCs/>
      <w:caps/>
      <w:sz w:val="20"/>
      <w:szCs w:val="20"/>
      <w:lang w:val="hr-HR" w:eastAsia="hr-HR"/>
    </w:rPr>
  </w:style>
  <w:style w:type="paragraph" w:customStyle="1" w:styleId="Odlomakpopisa10">
    <w:name w:val="Odlomak popisa1"/>
    <w:basedOn w:val="Normal"/>
    <w:rsid w:val="00F050BE"/>
    <w:pPr>
      <w:spacing w:after="200" w:line="276" w:lineRule="auto"/>
      <w:ind w:left="720"/>
    </w:pPr>
    <w:rPr>
      <w:rFonts w:ascii="Calibri" w:eastAsia="Calibri" w:hAnsi="Calibri" w:cs="Calibri"/>
      <w:sz w:val="22"/>
      <w:szCs w:val="22"/>
      <w:lang w:val="hr-HR"/>
    </w:rPr>
  </w:style>
  <w:style w:type="paragraph" w:customStyle="1" w:styleId="Default">
    <w:name w:val="Default"/>
    <w:rsid w:val="00F050BE"/>
    <w:pPr>
      <w:autoSpaceDE w:val="0"/>
      <w:autoSpaceDN w:val="0"/>
      <w:adjustRightInd w:val="0"/>
    </w:pPr>
    <w:rPr>
      <w:rFonts w:ascii="Arial" w:eastAsia="Calibri" w:hAnsi="Arial" w:cs="Arial"/>
      <w:color w:val="000000"/>
      <w:sz w:val="24"/>
      <w:szCs w:val="24"/>
      <w:lang w:val="en-US"/>
    </w:rPr>
  </w:style>
  <w:style w:type="paragraph" w:customStyle="1" w:styleId="Odlomakpopisa11">
    <w:name w:val="Odlomak popisa11"/>
    <w:basedOn w:val="Normal"/>
    <w:rsid w:val="00F050BE"/>
    <w:pPr>
      <w:spacing w:after="200" w:line="276" w:lineRule="auto"/>
      <w:ind w:left="720"/>
    </w:pPr>
    <w:rPr>
      <w:rFonts w:ascii="Calibri" w:hAnsi="Calibri" w:cs="Calibri"/>
      <w:sz w:val="22"/>
      <w:szCs w:val="22"/>
      <w:lang w:val="hr-HR"/>
    </w:rPr>
  </w:style>
  <w:style w:type="paragraph" w:styleId="Tekstbalonia">
    <w:name w:val="Balloon Text"/>
    <w:basedOn w:val="Normal"/>
    <w:link w:val="TekstbaloniaChar"/>
    <w:uiPriority w:val="99"/>
    <w:semiHidden/>
    <w:rsid w:val="00F050BE"/>
    <w:rPr>
      <w:rFonts w:ascii="Tahoma" w:eastAsia="Calibri" w:hAnsi="Tahoma" w:cs="Tahoma"/>
      <w:sz w:val="16"/>
      <w:szCs w:val="16"/>
    </w:rPr>
  </w:style>
  <w:style w:type="character" w:customStyle="1" w:styleId="TekstbaloniaChar">
    <w:name w:val="Tekst balončića Char"/>
    <w:basedOn w:val="Zadanifontodlomka"/>
    <w:link w:val="Tekstbalonia"/>
    <w:uiPriority w:val="99"/>
    <w:semiHidden/>
    <w:rsid w:val="00F050BE"/>
    <w:rPr>
      <w:rFonts w:ascii="Tahoma" w:eastAsia="Calibri" w:hAnsi="Tahoma" w:cs="Tahoma"/>
      <w:sz w:val="16"/>
      <w:szCs w:val="16"/>
      <w:lang w:val="en-GB"/>
    </w:rPr>
  </w:style>
  <w:style w:type="paragraph" w:customStyle="1" w:styleId="Odlomakpopisa2">
    <w:name w:val="Odlomak popisa2"/>
    <w:basedOn w:val="Normal"/>
    <w:rsid w:val="00F050BE"/>
    <w:pPr>
      <w:spacing w:after="200" w:line="276" w:lineRule="auto"/>
      <w:ind w:left="720"/>
    </w:pPr>
    <w:rPr>
      <w:rFonts w:ascii="Calibri" w:eastAsia="Calibri" w:hAnsi="Calibri" w:cs="Calibri"/>
      <w:sz w:val="22"/>
      <w:szCs w:val="22"/>
      <w:lang w:val="hr-HR"/>
    </w:rPr>
  </w:style>
  <w:style w:type="paragraph" w:styleId="Zaglavlje">
    <w:name w:val="header"/>
    <w:basedOn w:val="Normal"/>
    <w:link w:val="ZaglavljeChar"/>
    <w:semiHidden/>
    <w:rsid w:val="00F050BE"/>
    <w:pPr>
      <w:tabs>
        <w:tab w:val="center" w:pos="4536"/>
        <w:tab w:val="right" w:pos="9072"/>
      </w:tabs>
    </w:pPr>
    <w:rPr>
      <w:rFonts w:eastAsia="Calibri"/>
    </w:rPr>
  </w:style>
  <w:style w:type="character" w:customStyle="1" w:styleId="ZaglavljeChar">
    <w:name w:val="Zaglavlje Char"/>
    <w:basedOn w:val="Zadanifontodlomka"/>
    <w:link w:val="Zaglavlje"/>
    <w:semiHidden/>
    <w:rsid w:val="00F050BE"/>
    <w:rPr>
      <w:rFonts w:ascii="Times New Roman" w:eastAsia="Calibri" w:hAnsi="Times New Roman" w:cs="Times New Roman"/>
      <w:sz w:val="24"/>
      <w:szCs w:val="24"/>
      <w:lang w:val="en-GB"/>
    </w:rPr>
  </w:style>
  <w:style w:type="paragraph" w:styleId="Podnoje">
    <w:name w:val="footer"/>
    <w:basedOn w:val="Normal"/>
    <w:link w:val="PodnojeChar"/>
    <w:semiHidden/>
    <w:rsid w:val="00F050BE"/>
    <w:pPr>
      <w:tabs>
        <w:tab w:val="center" w:pos="4536"/>
        <w:tab w:val="right" w:pos="9072"/>
      </w:tabs>
    </w:pPr>
    <w:rPr>
      <w:rFonts w:eastAsia="Calibri"/>
    </w:rPr>
  </w:style>
  <w:style w:type="character" w:customStyle="1" w:styleId="PodnojeChar">
    <w:name w:val="Podnožje Char"/>
    <w:basedOn w:val="Zadanifontodlomka"/>
    <w:link w:val="Podnoje"/>
    <w:semiHidden/>
    <w:rsid w:val="00F050BE"/>
    <w:rPr>
      <w:rFonts w:ascii="Times New Roman" w:eastAsia="Calibri" w:hAnsi="Times New Roman" w:cs="Times New Roman"/>
      <w:sz w:val="24"/>
      <w:szCs w:val="24"/>
      <w:lang w:val="en-GB"/>
    </w:rPr>
  </w:style>
  <w:style w:type="paragraph" w:customStyle="1" w:styleId="Odlomakpopisa3">
    <w:name w:val="Odlomak popisa3"/>
    <w:basedOn w:val="Normal"/>
    <w:rsid w:val="00F050BE"/>
    <w:pPr>
      <w:spacing w:after="200" w:line="276" w:lineRule="auto"/>
      <w:ind w:left="720"/>
    </w:pPr>
    <w:rPr>
      <w:rFonts w:ascii="Calibri" w:hAnsi="Calibri" w:cs="Calibri"/>
      <w:sz w:val="22"/>
      <w:szCs w:val="22"/>
      <w:lang w:val="hr-HR"/>
    </w:rPr>
  </w:style>
  <w:style w:type="character" w:styleId="Naglaeno">
    <w:name w:val="Strong"/>
    <w:basedOn w:val="Zadanifontodlomka"/>
    <w:qFormat/>
    <w:rsid w:val="00F050BE"/>
    <w:rPr>
      <w:rFonts w:cs="Times New Roman"/>
      <w:b/>
      <w:bCs/>
    </w:rPr>
  </w:style>
  <w:style w:type="paragraph" w:customStyle="1" w:styleId="Pa0">
    <w:name w:val="Pa0"/>
    <w:basedOn w:val="Default"/>
    <w:next w:val="Default"/>
    <w:rsid w:val="00F050BE"/>
    <w:pPr>
      <w:spacing w:line="201" w:lineRule="atLeast"/>
    </w:pPr>
    <w:rPr>
      <w:rFonts w:ascii="Times" w:hAnsi="Times" w:cs="Times"/>
      <w:color w:val="auto"/>
      <w:lang w:val="hr-HR"/>
    </w:rPr>
  </w:style>
  <w:style w:type="paragraph" w:styleId="Odlomakpopisa">
    <w:name w:val="List Paragraph"/>
    <w:basedOn w:val="Normal"/>
    <w:uiPriority w:val="34"/>
    <w:qFormat/>
    <w:rsid w:val="00F050BE"/>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0BE"/>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F050BE"/>
    <w:pPr>
      <w:keepNext/>
      <w:outlineLvl w:val="0"/>
    </w:pPr>
    <w:rPr>
      <w:b/>
      <w:bCs/>
      <w:lang w:val="hr-HR"/>
    </w:rPr>
  </w:style>
  <w:style w:type="paragraph" w:styleId="Heading2">
    <w:name w:val="heading 2"/>
    <w:basedOn w:val="Normal"/>
    <w:next w:val="Normal"/>
    <w:link w:val="Heading2Char"/>
    <w:qFormat/>
    <w:rsid w:val="00F050BE"/>
    <w:pPr>
      <w:keepNext/>
      <w:jc w:val="center"/>
      <w:outlineLvl w:val="1"/>
    </w:pPr>
    <w:rPr>
      <w:b/>
      <w:bCs/>
      <w:sz w:val="28"/>
      <w:lang w:val="hr-HR"/>
    </w:rPr>
  </w:style>
  <w:style w:type="paragraph" w:styleId="Heading3">
    <w:name w:val="heading 3"/>
    <w:basedOn w:val="Normal"/>
    <w:next w:val="Normal"/>
    <w:link w:val="Heading3Char"/>
    <w:qFormat/>
    <w:rsid w:val="00F050BE"/>
    <w:pPr>
      <w:keepNext/>
      <w:outlineLvl w:val="2"/>
    </w:pPr>
    <w:rPr>
      <w:u w:val="single"/>
      <w:lang w:val="hr-HR"/>
    </w:rPr>
  </w:style>
  <w:style w:type="paragraph" w:styleId="Heading4">
    <w:name w:val="heading 4"/>
    <w:basedOn w:val="Normal"/>
    <w:next w:val="Normal"/>
    <w:link w:val="Heading4Char"/>
    <w:qFormat/>
    <w:rsid w:val="00F050BE"/>
    <w:pPr>
      <w:keepNext/>
      <w:jc w:val="center"/>
      <w:outlineLvl w:val="3"/>
    </w:pPr>
    <w:rPr>
      <w:b/>
      <w:bCs/>
      <w:lang w:val="hr-HR"/>
    </w:rPr>
  </w:style>
  <w:style w:type="paragraph" w:styleId="Heading5">
    <w:name w:val="heading 5"/>
    <w:basedOn w:val="Normal"/>
    <w:next w:val="Normal"/>
    <w:link w:val="Heading5Char"/>
    <w:qFormat/>
    <w:rsid w:val="00F050BE"/>
    <w:pPr>
      <w:keepNext/>
      <w:jc w:val="right"/>
      <w:outlineLvl w:val="4"/>
    </w:pPr>
    <w:rPr>
      <w:b/>
      <w:bCs/>
      <w:lang w:val="hr-HR"/>
    </w:rPr>
  </w:style>
  <w:style w:type="paragraph" w:styleId="Heading6">
    <w:name w:val="heading 6"/>
    <w:basedOn w:val="Normal"/>
    <w:next w:val="Normal"/>
    <w:link w:val="Heading6Char"/>
    <w:qFormat/>
    <w:rsid w:val="00F050BE"/>
    <w:pPr>
      <w:keepNext/>
      <w:jc w:val="center"/>
      <w:outlineLvl w:val="5"/>
    </w:pPr>
    <w:rPr>
      <w:b/>
      <w:bCs/>
      <w:sz w:val="36"/>
      <w:lang w:val="hr-HR"/>
    </w:rPr>
  </w:style>
  <w:style w:type="paragraph" w:styleId="Heading7">
    <w:name w:val="heading 7"/>
    <w:basedOn w:val="Normal"/>
    <w:next w:val="Normal"/>
    <w:link w:val="Heading7Char"/>
    <w:qFormat/>
    <w:rsid w:val="00F050BE"/>
    <w:pPr>
      <w:keepNext/>
      <w:jc w:val="center"/>
      <w:outlineLvl w:val="6"/>
    </w:pPr>
    <w:rPr>
      <w:b/>
      <w:bCs/>
      <w:sz w:val="40"/>
      <w:lang w:val="hr-HR"/>
    </w:rPr>
  </w:style>
  <w:style w:type="paragraph" w:styleId="Heading8">
    <w:name w:val="heading 8"/>
    <w:basedOn w:val="Normal"/>
    <w:next w:val="Normal"/>
    <w:link w:val="Heading8Char"/>
    <w:qFormat/>
    <w:rsid w:val="00F050BE"/>
    <w:pPr>
      <w:keepNext/>
      <w:outlineLvl w:val="7"/>
    </w:pPr>
    <w:rPr>
      <w:b/>
      <w:bCs/>
      <w:sz w:val="22"/>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50BE"/>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F050BE"/>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F050BE"/>
    <w:rPr>
      <w:rFonts w:ascii="Times New Roman" w:eastAsia="Times New Roman" w:hAnsi="Times New Roman" w:cs="Times New Roman"/>
      <w:sz w:val="24"/>
      <w:szCs w:val="24"/>
      <w:u w:val="single"/>
    </w:rPr>
  </w:style>
  <w:style w:type="character" w:customStyle="1" w:styleId="Heading4Char">
    <w:name w:val="Heading 4 Char"/>
    <w:basedOn w:val="DefaultParagraphFont"/>
    <w:link w:val="Heading4"/>
    <w:rsid w:val="00F050B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F050BE"/>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F050BE"/>
    <w:rPr>
      <w:rFonts w:ascii="Times New Roman" w:eastAsia="Times New Roman" w:hAnsi="Times New Roman" w:cs="Times New Roman"/>
      <w:b/>
      <w:bCs/>
      <w:sz w:val="36"/>
      <w:szCs w:val="24"/>
    </w:rPr>
  </w:style>
  <w:style w:type="character" w:customStyle="1" w:styleId="Heading7Char">
    <w:name w:val="Heading 7 Char"/>
    <w:basedOn w:val="DefaultParagraphFont"/>
    <w:link w:val="Heading7"/>
    <w:rsid w:val="00F050BE"/>
    <w:rPr>
      <w:rFonts w:ascii="Times New Roman" w:eastAsia="Times New Roman" w:hAnsi="Times New Roman" w:cs="Times New Roman"/>
      <w:b/>
      <w:bCs/>
      <w:sz w:val="40"/>
      <w:szCs w:val="24"/>
    </w:rPr>
  </w:style>
  <w:style w:type="character" w:customStyle="1" w:styleId="Heading8Char">
    <w:name w:val="Heading 8 Char"/>
    <w:basedOn w:val="DefaultParagraphFont"/>
    <w:link w:val="Heading8"/>
    <w:rsid w:val="00F050BE"/>
    <w:rPr>
      <w:rFonts w:ascii="Times New Roman" w:eastAsia="Times New Roman" w:hAnsi="Times New Roman" w:cs="Times New Roman"/>
      <w:b/>
      <w:bCs/>
      <w:szCs w:val="24"/>
    </w:rPr>
  </w:style>
  <w:style w:type="paragraph" w:styleId="BodyText">
    <w:name w:val="Body Text"/>
    <w:basedOn w:val="Normal"/>
    <w:link w:val="BodyTextChar"/>
    <w:rsid w:val="00F050BE"/>
    <w:rPr>
      <w:sz w:val="22"/>
      <w:lang w:val="hr-HR"/>
    </w:rPr>
  </w:style>
  <w:style w:type="character" w:customStyle="1" w:styleId="BodyTextChar">
    <w:name w:val="Body Text Char"/>
    <w:basedOn w:val="DefaultParagraphFont"/>
    <w:link w:val="BodyText"/>
    <w:rsid w:val="00F050BE"/>
    <w:rPr>
      <w:rFonts w:ascii="Times New Roman" w:eastAsia="Times New Roman" w:hAnsi="Times New Roman" w:cs="Times New Roman"/>
      <w:szCs w:val="24"/>
    </w:rPr>
  </w:style>
  <w:style w:type="table" w:styleId="TableGrid">
    <w:name w:val="Table Grid"/>
    <w:basedOn w:val="TableNormal"/>
    <w:rsid w:val="00F050BE"/>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zproreda1">
    <w:name w:val="Bez proreda1"/>
    <w:rsid w:val="00F050BE"/>
    <w:rPr>
      <w:rFonts w:ascii="Calibri" w:eastAsia="Times New Roman" w:hAnsi="Calibri" w:cs="Calibri"/>
    </w:rPr>
  </w:style>
  <w:style w:type="paragraph" w:customStyle="1" w:styleId="Odlomakpopisa1">
    <w:name w:val="Odlomak popisa1"/>
    <w:basedOn w:val="Normal"/>
    <w:rsid w:val="00F050BE"/>
    <w:pPr>
      <w:spacing w:after="200" w:line="276" w:lineRule="auto"/>
      <w:ind w:left="720"/>
    </w:pPr>
    <w:rPr>
      <w:rFonts w:ascii="Calibri" w:hAnsi="Calibri" w:cs="Calibri"/>
      <w:sz w:val="22"/>
      <w:szCs w:val="22"/>
      <w:lang w:val="hr-HR"/>
    </w:rPr>
  </w:style>
  <w:style w:type="character" w:styleId="Hyperlink">
    <w:name w:val="Hyperlink"/>
    <w:basedOn w:val="DefaultParagraphFont"/>
    <w:rsid w:val="00F050BE"/>
    <w:rPr>
      <w:rFonts w:cs="Times New Roman"/>
      <w:color w:val="0000FF"/>
      <w:u w:val="single"/>
    </w:rPr>
  </w:style>
  <w:style w:type="paragraph" w:styleId="TOC1">
    <w:name w:val="toc 1"/>
    <w:basedOn w:val="Normal"/>
    <w:next w:val="Normal"/>
    <w:autoRedefine/>
    <w:rsid w:val="00F050BE"/>
    <w:pPr>
      <w:tabs>
        <w:tab w:val="left" w:pos="720"/>
        <w:tab w:val="right" w:leader="dot" w:pos="9062"/>
      </w:tabs>
      <w:spacing w:before="120" w:after="120"/>
      <w:ind w:left="720" w:hanging="720"/>
    </w:pPr>
    <w:rPr>
      <w:b/>
      <w:bCs/>
      <w:caps/>
      <w:sz w:val="20"/>
      <w:szCs w:val="20"/>
      <w:lang w:val="hr-HR" w:eastAsia="hr-HR"/>
    </w:rPr>
  </w:style>
  <w:style w:type="paragraph" w:customStyle="1" w:styleId="Odlomakpopisa10">
    <w:name w:val="Odlomak popisa1"/>
    <w:basedOn w:val="Normal"/>
    <w:rsid w:val="00F050BE"/>
    <w:pPr>
      <w:spacing w:after="200" w:line="276" w:lineRule="auto"/>
      <w:ind w:left="720"/>
    </w:pPr>
    <w:rPr>
      <w:rFonts w:ascii="Calibri" w:eastAsia="Calibri" w:hAnsi="Calibri" w:cs="Calibri"/>
      <w:sz w:val="22"/>
      <w:szCs w:val="22"/>
      <w:lang w:val="hr-HR"/>
    </w:rPr>
  </w:style>
  <w:style w:type="paragraph" w:customStyle="1" w:styleId="Default">
    <w:name w:val="Default"/>
    <w:rsid w:val="00F050BE"/>
    <w:pPr>
      <w:autoSpaceDE w:val="0"/>
      <w:autoSpaceDN w:val="0"/>
      <w:adjustRightInd w:val="0"/>
    </w:pPr>
    <w:rPr>
      <w:rFonts w:ascii="Arial" w:eastAsia="Calibri" w:hAnsi="Arial" w:cs="Arial"/>
      <w:color w:val="000000"/>
      <w:sz w:val="24"/>
      <w:szCs w:val="24"/>
      <w:lang w:val="en-US"/>
    </w:rPr>
  </w:style>
  <w:style w:type="paragraph" w:customStyle="1" w:styleId="Odlomakpopisa11">
    <w:name w:val="Odlomak popisa11"/>
    <w:basedOn w:val="Normal"/>
    <w:rsid w:val="00F050BE"/>
    <w:pPr>
      <w:spacing w:after="200" w:line="276" w:lineRule="auto"/>
      <w:ind w:left="720"/>
    </w:pPr>
    <w:rPr>
      <w:rFonts w:ascii="Calibri" w:hAnsi="Calibri" w:cs="Calibri"/>
      <w:sz w:val="22"/>
      <w:szCs w:val="22"/>
      <w:lang w:val="hr-HR"/>
    </w:rPr>
  </w:style>
  <w:style w:type="paragraph" w:styleId="BalloonText">
    <w:name w:val="Balloon Text"/>
    <w:basedOn w:val="Normal"/>
    <w:link w:val="BalloonTextChar"/>
    <w:uiPriority w:val="99"/>
    <w:semiHidden/>
    <w:rsid w:val="00F050BE"/>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F050BE"/>
    <w:rPr>
      <w:rFonts w:ascii="Tahoma" w:eastAsia="Calibri" w:hAnsi="Tahoma" w:cs="Tahoma"/>
      <w:sz w:val="16"/>
      <w:szCs w:val="16"/>
      <w:lang w:val="en-GB"/>
    </w:rPr>
  </w:style>
  <w:style w:type="paragraph" w:customStyle="1" w:styleId="Odlomakpopisa2">
    <w:name w:val="Odlomak popisa2"/>
    <w:basedOn w:val="Normal"/>
    <w:rsid w:val="00F050BE"/>
    <w:pPr>
      <w:spacing w:after="200" w:line="276" w:lineRule="auto"/>
      <w:ind w:left="720"/>
    </w:pPr>
    <w:rPr>
      <w:rFonts w:ascii="Calibri" w:eastAsia="Calibri" w:hAnsi="Calibri" w:cs="Calibri"/>
      <w:sz w:val="22"/>
      <w:szCs w:val="22"/>
      <w:lang w:val="hr-HR"/>
    </w:rPr>
  </w:style>
  <w:style w:type="paragraph" w:styleId="Header">
    <w:name w:val="header"/>
    <w:basedOn w:val="Normal"/>
    <w:link w:val="HeaderChar"/>
    <w:semiHidden/>
    <w:rsid w:val="00F050BE"/>
    <w:pPr>
      <w:tabs>
        <w:tab w:val="center" w:pos="4536"/>
        <w:tab w:val="right" w:pos="9072"/>
      </w:tabs>
    </w:pPr>
    <w:rPr>
      <w:rFonts w:eastAsia="Calibri"/>
    </w:rPr>
  </w:style>
  <w:style w:type="character" w:customStyle="1" w:styleId="HeaderChar">
    <w:name w:val="Header Char"/>
    <w:basedOn w:val="DefaultParagraphFont"/>
    <w:link w:val="Header"/>
    <w:semiHidden/>
    <w:rsid w:val="00F050BE"/>
    <w:rPr>
      <w:rFonts w:ascii="Times New Roman" w:eastAsia="Calibri" w:hAnsi="Times New Roman" w:cs="Times New Roman"/>
      <w:sz w:val="24"/>
      <w:szCs w:val="24"/>
      <w:lang w:val="en-GB"/>
    </w:rPr>
  </w:style>
  <w:style w:type="paragraph" w:styleId="Footer">
    <w:name w:val="footer"/>
    <w:basedOn w:val="Normal"/>
    <w:link w:val="FooterChar"/>
    <w:semiHidden/>
    <w:rsid w:val="00F050BE"/>
    <w:pPr>
      <w:tabs>
        <w:tab w:val="center" w:pos="4536"/>
        <w:tab w:val="right" w:pos="9072"/>
      </w:tabs>
    </w:pPr>
    <w:rPr>
      <w:rFonts w:eastAsia="Calibri"/>
    </w:rPr>
  </w:style>
  <w:style w:type="character" w:customStyle="1" w:styleId="FooterChar">
    <w:name w:val="Footer Char"/>
    <w:basedOn w:val="DefaultParagraphFont"/>
    <w:link w:val="Footer"/>
    <w:semiHidden/>
    <w:rsid w:val="00F050BE"/>
    <w:rPr>
      <w:rFonts w:ascii="Times New Roman" w:eastAsia="Calibri" w:hAnsi="Times New Roman" w:cs="Times New Roman"/>
      <w:sz w:val="24"/>
      <w:szCs w:val="24"/>
      <w:lang w:val="en-GB"/>
    </w:rPr>
  </w:style>
  <w:style w:type="paragraph" w:customStyle="1" w:styleId="Odlomakpopisa3">
    <w:name w:val="Odlomak popisa3"/>
    <w:basedOn w:val="Normal"/>
    <w:rsid w:val="00F050BE"/>
    <w:pPr>
      <w:spacing w:after="200" w:line="276" w:lineRule="auto"/>
      <w:ind w:left="720"/>
    </w:pPr>
    <w:rPr>
      <w:rFonts w:ascii="Calibri" w:hAnsi="Calibri" w:cs="Calibri"/>
      <w:sz w:val="22"/>
      <w:szCs w:val="22"/>
      <w:lang w:val="hr-HR"/>
    </w:rPr>
  </w:style>
  <w:style w:type="character" w:styleId="Strong">
    <w:name w:val="Strong"/>
    <w:basedOn w:val="DefaultParagraphFont"/>
    <w:qFormat/>
    <w:rsid w:val="00F050BE"/>
    <w:rPr>
      <w:rFonts w:cs="Times New Roman"/>
      <w:b/>
      <w:bCs/>
    </w:rPr>
  </w:style>
  <w:style w:type="paragraph" w:customStyle="1" w:styleId="Pa0">
    <w:name w:val="Pa0"/>
    <w:basedOn w:val="Default"/>
    <w:next w:val="Default"/>
    <w:rsid w:val="00F050BE"/>
    <w:pPr>
      <w:spacing w:line="201" w:lineRule="atLeast"/>
    </w:pPr>
    <w:rPr>
      <w:rFonts w:ascii="Times" w:hAnsi="Times" w:cs="Times"/>
      <w:color w:val="auto"/>
      <w:lang w:val="hr-HR"/>
    </w:rPr>
  </w:style>
  <w:style w:type="paragraph" w:styleId="ListParagraph">
    <w:name w:val="List Paragraph"/>
    <w:basedOn w:val="Normal"/>
    <w:uiPriority w:val="34"/>
    <w:qFormat/>
    <w:rsid w:val="00F050BE"/>
    <w:pPr>
      <w:ind w:left="708"/>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4299</Words>
  <Characters>24507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vvedrana</dc:creator>
  <cp:lastModifiedBy>vvedrana</cp:lastModifiedBy>
  <cp:revision>4</cp:revision>
  <cp:lastPrinted>2014-12-08T07:48:00Z</cp:lastPrinted>
  <dcterms:created xsi:type="dcterms:W3CDTF">2014-12-08T08:13:00Z</dcterms:created>
  <dcterms:modified xsi:type="dcterms:W3CDTF">2014-12-15T11:49:00Z</dcterms:modified>
</cp:coreProperties>
</file>